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96FC1">
      <w:pPr>
        <w:tabs>
          <w:tab w:val="left" w:pos="6480"/>
        </w:tabs>
        <w:spacing w:after="0" w:line="276" w:lineRule="auto"/>
        <w:jc w:val="center"/>
        <w:rPr>
          <w:rFonts w:ascii="Times New Roman" w:hAnsi="Times New Roman" w:eastAsia="Times New Roman" w:cs="Times New Roman"/>
          <w:color w:val="auto"/>
          <w:sz w:val="26"/>
          <w:szCs w:val="26"/>
          <w:lang w:eastAsia="ru-RU"/>
        </w:rPr>
      </w:pPr>
      <w:bookmarkStart w:id="2" w:name="_GoBack"/>
      <w:r>
        <w:rPr>
          <w:rFonts w:ascii="Times New Roman" w:hAnsi="Times New Roman" w:eastAsia="Times New Roman" w:cs="Times New Roman"/>
          <w:color w:val="auto"/>
          <w:sz w:val="26"/>
          <w:szCs w:val="26"/>
          <w:lang w:eastAsia="ru-RU"/>
        </w:rPr>
        <w:drawing>
          <wp:anchor distT="0" distB="0" distL="114300" distR="114300" simplePos="0" relativeHeight="251661312" behindDoc="0" locked="0" layoutInCell="1" allowOverlap="1">
            <wp:simplePos x="0" y="0"/>
            <wp:positionH relativeFrom="leftMargin">
              <wp:posOffset>269240</wp:posOffset>
            </wp:positionH>
            <wp:positionV relativeFrom="margin">
              <wp:posOffset>0</wp:posOffset>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6"/>
          <w:szCs w:val="26"/>
          <w:lang w:eastAsia="ru-RU"/>
        </w:rPr>
        <w:t>Дальневосточный филиал Федерального государственного бюджетного образовательного учреждения высшего образования</w:t>
      </w:r>
    </w:p>
    <w:p w14:paraId="55516796">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«Всероссийская академия внешней торговли</w:t>
      </w:r>
    </w:p>
    <w:p w14:paraId="17DE7640">
      <w:pPr>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Министерства экономического развития Российской Федерации»</w:t>
      </w:r>
    </w:p>
    <w:p w14:paraId="1955FA4D">
      <w:pPr>
        <w:spacing w:after="0" w:line="360"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0"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gSH++BgCAADw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gSH++BgCAADw&#10;AwAADgAAAAAAAAABACAAAAAnAQAAZHJzL2Uyb0RvYy54bWxQSwUGAAAAAAYABgBZAQAAsQUAAAAA&#10;">
                <v:fill on="f" focussize="0,0"/>
                <v:stroke weight="4.5pt" color="#000000" linestyle="thickThin" joinstyle="round"/>
                <v:imagedata o:title=""/>
                <o:lock v:ext="edit" aspectratio="f"/>
              </v:line>
            </w:pict>
          </mc:Fallback>
        </mc:AlternateContent>
      </w:r>
    </w:p>
    <w:p w14:paraId="22D25E1B">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352FCAF8">
      <w:pPr>
        <w:spacing w:after="0" w:line="360" w:lineRule="auto"/>
        <w:jc w:val="center"/>
        <w:rPr>
          <w:rFonts w:ascii="Times New Roman" w:hAnsi="Times New Roman" w:eastAsia="Times New Roman" w:cs="Times New Roman"/>
          <w:b/>
          <w:bCs/>
          <w:color w:val="auto"/>
          <w:sz w:val="24"/>
          <w:szCs w:val="24"/>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-724535</wp:posOffset>
            </wp:positionH>
            <wp:positionV relativeFrom="paragraph">
              <wp:posOffset>45720</wp:posOffset>
            </wp:positionV>
            <wp:extent cx="7299960" cy="2861310"/>
            <wp:effectExtent l="0" t="0" r="15240" b="1524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43DAE8E9">
      <w:pPr>
        <w:keepNext/>
        <w:keepLines/>
        <w:tabs>
          <w:tab w:val="left" w:pos="6340"/>
        </w:tabs>
        <w:spacing w:after="0" w:line="360" w:lineRule="auto"/>
        <w:jc w:val="center"/>
        <w:outlineLvl w:val="0"/>
        <w:rPr>
          <w:rFonts w:ascii="Times New Roman" w:hAnsi="Times New Roman" w:eastAsia="Times New Roman" w:cs="Times New Roman"/>
          <w:b/>
          <w:bCs/>
          <w:color w:val="auto"/>
          <w:sz w:val="26"/>
          <w:szCs w:val="26"/>
        </w:rPr>
      </w:pPr>
    </w:p>
    <w:p w14:paraId="6565450B">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52C2EDE9">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49A2A2B0">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3B8C1272">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16F81C97">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5D8C82D9">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085DA497">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66572CCF">
      <w:pPr>
        <w:keepNext/>
        <w:keepLines/>
        <w:spacing w:after="0" w:line="360" w:lineRule="auto"/>
        <w:contextualSpacing/>
        <w:jc w:val="center"/>
        <w:outlineLvl w:val="0"/>
        <w:rPr>
          <w:rFonts w:ascii="Times New Roman" w:hAnsi="Times New Roman" w:eastAsia="Times New Roman" w:cs="Times New Roman"/>
          <w:b/>
          <w:bCs/>
          <w:color w:val="auto"/>
          <w:sz w:val="26"/>
          <w:szCs w:val="26"/>
        </w:rPr>
      </w:pPr>
    </w:p>
    <w:p w14:paraId="3AC15E76">
      <w:pPr>
        <w:keepNext/>
        <w:keepLines/>
        <w:spacing w:after="0" w:line="360" w:lineRule="auto"/>
        <w:contextualSpacing/>
        <w:jc w:val="center"/>
        <w:outlineLvl w:val="0"/>
        <w:rPr>
          <w:rFonts w:ascii="Times New Roman" w:hAnsi="Times New Roman" w:eastAsia="Times New Roman" w:cs="Times New Roman"/>
          <w:bCs/>
          <w:color w:val="auto"/>
          <w:sz w:val="26"/>
          <w:szCs w:val="26"/>
        </w:rPr>
      </w:pPr>
      <w:r>
        <w:rPr>
          <w:rFonts w:ascii="Times New Roman" w:hAnsi="Times New Roman" w:eastAsia="Times New Roman" w:cs="Times New Roman"/>
          <w:b/>
          <w:bCs/>
          <w:color w:val="auto"/>
          <w:sz w:val="26"/>
          <w:szCs w:val="26"/>
        </w:rPr>
        <w:t>РАБОЧАЯ ПРОГРАММА УЧЕБНОЙ ДИСЦИПЛИНЫ</w:t>
      </w:r>
    </w:p>
    <w:p w14:paraId="463E509F">
      <w:pPr>
        <w:keepNext/>
        <w:keepLines/>
        <w:spacing w:after="0" w:line="360" w:lineRule="auto"/>
        <w:contextualSpacing/>
        <w:jc w:val="center"/>
        <w:outlineLvl w:val="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«МАКРОЭКОНОМИКА»</w:t>
      </w:r>
    </w:p>
    <w:p w14:paraId="0D6A3BD3">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- 38.03.01 «Экономика»</w:t>
      </w:r>
    </w:p>
    <w:p w14:paraId="40CBF054">
      <w:pPr>
        <w:suppressAutoHyphens/>
        <w:spacing w:after="0" w:line="276" w:lineRule="auto"/>
        <w:jc w:val="center"/>
        <w:rPr>
          <w:rFonts w:ascii="Times New Roman" w:hAnsi="Times New Roman" w:eastAsia="SimSun" w:cs="Times New Roman"/>
          <w:b/>
          <w:bCs/>
          <w:color w:val="auto"/>
          <w:sz w:val="26"/>
          <w:szCs w:val="26"/>
          <w:lang w:eastAsia="ar-SA"/>
        </w:rPr>
      </w:pPr>
      <w:r>
        <w:rPr>
          <w:rFonts w:ascii="Times New Roman" w:hAnsi="Times New Roman" w:eastAsia="SimSun" w:cs="Times New Roman"/>
          <w:b/>
          <w:bCs/>
          <w:color w:val="auto"/>
          <w:sz w:val="26"/>
          <w:szCs w:val="26"/>
          <w:lang w:eastAsia="ar-SA"/>
        </w:rPr>
        <w:t>(уровень бакалавриата)</w:t>
      </w:r>
    </w:p>
    <w:p w14:paraId="1F9A788E">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w:t>
      </w:r>
      <w:r>
        <w:rPr>
          <w:rFonts w:ascii="Times New Roman" w:hAnsi="Times New Roman" w:eastAsia="Calibri" w:cs="Times New Roman"/>
          <w:b/>
          <w:color w:val="auto"/>
          <w:sz w:val="26"/>
          <w:szCs w:val="26"/>
          <w:lang w:eastAsia="ru-RU"/>
        </w:rPr>
        <w:t xml:space="preserve"> «Экономика предприятий и организаций</w:t>
      </w:r>
      <w:r>
        <w:rPr>
          <w:rFonts w:ascii="Times New Roman" w:hAnsi="Times New Roman" w:eastAsia="Calibri" w:cs="Times New Roman"/>
          <w:color w:val="auto"/>
          <w:sz w:val="26"/>
          <w:szCs w:val="26"/>
          <w:lang w:eastAsia="ru-RU"/>
        </w:rPr>
        <w:t>»</w:t>
      </w:r>
    </w:p>
    <w:p w14:paraId="0C623763">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Форма подготовки (очная, очно-заочная)</w:t>
      </w:r>
    </w:p>
    <w:p w14:paraId="2CE5F81C">
      <w:pPr>
        <w:spacing w:after="0" w:line="240" w:lineRule="auto"/>
        <w:jc w:val="center"/>
        <w:rPr>
          <w:rFonts w:ascii="Times New Roman" w:hAnsi="Times New Roman" w:eastAsia="MS Mincho" w:cs="Times New Roman"/>
          <w:color w:val="auto"/>
          <w:sz w:val="26"/>
          <w:szCs w:val="26"/>
          <w:lang w:eastAsia="ru-RU"/>
        </w:rPr>
      </w:pPr>
      <w:r>
        <w:rPr>
          <w:rFonts w:ascii="Times New Roman" w:hAnsi="Times New Roman" w:eastAsia="Times New Roman" w:cs="Times New Roman"/>
          <w:b/>
          <w:bCs/>
          <w:color w:val="auto"/>
          <w:sz w:val="26"/>
          <w:szCs w:val="26"/>
          <w:lang w:eastAsia="ru-RU"/>
        </w:rPr>
        <w:t>(Обязательная часть)</w:t>
      </w:r>
    </w:p>
    <w:p w14:paraId="1DD64399">
      <w:pPr>
        <w:suppressAutoHyphens/>
        <w:spacing w:after="0" w:line="360" w:lineRule="auto"/>
        <w:contextualSpacing/>
        <w:jc w:val="center"/>
        <w:rPr>
          <w:rFonts w:ascii="Times New Roman" w:hAnsi="Times New Roman" w:eastAsia="SimSun" w:cs="Times New Roman"/>
          <w:b/>
          <w:bCs/>
          <w:color w:val="auto"/>
          <w:sz w:val="26"/>
          <w:szCs w:val="26"/>
          <w:lang w:eastAsia="ar-SA"/>
        </w:rPr>
      </w:pPr>
    </w:p>
    <w:p w14:paraId="7A597D76">
      <w:pPr>
        <w:suppressAutoHyphens/>
        <w:spacing w:after="0" w:line="360" w:lineRule="auto"/>
        <w:contextualSpacing/>
        <w:jc w:val="center"/>
        <w:rPr>
          <w:rFonts w:ascii="Times New Roman" w:hAnsi="Times New Roman" w:eastAsia="Calibri" w:cs="Times New Roman"/>
          <w:color w:val="auto"/>
          <w:sz w:val="26"/>
          <w:szCs w:val="26"/>
          <w:lang w:eastAsia="ru-RU"/>
        </w:rPr>
      </w:pPr>
    </w:p>
    <w:p w14:paraId="488C4F45">
      <w:pPr>
        <w:suppressAutoHyphens/>
        <w:spacing w:after="0" w:line="360" w:lineRule="auto"/>
        <w:jc w:val="center"/>
        <w:rPr>
          <w:rFonts w:ascii="Times New Roman" w:hAnsi="Times New Roman" w:eastAsia="Calibri" w:cs="Times New Roman"/>
          <w:color w:val="auto"/>
          <w:sz w:val="24"/>
          <w:szCs w:val="24"/>
          <w:lang w:eastAsia="ru-RU"/>
        </w:rPr>
      </w:pPr>
    </w:p>
    <w:p w14:paraId="47ED0BBA">
      <w:pPr>
        <w:suppressAutoHyphens/>
        <w:spacing w:after="0" w:line="360" w:lineRule="auto"/>
        <w:jc w:val="center"/>
        <w:rPr>
          <w:rFonts w:ascii="Times New Roman" w:hAnsi="Times New Roman" w:eastAsia="Calibri" w:cs="Times New Roman"/>
          <w:color w:val="auto"/>
          <w:sz w:val="24"/>
          <w:szCs w:val="24"/>
          <w:lang w:eastAsia="ru-RU"/>
        </w:rPr>
      </w:pPr>
    </w:p>
    <w:p w14:paraId="31C5B293">
      <w:pPr>
        <w:suppressAutoHyphens/>
        <w:spacing w:after="0" w:line="360" w:lineRule="auto"/>
        <w:jc w:val="center"/>
        <w:rPr>
          <w:rFonts w:ascii="Times New Roman" w:hAnsi="Times New Roman" w:eastAsia="Calibri" w:cs="Times New Roman"/>
          <w:color w:val="auto"/>
          <w:sz w:val="24"/>
          <w:szCs w:val="24"/>
          <w:lang w:eastAsia="ru-RU"/>
        </w:rPr>
      </w:pPr>
    </w:p>
    <w:p w14:paraId="0C73A4F6">
      <w:pPr>
        <w:suppressAutoHyphens/>
        <w:spacing w:after="0" w:line="360" w:lineRule="auto"/>
        <w:jc w:val="center"/>
        <w:rPr>
          <w:rFonts w:ascii="Times New Roman" w:hAnsi="Times New Roman" w:eastAsia="Calibri" w:cs="Times New Roman"/>
          <w:color w:val="auto"/>
          <w:sz w:val="24"/>
          <w:szCs w:val="24"/>
          <w:lang w:eastAsia="ru-RU"/>
        </w:rPr>
      </w:pPr>
    </w:p>
    <w:p w14:paraId="3BB77D25">
      <w:pPr>
        <w:tabs>
          <w:tab w:val="left" w:pos="4404"/>
        </w:tabs>
        <w:spacing w:after="0" w:line="360" w:lineRule="auto"/>
        <w:jc w:val="center"/>
        <w:rPr>
          <w:rFonts w:ascii="Times New Roman" w:hAnsi="Times New Roman" w:eastAsia="Times New Roman" w:cs="Times New Roman"/>
          <w:color w:val="auto"/>
          <w:sz w:val="26"/>
          <w:szCs w:val="26"/>
          <w:lang w:eastAsia="ru-RU"/>
        </w:rPr>
      </w:pPr>
    </w:p>
    <w:p w14:paraId="5FBE2146">
      <w:pPr>
        <w:tabs>
          <w:tab w:val="left" w:pos="4404"/>
        </w:tabs>
        <w:spacing w:after="0" w:line="360" w:lineRule="auto"/>
        <w:jc w:val="center"/>
        <w:rPr>
          <w:rFonts w:ascii="Times New Roman" w:hAnsi="Times New Roman" w:eastAsia="Times New Roman" w:cs="Times New Roman"/>
          <w:color w:val="auto"/>
          <w:sz w:val="26"/>
          <w:szCs w:val="26"/>
          <w:lang w:eastAsia="ru-RU"/>
        </w:rPr>
      </w:pPr>
    </w:p>
    <w:p w14:paraId="5AAAE5D2">
      <w:pPr>
        <w:tabs>
          <w:tab w:val="left" w:pos="4404"/>
        </w:tabs>
        <w:spacing w:after="0" w:line="360" w:lineRule="auto"/>
        <w:jc w:val="center"/>
        <w:rPr>
          <w:rFonts w:ascii="Times New Roman" w:hAnsi="Times New Roman" w:eastAsia="Times New Roman" w:cs="Times New Roman"/>
          <w:color w:val="auto"/>
          <w:sz w:val="26"/>
          <w:szCs w:val="26"/>
          <w:lang w:eastAsia="ru-RU"/>
        </w:rPr>
      </w:pPr>
    </w:p>
    <w:p w14:paraId="6DFB4B93">
      <w:pPr>
        <w:tabs>
          <w:tab w:val="left" w:pos="4404"/>
        </w:tabs>
        <w:spacing w:after="0" w:line="360" w:lineRule="auto"/>
        <w:jc w:val="center"/>
        <w:rPr>
          <w:rFonts w:ascii="Times New Roman" w:hAnsi="Times New Roman" w:eastAsia="Times New Roman" w:cs="Times New Roman"/>
          <w:color w:val="auto"/>
          <w:sz w:val="26"/>
          <w:szCs w:val="26"/>
          <w:lang w:eastAsia="ru-RU"/>
        </w:rPr>
      </w:pPr>
    </w:p>
    <w:p w14:paraId="03D30D0A">
      <w:pPr>
        <w:tabs>
          <w:tab w:val="left" w:pos="4404"/>
        </w:tabs>
        <w:spacing w:after="0" w:line="360" w:lineRule="auto"/>
        <w:jc w:val="center"/>
        <w:rPr>
          <w:rFonts w:ascii="Times New Roman" w:hAnsi="Times New Roman" w:eastAsia="Times New Roman" w:cs="Times New Roman"/>
          <w:color w:val="auto"/>
          <w:sz w:val="26"/>
          <w:szCs w:val="26"/>
          <w:lang w:eastAsia="ru-RU"/>
        </w:rPr>
      </w:pPr>
    </w:p>
    <w:p w14:paraId="09F6A3F7">
      <w:pPr>
        <w:tabs>
          <w:tab w:val="left" w:pos="4404"/>
        </w:tabs>
        <w:spacing w:after="0" w:line="36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7DC81D3D">
      <w:pPr>
        <w:tabs>
          <w:tab w:val="left" w:pos="4404"/>
        </w:tabs>
        <w:spacing w:after="0" w:line="36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 год</w:t>
      </w:r>
    </w:p>
    <w:p w14:paraId="7C2EF1C0">
      <w:pPr>
        <w:tabs>
          <w:tab w:val="left" w:pos="720"/>
        </w:tabs>
        <w:spacing w:after="0" w:line="240" w:lineRule="auto"/>
        <w:ind w:firstLine="426"/>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Рабочая программа по дисциплине «Макроэкономика»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657576E">
      <w:pPr>
        <w:suppressAutoHyphens/>
        <w:spacing w:after="0" w:line="240" w:lineRule="auto"/>
        <w:ind w:firstLine="426"/>
        <w:rPr>
          <w:rFonts w:ascii="Times New Roman" w:hAnsi="Times New Roman" w:eastAsia="Calibri" w:cs="Times New Roman"/>
          <w:color w:val="auto"/>
          <w:sz w:val="26"/>
          <w:szCs w:val="26"/>
          <w:lang w:eastAsia="ru-RU"/>
        </w:rPr>
      </w:pPr>
    </w:p>
    <w:p w14:paraId="664EEDD5">
      <w:pPr>
        <w:suppressAutoHyphens/>
        <w:spacing w:after="0" w:line="240" w:lineRule="auto"/>
        <w:ind w:firstLine="426"/>
        <w:rPr>
          <w:rFonts w:ascii="Times New Roman" w:hAnsi="Times New Roman" w:eastAsia="Calibri" w:cs="Times New Roman"/>
          <w:color w:val="auto"/>
          <w:sz w:val="26"/>
          <w:szCs w:val="26"/>
          <w:lang w:eastAsia="ru-RU"/>
        </w:rPr>
      </w:pPr>
    </w:p>
    <w:p w14:paraId="16E80AA5">
      <w:pPr>
        <w:spacing w:after="0" w:line="240" w:lineRule="auto"/>
        <w:ind w:right="113"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Составитель:</w:t>
      </w:r>
      <w:r>
        <w:rPr>
          <w:rFonts w:ascii="Times New Roman" w:hAnsi="Times New Roman" w:eastAsia="Calibri" w:cs="Times New Roman"/>
          <w:color w:val="auto"/>
          <w:sz w:val="26"/>
          <w:szCs w:val="26"/>
          <w:lang w:eastAsia="ru-RU"/>
        </w:rPr>
        <w:t xml:space="preserve">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w:t>
      </w:r>
    </w:p>
    <w:p w14:paraId="42C51729">
      <w:pPr>
        <w:spacing w:after="0" w:line="240" w:lineRule="auto"/>
        <w:ind w:right="113" w:firstLine="426"/>
        <w:jc w:val="both"/>
        <w:rPr>
          <w:rFonts w:ascii="Times New Roman" w:hAnsi="Times New Roman" w:eastAsia="Calibri" w:cs="Times New Roman"/>
          <w:color w:val="auto"/>
          <w:sz w:val="26"/>
          <w:szCs w:val="26"/>
          <w:lang w:eastAsia="ru-RU"/>
        </w:rPr>
      </w:pPr>
    </w:p>
    <w:p w14:paraId="0D98B1D3">
      <w:pPr>
        <w:tabs>
          <w:tab w:val="left" w:pos="4404"/>
        </w:tabs>
        <w:spacing w:after="0" w:line="240" w:lineRule="auto"/>
        <w:jc w:val="center"/>
        <w:rPr>
          <w:rFonts w:ascii="Times New Roman" w:hAnsi="Times New Roman" w:eastAsia="Times New Roman" w:cs="Times New Roman"/>
          <w:b/>
          <w:color w:val="auto"/>
          <w:sz w:val="26"/>
          <w:szCs w:val="26"/>
          <w:lang w:eastAsia="ru-RU"/>
        </w:rPr>
      </w:pPr>
    </w:p>
    <w:p w14:paraId="3E31B2BD">
      <w:pPr>
        <w:spacing w:after="0" w:line="360" w:lineRule="auto"/>
        <w:jc w:val="center"/>
        <w:rPr>
          <w:rFonts w:ascii="Times New Roman" w:hAnsi="Times New Roman" w:eastAsia="Calibri" w:cs="Times New Roman"/>
          <w:b/>
          <w:color w:val="auto"/>
          <w:sz w:val="24"/>
          <w:szCs w:val="24"/>
        </w:rPr>
      </w:pPr>
    </w:p>
    <w:p w14:paraId="7DBE5798">
      <w:pPr>
        <w:spacing w:after="0" w:line="360" w:lineRule="auto"/>
        <w:jc w:val="center"/>
        <w:rPr>
          <w:rFonts w:ascii="Times New Roman" w:hAnsi="Times New Roman" w:eastAsia="Calibri" w:cs="Times New Roman"/>
          <w:b/>
          <w:color w:val="auto"/>
          <w:sz w:val="24"/>
          <w:szCs w:val="24"/>
        </w:rPr>
      </w:pPr>
    </w:p>
    <w:p w14:paraId="1D9A096C">
      <w:pPr>
        <w:spacing w:after="0" w:line="360" w:lineRule="auto"/>
        <w:jc w:val="center"/>
        <w:rPr>
          <w:rFonts w:ascii="Times New Roman" w:hAnsi="Times New Roman" w:eastAsia="Calibri" w:cs="Times New Roman"/>
          <w:b/>
          <w:color w:val="auto"/>
          <w:sz w:val="24"/>
          <w:szCs w:val="24"/>
        </w:rPr>
      </w:pPr>
    </w:p>
    <w:p w14:paraId="0980B9EF">
      <w:pPr>
        <w:spacing w:after="0" w:line="360" w:lineRule="auto"/>
        <w:jc w:val="center"/>
        <w:rPr>
          <w:rFonts w:ascii="Times New Roman" w:hAnsi="Times New Roman" w:eastAsia="Calibri" w:cs="Times New Roman"/>
          <w:b/>
          <w:color w:val="auto"/>
          <w:sz w:val="24"/>
          <w:szCs w:val="24"/>
        </w:rPr>
      </w:pPr>
    </w:p>
    <w:p w14:paraId="312D4634">
      <w:pPr>
        <w:spacing w:after="0" w:line="360" w:lineRule="auto"/>
        <w:jc w:val="center"/>
        <w:rPr>
          <w:rFonts w:ascii="Times New Roman" w:hAnsi="Times New Roman" w:eastAsia="Calibri" w:cs="Times New Roman"/>
          <w:b/>
          <w:color w:val="auto"/>
          <w:sz w:val="24"/>
          <w:szCs w:val="24"/>
        </w:rPr>
      </w:pPr>
    </w:p>
    <w:p w14:paraId="2B457023">
      <w:pPr>
        <w:spacing w:after="0" w:line="360" w:lineRule="auto"/>
        <w:jc w:val="center"/>
        <w:rPr>
          <w:rFonts w:ascii="Times New Roman" w:hAnsi="Times New Roman" w:eastAsia="Calibri" w:cs="Times New Roman"/>
          <w:b/>
          <w:color w:val="auto"/>
          <w:sz w:val="24"/>
          <w:szCs w:val="24"/>
        </w:rPr>
      </w:pPr>
    </w:p>
    <w:p w14:paraId="15AB3D7C">
      <w:pPr>
        <w:spacing w:after="0" w:line="360" w:lineRule="auto"/>
        <w:jc w:val="center"/>
        <w:rPr>
          <w:rFonts w:ascii="Times New Roman" w:hAnsi="Times New Roman" w:eastAsia="Calibri" w:cs="Times New Roman"/>
          <w:b/>
          <w:color w:val="auto"/>
          <w:sz w:val="24"/>
          <w:szCs w:val="24"/>
        </w:rPr>
      </w:pPr>
    </w:p>
    <w:p w14:paraId="419688E1">
      <w:pPr>
        <w:spacing w:after="0" w:line="360" w:lineRule="auto"/>
        <w:jc w:val="center"/>
        <w:rPr>
          <w:rFonts w:ascii="Times New Roman" w:hAnsi="Times New Roman" w:eastAsia="Calibri" w:cs="Times New Roman"/>
          <w:b/>
          <w:color w:val="auto"/>
          <w:sz w:val="24"/>
          <w:szCs w:val="24"/>
        </w:rPr>
      </w:pPr>
    </w:p>
    <w:p w14:paraId="5F902435">
      <w:pPr>
        <w:spacing w:after="0" w:line="360" w:lineRule="auto"/>
        <w:jc w:val="center"/>
        <w:rPr>
          <w:rFonts w:ascii="Times New Roman" w:hAnsi="Times New Roman" w:eastAsia="Calibri" w:cs="Times New Roman"/>
          <w:b/>
          <w:color w:val="auto"/>
          <w:sz w:val="24"/>
          <w:szCs w:val="24"/>
        </w:rPr>
      </w:pPr>
    </w:p>
    <w:p w14:paraId="4345EE09">
      <w:pPr>
        <w:spacing w:after="0" w:line="360" w:lineRule="auto"/>
        <w:jc w:val="center"/>
        <w:rPr>
          <w:rFonts w:ascii="Times New Roman" w:hAnsi="Times New Roman" w:eastAsia="Calibri" w:cs="Times New Roman"/>
          <w:b/>
          <w:color w:val="auto"/>
          <w:sz w:val="24"/>
          <w:szCs w:val="24"/>
        </w:rPr>
      </w:pPr>
    </w:p>
    <w:p w14:paraId="17A5E2AF">
      <w:pPr>
        <w:spacing w:after="0" w:line="360" w:lineRule="auto"/>
        <w:jc w:val="center"/>
        <w:rPr>
          <w:rFonts w:ascii="Times New Roman" w:hAnsi="Times New Roman" w:eastAsia="Calibri" w:cs="Times New Roman"/>
          <w:b/>
          <w:color w:val="auto"/>
          <w:sz w:val="24"/>
          <w:szCs w:val="24"/>
        </w:rPr>
      </w:pPr>
    </w:p>
    <w:p w14:paraId="56994921">
      <w:pPr>
        <w:spacing w:after="0" w:line="360" w:lineRule="auto"/>
        <w:jc w:val="center"/>
        <w:rPr>
          <w:rFonts w:ascii="Times New Roman" w:hAnsi="Times New Roman" w:eastAsia="Calibri" w:cs="Times New Roman"/>
          <w:b/>
          <w:color w:val="auto"/>
          <w:sz w:val="24"/>
          <w:szCs w:val="24"/>
        </w:rPr>
      </w:pPr>
    </w:p>
    <w:p w14:paraId="0884AB61">
      <w:pPr>
        <w:spacing w:after="0" w:line="360" w:lineRule="auto"/>
        <w:jc w:val="center"/>
        <w:rPr>
          <w:rFonts w:ascii="Times New Roman" w:hAnsi="Times New Roman" w:eastAsia="Calibri" w:cs="Times New Roman"/>
          <w:b/>
          <w:color w:val="auto"/>
          <w:sz w:val="24"/>
          <w:szCs w:val="24"/>
        </w:rPr>
      </w:pPr>
    </w:p>
    <w:p w14:paraId="7C28E16E">
      <w:pPr>
        <w:spacing w:after="0" w:line="360" w:lineRule="auto"/>
        <w:jc w:val="center"/>
        <w:rPr>
          <w:rFonts w:ascii="Times New Roman" w:hAnsi="Times New Roman" w:eastAsia="Calibri" w:cs="Times New Roman"/>
          <w:b/>
          <w:color w:val="auto"/>
          <w:sz w:val="24"/>
          <w:szCs w:val="24"/>
        </w:rPr>
      </w:pPr>
    </w:p>
    <w:p w14:paraId="16559A45">
      <w:pPr>
        <w:spacing w:after="0" w:line="360" w:lineRule="auto"/>
        <w:jc w:val="center"/>
        <w:rPr>
          <w:rFonts w:ascii="Times New Roman" w:hAnsi="Times New Roman" w:eastAsia="Calibri" w:cs="Times New Roman"/>
          <w:b/>
          <w:color w:val="auto"/>
          <w:sz w:val="24"/>
          <w:szCs w:val="24"/>
        </w:rPr>
      </w:pPr>
    </w:p>
    <w:p w14:paraId="14D3A4DC">
      <w:pPr>
        <w:spacing w:after="0" w:line="360" w:lineRule="auto"/>
        <w:jc w:val="center"/>
        <w:rPr>
          <w:rFonts w:ascii="Times New Roman" w:hAnsi="Times New Roman" w:eastAsia="Calibri" w:cs="Times New Roman"/>
          <w:b/>
          <w:color w:val="auto"/>
          <w:sz w:val="24"/>
          <w:szCs w:val="24"/>
        </w:rPr>
      </w:pPr>
    </w:p>
    <w:p w14:paraId="72A5F23D">
      <w:pPr>
        <w:spacing w:after="0" w:line="360" w:lineRule="auto"/>
        <w:jc w:val="center"/>
        <w:rPr>
          <w:rFonts w:ascii="Times New Roman" w:hAnsi="Times New Roman" w:eastAsia="Calibri" w:cs="Times New Roman"/>
          <w:b/>
          <w:color w:val="auto"/>
          <w:sz w:val="24"/>
          <w:szCs w:val="24"/>
        </w:rPr>
      </w:pPr>
    </w:p>
    <w:p w14:paraId="56BD3C87">
      <w:pPr>
        <w:spacing w:after="0" w:line="360" w:lineRule="auto"/>
        <w:jc w:val="center"/>
        <w:rPr>
          <w:rFonts w:ascii="Times New Roman" w:hAnsi="Times New Roman" w:eastAsia="Calibri" w:cs="Times New Roman"/>
          <w:b/>
          <w:color w:val="auto"/>
          <w:sz w:val="24"/>
          <w:szCs w:val="24"/>
        </w:rPr>
      </w:pPr>
    </w:p>
    <w:p w14:paraId="540B4E2E">
      <w:pPr>
        <w:spacing w:after="0" w:line="360" w:lineRule="auto"/>
        <w:jc w:val="center"/>
        <w:rPr>
          <w:rFonts w:ascii="Times New Roman" w:hAnsi="Times New Roman" w:eastAsia="Calibri" w:cs="Times New Roman"/>
          <w:b/>
          <w:color w:val="auto"/>
          <w:sz w:val="24"/>
          <w:szCs w:val="24"/>
        </w:rPr>
      </w:pPr>
    </w:p>
    <w:p w14:paraId="2E819B74">
      <w:pPr>
        <w:spacing w:after="0" w:line="360" w:lineRule="auto"/>
        <w:jc w:val="center"/>
        <w:rPr>
          <w:rFonts w:ascii="Times New Roman" w:hAnsi="Times New Roman" w:eastAsia="Calibri" w:cs="Times New Roman"/>
          <w:b/>
          <w:color w:val="auto"/>
          <w:sz w:val="24"/>
          <w:szCs w:val="24"/>
        </w:rPr>
      </w:pPr>
    </w:p>
    <w:p w14:paraId="45EF9147">
      <w:pPr>
        <w:spacing w:after="0" w:line="36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68A54A4C">
      <w:pPr>
        <w:spacing w:after="0" w:line="360" w:lineRule="auto"/>
        <w:jc w:val="center"/>
        <w:rPr>
          <w:rFonts w:ascii="Times New Roman" w:hAnsi="Times New Roman" w:eastAsia="Calibri" w:cs="Times New Roman"/>
          <w:b/>
          <w:color w:val="auto"/>
          <w:sz w:val="26"/>
          <w:szCs w:val="26"/>
        </w:rPr>
      </w:pPr>
    </w:p>
    <w:tbl>
      <w:tblPr>
        <w:tblStyle w:val="7"/>
        <w:tblW w:w="9058" w:type="dxa"/>
        <w:jc w:val="center"/>
        <w:tblLayout w:type="autofit"/>
        <w:tblCellMar>
          <w:top w:w="0" w:type="dxa"/>
          <w:left w:w="108" w:type="dxa"/>
          <w:bottom w:w="0" w:type="dxa"/>
          <w:right w:w="108" w:type="dxa"/>
        </w:tblCellMar>
      </w:tblPr>
      <w:tblGrid>
        <w:gridCol w:w="541"/>
        <w:gridCol w:w="7911"/>
        <w:gridCol w:w="606"/>
      </w:tblGrid>
      <w:tr w14:paraId="6004EB1E">
        <w:tblPrEx>
          <w:tblCellMar>
            <w:top w:w="0" w:type="dxa"/>
            <w:left w:w="108" w:type="dxa"/>
            <w:bottom w:w="0" w:type="dxa"/>
            <w:right w:w="108" w:type="dxa"/>
          </w:tblCellMar>
        </w:tblPrEx>
        <w:trPr>
          <w:jc w:val="center"/>
        </w:trPr>
        <w:tc>
          <w:tcPr>
            <w:tcW w:w="516" w:type="dxa"/>
            <w:shd w:val="clear" w:color="auto" w:fill="auto"/>
          </w:tcPr>
          <w:p w14:paraId="3DE588A1">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046C006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576" w:type="dxa"/>
            <w:shd w:val="clear" w:color="auto" w:fill="auto"/>
            <w:vAlign w:val="bottom"/>
          </w:tcPr>
          <w:p w14:paraId="628327C6">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4F52C840">
        <w:tblPrEx>
          <w:tblCellMar>
            <w:top w:w="0" w:type="dxa"/>
            <w:left w:w="108" w:type="dxa"/>
            <w:bottom w:w="0" w:type="dxa"/>
            <w:right w:w="108" w:type="dxa"/>
          </w:tblCellMar>
        </w:tblPrEx>
        <w:trPr>
          <w:jc w:val="center"/>
        </w:trPr>
        <w:tc>
          <w:tcPr>
            <w:tcW w:w="516" w:type="dxa"/>
            <w:shd w:val="clear" w:color="auto" w:fill="auto"/>
          </w:tcPr>
          <w:p w14:paraId="6152A23A">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29308A4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576" w:type="dxa"/>
            <w:shd w:val="clear" w:color="auto" w:fill="auto"/>
            <w:vAlign w:val="bottom"/>
          </w:tcPr>
          <w:p w14:paraId="2A6C7056">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04FCECD2">
        <w:tblPrEx>
          <w:tblCellMar>
            <w:top w:w="0" w:type="dxa"/>
            <w:left w:w="108" w:type="dxa"/>
            <w:bottom w:w="0" w:type="dxa"/>
            <w:right w:w="108" w:type="dxa"/>
          </w:tblCellMar>
        </w:tblPrEx>
        <w:trPr>
          <w:jc w:val="center"/>
        </w:trPr>
        <w:tc>
          <w:tcPr>
            <w:tcW w:w="516" w:type="dxa"/>
            <w:shd w:val="clear" w:color="auto" w:fill="auto"/>
          </w:tcPr>
          <w:p w14:paraId="2D68F2D7">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03A2E2F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576" w:type="dxa"/>
            <w:shd w:val="clear" w:color="auto" w:fill="auto"/>
            <w:vAlign w:val="bottom"/>
          </w:tcPr>
          <w:p w14:paraId="09519BBB">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w:t>
            </w:r>
          </w:p>
        </w:tc>
      </w:tr>
      <w:tr w14:paraId="106846D8">
        <w:tblPrEx>
          <w:tblCellMar>
            <w:top w:w="0" w:type="dxa"/>
            <w:left w:w="108" w:type="dxa"/>
            <w:bottom w:w="0" w:type="dxa"/>
            <w:right w:w="108" w:type="dxa"/>
          </w:tblCellMar>
        </w:tblPrEx>
        <w:trPr>
          <w:jc w:val="center"/>
        </w:trPr>
        <w:tc>
          <w:tcPr>
            <w:tcW w:w="516" w:type="dxa"/>
            <w:shd w:val="clear" w:color="auto" w:fill="auto"/>
          </w:tcPr>
          <w:p w14:paraId="240729C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51E70D11">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 xml:space="preserve">Структура и содержание практической части </w:t>
            </w:r>
            <w:r>
              <w:rPr>
                <w:rFonts w:ascii="Times New Roman" w:hAnsi="Times New Roman" w:eastAsia="Calibri" w:cs="Times New Roman"/>
                <w:color w:val="auto"/>
                <w:sz w:val="26"/>
                <w:szCs w:val="26"/>
              </w:rPr>
              <w:t>дисциплины</w:t>
            </w:r>
          </w:p>
        </w:tc>
        <w:tc>
          <w:tcPr>
            <w:tcW w:w="576" w:type="dxa"/>
            <w:shd w:val="clear" w:color="auto" w:fill="auto"/>
            <w:vAlign w:val="bottom"/>
          </w:tcPr>
          <w:p w14:paraId="5370EB26">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19</w:t>
            </w:r>
          </w:p>
        </w:tc>
      </w:tr>
      <w:tr w14:paraId="4FDFCAA6">
        <w:tblPrEx>
          <w:tblCellMar>
            <w:top w:w="0" w:type="dxa"/>
            <w:left w:w="108" w:type="dxa"/>
            <w:bottom w:w="0" w:type="dxa"/>
            <w:right w:w="108" w:type="dxa"/>
          </w:tblCellMar>
        </w:tblPrEx>
        <w:trPr>
          <w:jc w:val="center"/>
        </w:trPr>
        <w:tc>
          <w:tcPr>
            <w:tcW w:w="516" w:type="dxa"/>
            <w:shd w:val="clear" w:color="auto" w:fill="auto"/>
          </w:tcPr>
          <w:p w14:paraId="6DE59FE4">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27B0D8E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576" w:type="dxa"/>
            <w:shd w:val="clear" w:color="auto" w:fill="auto"/>
            <w:vAlign w:val="bottom"/>
          </w:tcPr>
          <w:p w14:paraId="474D99AD">
            <w:pPr>
              <w:tabs>
                <w:tab w:val="center" w:pos="180"/>
              </w:tabs>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38</w:t>
            </w:r>
          </w:p>
        </w:tc>
      </w:tr>
      <w:tr w14:paraId="6CB43E7E">
        <w:tblPrEx>
          <w:tblCellMar>
            <w:top w:w="0" w:type="dxa"/>
            <w:left w:w="108" w:type="dxa"/>
            <w:bottom w:w="0" w:type="dxa"/>
            <w:right w:w="108" w:type="dxa"/>
          </w:tblCellMar>
        </w:tblPrEx>
        <w:trPr>
          <w:jc w:val="center"/>
        </w:trPr>
        <w:tc>
          <w:tcPr>
            <w:tcW w:w="516" w:type="dxa"/>
            <w:shd w:val="clear" w:color="auto" w:fill="auto"/>
          </w:tcPr>
          <w:p w14:paraId="57474907">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47DC92A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576" w:type="dxa"/>
            <w:shd w:val="clear" w:color="auto" w:fill="auto"/>
            <w:vAlign w:val="bottom"/>
          </w:tcPr>
          <w:p w14:paraId="7ADF9EA1">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45</w:t>
            </w:r>
          </w:p>
        </w:tc>
      </w:tr>
      <w:tr w14:paraId="7E90D2C1">
        <w:tblPrEx>
          <w:tblCellMar>
            <w:top w:w="0" w:type="dxa"/>
            <w:left w:w="108" w:type="dxa"/>
            <w:bottom w:w="0" w:type="dxa"/>
            <w:right w:w="108" w:type="dxa"/>
          </w:tblCellMar>
        </w:tblPrEx>
        <w:trPr>
          <w:jc w:val="center"/>
        </w:trPr>
        <w:tc>
          <w:tcPr>
            <w:tcW w:w="516" w:type="dxa"/>
            <w:shd w:val="clear" w:color="auto" w:fill="auto"/>
          </w:tcPr>
          <w:p w14:paraId="13BBA45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2BAA56A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576" w:type="dxa"/>
            <w:shd w:val="clear" w:color="auto" w:fill="auto"/>
            <w:vAlign w:val="bottom"/>
          </w:tcPr>
          <w:p w14:paraId="35571752">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54</w:t>
            </w:r>
          </w:p>
        </w:tc>
      </w:tr>
      <w:tr w14:paraId="31D417A8">
        <w:tblPrEx>
          <w:tblCellMar>
            <w:top w:w="0" w:type="dxa"/>
            <w:left w:w="108" w:type="dxa"/>
            <w:bottom w:w="0" w:type="dxa"/>
            <w:right w:w="108" w:type="dxa"/>
          </w:tblCellMar>
        </w:tblPrEx>
        <w:trPr>
          <w:jc w:val="center"/>
        </w:trPr>
        <w:tc>
          <w:tcPr>
            <w:tcW w:w="516" w:type="dxa"/>
            <w:shd w:val="clear" w:color="auto" w:fill="auto"/>
          </w:tcPr>
          <w:p w14:paraId="48AA759A">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290A3E9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576" w:type="dxa"/>
            <w:shd w:val="clear" w:color="auto" w:fill="auto"/>
            <w:vAlign w:val="bottom"/>
          </w:tcPr>
          <w:p w14:paraId="240B8373">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54</w:t>
            </w:r>
          </w:p>
        </w:tc>
      </w:tr>
      <w:tr w14:paraId="5EBB9CEB">
        <w:tblPrEx>
          <w:tblCellMar>
            <w:top w:w="0" w:type="dxa"/>
            <w:left w:w="108" w:type="dxa"/>
            <w:bottom w:w="0" w:type="dxa"/>
            <w:right w:w="108" w:type="dxa"/>
          </w:tblCellMar>
        </w:tblPrEx>
        <w:trPr>
          <w:jc w:val="center"/>
        </w:trPr>
        <w:tc>
          <w:tcPr>
            <w:tcW w:w="516" w:type="dxa"/>
            <w:shd w:val="clear" w:color="auto" w:fill="auto"/>
          </w:tcPr>
          <w:p w14:paraId="146103F9">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7966" w:type="dxa"/>
            <w:shd w:val="clear" w:color="auto" w:fill="auto"/>
          </w:tcPr>
          <w:p w14:paraId="58EC465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576" w:type="dxa"/>
            <w:shd w:val="clear" w:color="auto" w:fill="auto"/>
            <w:vAlign w:val="bottom"/>
          </w:tcPr>
          <w:p w14:paraId="1CD2907A">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56</w:t>
            </w:r>
          </w:p>
        </w:tc>
      </w:tr>
      <w:tr w14:paraId="45EF306D">
        <w:tblPrEx>
          <w:tblCellMar>
            <w:top w:w="0" w:type="dxa"/>
            <w:left w:w="108" w:type="dxa"/>
            <w:bottom w:w="0" w:type="dxa"/>
            <w:right w:w="108" w:type="dxa"/>
          </w:tblCellMar>
        </w:tblPrEx>
        <w:trPr>
          <w:jc w:val="center"/>
        </w:trPr>
        <w:tc>
          <w:tcPr>
            <w:tcW w:w="516" w:type="dxa"/>
            <w:shd w:val="clear" w:color="auto" w:fill="auto"/>
          </w:tcPr>
          <w:p w14:paraId="5398E172">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7966" w:type="dxa"/>
            <w:shd w:val="clear" w:color="auto" w:fill="auto"/>
          </w:tcPr>
          <w:p w14:paraId="0293F0A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576" w:type="dxa"/>
            <w:shd w:val="clear" w:color="auto" w:fill="auto"/>
            <w:vAlign w:val="bottom"/>
          </w:tcPr>
          <w:p w14:paraId="3F2F191A">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60</w:t>
            </w:r>
          </w:p>
        </w:tc>
      </w:tr>
      <w:tr w14:paraId="2D46FF2C">
        <w:tblPrEx>
          <w:tblCellMar>
            <w:top w:w="0" w:type="dxa"/>
            <w:left w:w="108" w:type="dxa"/>
            <w:bottom w:w="0" w:type="dxa"/>
            <w:right w:w="108" w:type="dxa"/>
          </w:tblCellMar>
        </w:tblPrEx>
        <w:trPr>
          <w:jc w:val="center"/>
        </w:trPr>
        <w:tc>
          <w:tcPr>
            <w:tcW w:w="516" w:type="dxa"/>
            <w:shd w:val="clear" w:color="auto" w:fill="auto"/>
          </w:tcPr>
          <w:p w14:paraId="1CAB29BD">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4E625F04">
            <w:pPr>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10.1.</w:t>
            </w:r>
            <w:r>
              <w:rPr>
                <w:rFonts w:eastAsia="Calibri"/>
                <w:i/>
                <w:color w:val="auto"/>
                <w:sz w:val="26"/>
                <w:szCs w:val="26"/>
              </w:rPr>
              <w:t xml:space="preserve"> </w:t>
            </w:r>
            <w:r>
              <w:rPr>
                <w:rFonts w:ascii="Times New Roman" w:hAnsi="Times New Roman" w:eastAsia="Calibri" w:cs="Times New Roman"/>
                <w:i/>
                <w:color w:val="auto"/>
                <w:sz w:val="26"/>
                <w:szCs w:val="26"/>
              </w:rPr>
              <w:t>План график выполнения контрольно - оценочных мероприятий</w:t>
            </w:r>
          </w:p>
        </w:tc>
        <w:tc>
          <w:tcPr>
            <w:tcW w:w="576" w:type="dxa"/>
            <w:shd w:val="clear" w:color="auto" w:fill="auto"/>
            <w:vAlign w:val="bottom"/>
          </w:tcPr>
          <w:p w14:paraId="5DC33584">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61</w:t>
            </w:r>
          </w:p>
        </w:tc>
      </w:tr>
      <w:tr w14:paraId="73703937">
        <w:tblPrEx>
          <w:tblCellMar>
            <w:top w:w="0" w:type="dxa"/>
            <w:left w:w="108" w:type="dxa"/>
            <w:bottom w:w="0" w:type="dxa"/>
            <w:right w:w="108" w:type="dxa"/>
          </w:tblCellMar>
        </w:tblPrEx>
        <w:trPr>
          <w:jc w:val="center"/>
        </w:trPr>
        <w:tc>
          <w:tcPr>
            <w:tcW w:w="516" w:type="dxa"/>
            <w:shd w:val="clear" w:color="auto" w:fill="auto"/>
          </w:tcPr>
          <w:p w14:paraId="687B0FE2">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437BCA0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10.2.Контрольные вопросы, выносимые на зачет и экзамен</w:t>
            </w:r>
          </w:p>
        </w:tc>
        <w:tc>
          <w:tcPr>
            <w:tcW w:w="576" w:type="dxa"/>
            <w:shd w:val="clear" w:color="auto" w:fill="auto"/>
            <w:vAlign w:val="bottom"/>
          </w:tcPr>
          <w:p w14:paraId="7BDA3A2C">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62</w:t>
            </w:r>
          </w:p>
        </w:tc>
      </w:tr>
      <w:tr w14:paraId="00427550">
        <w:tblPrEx>
          <w:tblCellMar>
            <w:top w:w="0" w:type="dxa"/>
            <w:left w:w="108" w:type="dxa"/>
            <w:bottom w:w="0" w:type="dxa"/>
            <w:right w:w="108" w:type="dxa"/>
          </w:tblCellMar>
        </w:tblPrEx>
        <w:trPr>
          <w:jc w:val="center"/>
        </w:trPr>
        <w:tc>
          <w:tcPr>
            <w:tcW w:w="516" w:type="dxa"/>
            <w:shd w:val="clear" w:color="auto" w:fill="auto"/>
          </w:tcPr>
          <w:p w14:paraId="5B3568FA">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3A040C04">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10.3.Тестовые задания</w:t>
            </w:r>
          </w:p>
        </w:tc>
        <w:tc>
          <w:tcPr>
            <w:tcW w:w="576" w:type="dxa"/>
            <w:shd w:val="clear" w:color="auto" w:fill="auto"/>
            <w:vAlign w:val="bottom"/>
          </w:tcPr>
          <w:p w14:paraId="79D178E5">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64</w:t>
            </w:r>
          </w:p>
        </w:tc>
      </w:tr>
      <w:tr w14:paraId="4800D601">
        <w:tblPrEx>
          <w:tblCellMar>
            <w:top w:w="0" w:type="dxa"/>
            <w:left w:w="108" w:type="dxa"/>
            <w:bottom w:w="0" w:type="dxa"/>
            <w:right w:w="108" w:type="dxa"/>
          </w:tblCellMar>
        </w:tblPrEx>
        <w:trPr>
          <w:jc w:val="center"/>
        </w:trPr>
        <w:tc>
          <w:tcPr>
            <w:tcW w:w="516" w:type="dxa"/>
            <w:shd w:val="clear" w:color="auto" w:fill="auto"/>
          </w:tcPr>
          <w:p w14:paraId="279ABD70">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248C8D6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10.4. Терминологические диктанты</w:t>
            </w:r>
          </w:p>
        </w:tc>
        <w:tc>
          <w:tcPr>
            <w:tcW w:w="576" w:type="dxa"/>
            <w:shd w:val="clear" w:color="auto" w:fill="auto"/>
            <w:vAlign w:val="bottom"/>
          </w:tcPr>
          <w:p w14:paraId="3776A218">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112</w:t>
            </w:r>
          </w:p>
        </w:tc>
      </w:tr>
      <w:tr w14:paraId="4575DD92">
        <w:tblPrEx>
          <w:tblCellMar>
            <w:top w:w="0" w:type="dxa"/>
            <w:left w:w="108" w:type="dxa"/>
            <w:bottom w:w="0" w:type="dxa"/>
            <w:right w:w="108" w:type="dxa"/>
          </w:tblCellMar>
        </w:tblPrEx>
        <w:trPr>
          <w:jc w:val="center"/>
        </w:trPr>
        <w:tc>
          <w:tcPr>
            <w:tcW w:w="516" w:type="dxa"/>
            <w:shd w:val="clear" w:color="auto" w:fill="auto"/>
          </w:tcPr>
          <w:p w14:paraId="60ADA8CF">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50825A3C">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10.5.Вопросы для обсуждения</w:t>
            </w:r>
          </w:p>
        </w:tc>
        <w:tc>
          <w:tcPr>
            <w:tcW w:w="576" w:type="dxa"/>
            <w:shd w:val="clear" w:color="auto" w:fill="auto"/>
            <w:vAlign w:val="bottom"/>
          </w:tcPr>
          <w:p w14:paraId="2261F443">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114</w:t>
            </w:r>
          </w:p>
        </w:tc>
      </w:tr>
      <w:tr w14:paraId="24BCC1F6">
        <w:tblPrEx>
          <w:tblCellMar>
            <w:top w:w="0" w:type="dxa"/>
            <w:left w:w="108" w:type="dxa"/>
            <w:bottom w:w="0" w:type="dxa"/>
            <w:right w:w="108" w:type="dxa"/>
          </w:tblCellMar>
        </w:tblPrEx>
        <w:trPr>
          <w:jc w:val="center"/>
        </w:trPr>
        <w:tc>
          <w:tcPr>
            <w:tcW w:w="516" w:type="dxa"/>
            <w:shd w:val="clear" w:color="auto" w:fill="auto"/>
          </w:tcPr>
          <w:p w14:paraId="35981FE8">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4F1514D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 Темы рефератов</w:t>
            </w:r>
          </w:p>
        </w:tc>
        <w:tc>
          <w:tcPr>
            <w:tcW w:w="576" w:type="dxa"/>
            <w:shd w:val="clear" w:color="auto" w:fill="auto"/>
            <w:vAlign w:val="bottom"/>
          </w:tcPr>
          <w:p w14:paraId="7FA7FA74">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114</w:t>
            </w:r>
          </w:p>
        </w:tc>
      </w:tr>
      <w:tr w14:paraId="3BB89A11">
        <w:tblPrEx>
          <w:tblCellMar>
            <w:top w:w="0" w:type="dxa"/>
            <w:left w:w="108" w:type="dxa"/>
            <w:bottom w:w="0" w:type="dxa"/>
            <w:right w:w="108" w:type="dxa"/>
          </w:tblCellMar>
        </w:tblPrEx>
        <w:trPr>
          <w:jc w:val="center"/>
        </w:trPr>
        <w:tc>
          <w:tcPr>
            <w:tcW w:w="516" w:type="dxa"/>
            <w:shd w:val="clear" w:color="auto" w:fill="auto"/>
          </w:tcPr>
          <w:p w14:paraId="363AF722">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233849F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10.7.Блиц-опросы</w:t>
            </w:r>
          </w:p>
        </w:tc>
        <w:tc>
          <w:tcPr>
            <w:tcW w:w="576" w:type="dxa"/>
            <w:shd w:val="clear" w:color="auto" w:fill="auto"/>
            <w:vAlign w:val="bottom"/>
          </w:tcPr>
          <w:p w14:paraId="10131D7A">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115</w:t>
            </w:r>
          </w:p>
        </w:tc>
      </w:tr>
      <w:tr w14:paraId="751E229F">
        <w:tblPrEx>
          <w:tblCellMar>
            <w:top w:w="0" w:type="dxa"/>
            <w:left w:w="108" w:type="dxa"/>
            <w:bottom w:w="0" w:type="dxa"/>
            <w:right w:w="108" w:type="dxa"/>
          </w:tblCellMar>
        </w:tblPrEx>
        <w:trPr>
          <w:jc w:val="center"/>
        </w:trPr>
        <w:tc>
          <w:tcPr>
            <w:tcW w:w="516" w:type="dxa"/>
            <w:shd w:val="clear" w:color="auto" w:fill="auto"/>
          </w:tcPr>
          <w:p w14:paraId="06B9A1B4">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06378B3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10.8.Решение задач</w:t>
            </w:r>
          </w:p>
        </w:tc>
        <w:tc>
          <w:tcPr>
            <w:tcW w:w="576" w:type="dxa"/>
            <w:shd w:val="clear" w:color="auto" w:fill="auto"/>
            <w:vAlign w:val="bottom"/>
          </w:tcPr>
          <w:p w14:paraId="4D329DB1">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119</w:t>
            </w:r>
          </w:p>
        </w:tc>
      </w:tr>
      <w:tr w14:paraId="57C66C08">
        <w:tblPrEx>
          <w:tblCellMar>
            <w:top w:w="0" w:type="dxa"/>
            <w:left w:w="108" w:type="dxa"/>
            <w:bottom w:w="0" w:type="dxa"/>
            <w:right w:w="108" w:type="dxa"/>
          </w:tblCellMar>
        </w:tblPrEx>
        <w:trPr>
          <w:jc w:val="center"/>
        </w:trPr>
        <w:tc>
          <w:tcPr>
            <w:tcW w:w="516" w:type="dxa"/>
            <w:shd w:val="clear" w:color="auto" w:fill="auto"/>
          </w:tcPr>
          <w:p w14:paraId="171DF05F">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79C34D6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10.9. Контрольные работы</w:t>
            </w:r>
          </w:p>
        </w:tc>
        <w:tc>
          <w:tcPr>
            <w:tcW w:w="576" w:type="dxa"/>
            <w:shd w:val="clear" w:color="auto" w:fill="auto"/>
            <w:vAlign w:val="bottom"/>
          </w:tcPr>
          <w:p w14:paraId="41CA130A">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133</w:t>
            </w:r>
          </w:p>
        </w:tc>
      </w:tr>
      <w:tr w14:paraId="3872B711">
        <w:tblPrEx>
          <w:tblCellMar>
            <w:top w:w="0" w:type="dxa"/>
            <w:left w:w="108" w:type="dxa"/>
            <w:bottom w:w="0" w:type="dxa"/>
            <w:right w:w="108" w:type="dxa"/>
          </w:tblCellMar>
        </w:tblPrEx>
        <w:trPr>
          <w:jc w:val="center"/>
        </w:trPr>
        <w:tc>
          <w:tcPr>
            <w:tcW w:w="516" w:type="dxa"/>
            <w:shd w:val="clear" w:color="auto" w:fill="auto"/>
          </w:tcPr>
          <w:p w14:paraId="2C9ED692">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097BB283">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10.10. Темы семинарских занятий</w:t>
            </w:r>
          </w:p>
        </w:tc>
        <w:tc>
          <w:tcPr>
            <w:tcW w:w="576" w:type="dxa"/>
            <w:shd w:val="clear" w:color="auto" w:fill="auto"/>
            <w:vAlign w:val="bottom"/>
          </w:tcPr>
          <w:p w14:paraId="518C23B9">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144</w:t>
            </w:r>
          </w:p>
        </w:tc>
      </w:tr>
      <w:tr w14:paraId="40CEB1DD">
        <w:tblPrEx>
          <w:tblCellMar>
            <w:top w:w="0" w:type="dxa"/>
            <w:left w:w="108" w:type="dxa"/>
            <w:bottom w:w="0" w:type="dxa"/>
            <w:right w:w="108" w:type="dxa"/>
          </w:tblCellMar>
        </w:tblPrEx>
        <w:trPr>
          <w:jc w:val="center"/>
        </w:trPr>
        <w:tc>
          <w:tcPr>
            <w:tcW w:w="516" w:type="dxa"/>
            <w:shd w:val="clear" w:color="auto" w:fill="auto"/>
          </w:tcPr>
          <w:p w14:paraId="36FF50E7">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1E08F0FB">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10.11. Деловые игры</w:t>
            </w:r>
          </w:p>
        </w:tc>
        <w:tc>
          <w:tcPr>
            <w:tcW w:w="576" w:type="dxa"/>
            <w:shd w:val="clear" w:color="auto" w:fill="auto"/>
            <w:vAlign w:val="bottom"/>
          </w:tcPr>
          <w:p w14:paraId="23EDEFA5">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147</w:t>
            </w:r>
          </w:p>
        </w:tc>
      </w:tr>
      <w:tr w14:paraId="19B6FE51">
        <w:tblPrEx>
          <w:tblCellMar>
            <w:top w:w="0" w:type="dxa"/>
            <w:left w:w="108" w:type="dxa"/>
            <w:bottom w:w="0" w:type="dxa"/>
            <w:right w:w="108" w:type="dxa"/>
          </w:tblCellMar>
        </w:tblPrEx>
        <w:trPr>
          <w:jc w:val="center"/>
        </w:trPr>
        <w:tc>
          <w:tcPr>
            <w:tcW w:w="516" w:type="dxa"/>
            <w:shd w:val="clear" w:color="auto" w:fill="auto"/>
          </w:tcPr>
          <w:p w14:paraId="1F7F31F6">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0BFA0AF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10.12. Кейс-задачи</w:t>
            </w:r>
          </w:p>
        </w:tc>
        <w:tc>
          <w:tcPr>
            <w:tcW w:w="576" w:type="dxa"/>
            <w:shd w:val="clear" w:color="auto" w:fill="auto"/>
            <w:vAlign w:val="bottom"/>
          </w:tcPr>
          <w:p w14:paraId="2D85805B">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150</w:t>
            </w:r>
          </w:p>
        </w:tc>
      </w:tr>
      <w:tr w14:paraId="73D67660">
        <w:tblPrEx>
          <w:tblCellMar>
            <w:top w:w="0" w:type="dxa"/>
            <w:left w:w="108" w:type="dxa"/>
            <w:bottom w:w="0" w:type="dxa"/>
            <w:right w:w="108" w:type="dxa"/>
          </w:tblCellMar>
        </w:tblPrEx>
        <w:trPr>
          <w:jc w:val="center"/>
        </w:trPr>
        <w:tc>
          <w:tcPr>
            <w:tcW w:w="516" w:type="dxa"/>
            <w:shd w:val="clear" w:color="auto" w:fill="auto"/>
          </w:tcPr>
          <w:p w14:paraId="06CFCEEE">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79B052FC">
            <w:pPr>
              <w:pStyle w:val="24"/>
              <w:widowControl w:val="0"/>
              <w:ind w:left="-57" w:firstLine="57"/>
              <w:rPr>
                <w:i/>
                <w:color w:val="auto"/>
                <w:sz w:val="26"/>
                <w:szCs w:val="26"/>
              </w:rPr>
            </w:pPr>
            <w:r>
              <w:rPr>
                <w:i/>
                <w:color w:val="auto"/>
                <w:sz w:val="26"/>
                <w:szCs w:val="26"/>
              </w:rPr>
              <w:t>10.13.Примерные темы курсовых работ</w:t>
            </w:r>
          </w:p>
        </w:tc>
        <w:tc>
          <w:tcPr>
            <w:tcW w:w="576" w:type="dxa"/>
            <w:shd w:val="clear" w:color="auto" w:fill="auto"/>
            <w:vAlign w:val="bottom"/>
          </w:tcPr>
          <w:p w14:paraId="171644EC">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159</w:t>
            </w:r>
          </w:p>
        </w:tc>
      </w:tr>
      <w:tr w14:paraId="0230504B">
        <w:tblPrEx>
          <w:tblCellMar>
            <w:top w:w="0" w:type="dxa"/>
            <w:left w:w="108" w:type="dxa"/>
            <w:bottom w:w="0" w:type="dxa"/>
            <w:right w:w="108" w:type="dxa"/>
          </w:tblCellMar>
        </w:tblPrEx>
        <w:trPr>
          <w:jc w:val="center"/>
        </w:trPr>
        <w:tc>
          <w:tcPr>
            <w:tcW w:w="516" w:type="dxa"/>
            <w:shd w:val="clear" w:color="auto" w:fill="auto"/>
          </w:tcPr>
          <w:p w14:paraId="700E15CC">
            <w:pPr>
              <w:spacing w:after="0" w:line="240" w:lineRule="auto"/>
              <w:contextualSpacing/>
              <w:rPr>
                <w:rFonts w:ascii="Times New Roman" w:hAnsi="Times New Roman" w:eastAsia="Calibri" w:cs="Times New Roman"/>
                <w:color w:val="auto"/>
                <w:sz w:val="26"/>
                <w:szCs w:val="26"/>
              </w:rPr>
            </w:pPr>
          </w:p>
        </w:tc>
        <w:tc>
          <w:tcPr>
            <w:tcW w:w="7966" w:type="dxa"/>
            <w:shd w:val="clear" w:color="auto" w:fill="auto"/>
          </w:tcPr>
          <w:p w14:paraId="268F38D7">
            <w:pPr>
              <w:pStyle w:val="24"/>
              <w:widowControl w:val="0"/>
              <w:ind w:left="-57" w:firstLine="57"/>
              <w:rPr>
                <w:i/>
                <w:color w:val="auto"/>
                <w:sz w:val="26"/>
                <w:szCs w:val="26"/>
              </w:rPr>
            </w:pPr>
            <w:r>
              <w:rPr>
                <w:i/>
                <w:color w:val="auto"/>
                <w:sz w:val="26"/>
                <w:szCs w:val="26"/>
              </w:rPr>
              <w:t>10.14.</w:t>
            </w:r>
            <w:r>
              <w:rPr>
                <w:rFonts w:eastAsia="Times New Roman"/>
                <w:i/>
                <w:color w:val="auto"/>
                <w:sz w:val="26"/>
                <w:szCs w:val="26"/>
              </w:rPr>
              <w:t xml:space="preserve"> Критерии оценки знаний студента по дисциплине</w:t>
            </w:r>
          </w:p>
        </w:tc>
        <w:tc>
          <w:tcPr>
            <w:tcW w:w="576" w:type="dxa"/>
            <w:shd w:val="clear" w:color="auto" w:fill="auto"/>
            <w:vAlign w:val="bottom"/>
          </w:tcPr>
          <w:p w14:paraId="326054AD">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161</w:t>
            </w:r>
          </w:p>
        </w:tc>
      </w:tr>
      <w:tr w14:paraId="21ECC733">
        <w:tblPrEx>
          <w:tblCellMar>
            <w:top w:w="0" w:type="dxa"/>
            <w:left w:w="108" w:type="dxa"/>
            <w:bottom w:w="0" w:type="dxa"/>
            <w:right w:w="108" w:type="dxa"/>
          </w:tblCellMar>
        </w:tblPrEx>
        <w:trPr>
          <w:jc w:val="center"/>
        </w:trPr>
        <w:tc>
          <w:tcPr>
            <w:tcW w:w="516" w:type="dxa"/>
            <w:shd w:val="clear" w:color="auto" w:fill="auto"/>
          </w:tcPr>
          <w:p w14:paraId="465ACE6A">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7966" w:type="dxa"/>
            <w:shd w:val="clear" w:color="auto" w:fill="auto"/>
          </w:tcPr>
          <w:p w14:paraId="2C74AE0A">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p>
        </w:tc>
        <w:tc>
          <w:tcPr>
            <w:tcW w:w="576" w:type="dxa"/>
            <w:shd w:val="clear" w:color="auto" w:fill="auto"/>
            <w:vAlign w:val="bottom"/>
          </w:tcPr>
          <w:p w14:paraId="301660AA">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169</w:t>
            </w:r>
          </w:p>
        </w:tc>
      </w:tr>
    </w:tbl>
    <w:p w14:paraId="32DF3BF7">
      <w:pPr>
        <w:spacing w:after="0" w:line="360" w:lineRule="auto"/>
        <w:rPr>
          <w:rFonts w:ascii="Times New Roman" w:hAnsi="Times New Roman" w:eastAsia="Times New Roman" w:cs="Times New Roman"/>
          <w:color w:val="auto"/>
          <w:sz w:val="26"/>
          <w:szCs w:val="26"/>
          <w:lang w:eastAsia="ru-RU"/>
        </w:rPr>
      </w:pPr>
    </w:p>
    <w:p w14:paraId="53E1C99A">
      <w:pPr>
        <w:spacing w:after="0" w:line="360" w:lineRule="auto"/>
        <w:rPr>
          <w:rFonts w:ascii="Times New Roman" w:hAnsi="Times New Roman" w:eastAsia="Calibri" w:cs="Times New Roman"/>
          <w:b/>
          <w:caps/>
          <w:color w:val="auto"/>
          <w:sz w:val="26"/>
          <w:szCs w:val="26"/>
          <w:lang w:eastAsia="ru-RU"/>
        </w:rPr>
      </w:pPr>
    </w:p>
    <w:p w14:paraId="0001117E">
      <w:pPr>
        <w:suppressAutoHyphens/>
        <w:spacing w:after="0" w:line="360" w:lineRule="auto"/>
        <w:rPr>
          <w:rFonts w:ascii="Times New Roman" w:hAnsi="Times New Roman" w:eastAsia="Calibri" w:cs="Times New Roman"/>
          <w:bCs/>
          <w:color w:val="auto"/>
          <w:sz w:val="26"/>
          <w:szCs w:val="26"/>
          <w:lang w:eastAsia="ru-RU"/>
        </w:rPr>
      </w:pPr>
    </w:p>
    <w:p w14:paraId="39AA9059">
      <w:pPr>
        <w:suppressAutoHyphens/>
        <w:spacing w:after="0" w:line="360" w:lineRule="auto"/>
        <w:rPr>
          <w:rFonts w:ascii="Times New Roman" w:hAnsi="Times New Roman" w:eastAsia="Calibri" w:cs="Times New Roman"/>
          <w:bCs/>
          <w:color w:val="auto"/>
          <w:sz w:val="26"/>
          <w:szCs w:val="26"/>
          <w:lang w:eastAsia="ru-RU"/>
        </w:rPr>
      </w:pPr>
    </w:p>
    <w:p w14:paraId="51F9F8E5">
      <w:pPr>
        <w:suppressAutoHyphens/>
        <w:spacing w:after="0" w:line="360" w:lineRule="auto"/>
        <w:rPr>
          <w:rFonts w:ascii="Times New Roman" w:hAnsi="Times New Roman" w:eastAsia="Calibri" w:cs="Times New Roman"/>
          <w:color w:val="auto"/>
          <w:sz w:val="24"/>
          <w:szCs w:val="24"/>
          <w:lang w:eastAsia="ru-RU"/>
        </w:rPr>
      </w:pPr>
    </w:p>
    <w:p w14:paraId="69300179">
      <w:pPr>
        <w:tabs>
          <w:tab w:val="left" w:pos="6480"/>
        </w:tab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8"/>
          <w:szCs w:val="28"/>
          <w:lang w:eastAsia="ru-RU"/>
        </w:rPr>
        <w:t>1. ОРГАНИЗАЦИОННО-МЕТОДИЧЕСКИЙ РАЗДЕЛ</w:t>
      </w:r>
    </w:p>
    <w:p w14:paraId="5B0B8398">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(далее - РП) «Макроэкономика»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73CBF9D9">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входит в блок обязательных дисциплин основной профессиональной образовательной программы.</w:t>
      </w:r>
    </w:p>
    <w:p w14:paraId="6B1848D4">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трудоемкость освоения дисциплины составляет 7 зачетных единиц, 252 часа для всех форм обучения.</w:t>
      </w:r>
    </w:p>
    <w:p w14:paraId="57AF22B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Учебным планом предусмотрены:</w:t>
      </w:r>
    </w:p>
    <w:p w14:paraId="479BAE17">
      <w:pPr>
        <w:pStyle w:val="24"/>
        <w:keepNext/>
        <w:widowControl w:val="0"/>
        <w:numPr>
          <w:ilvl w:val="0"/>
          <w:numId w:val="2"/>
        </w:numPr>
        <w:spacing w:line="360" w:lineRule="auto"/>
        <w:ind w:left="0" w:firstLine="709"/>
        <w:jc w:val="both"/>
        <w:rPr>
          <w:rFonts w:eastAsia="Times New Roman"/>
          <w:color w:val="auto"/>
          <w:sz w:val="28"/>
          <w:szCs w:val="28"/>
        </w:rPr>
      </w:pPr>
      <w:r>
        <w:rPr>
          <w:rFonts w:eastAsia="Times New Roman"/>
          <w:color w:val="auto"/>
          <w:sz w:val="28"/>
          <w:szCs w:val="28"/>
        </w:rPr>
        <w:t>для очной формы обучения: лекционные занятия - 60 часов, практические занятия - 48 часов, самостоятельная работа - 144 часа;</w:t>
      </w:r>
    </w:p>
    <w:p w14:paraId="3EC5130A">
      <w:pPr>
        <w:pStyle w:val="24"/>
        <w:keepNext/>
        <w:widowControl w:val="0"/>
        <w:numPr>
          <w:ilvl w:val="0"/>
          <w:numId w:val="2"/>
        </w:numPr>
        <w:spacing w:line="360" w:lineRule="auto"/>
        <w:ind w:left="0" w:firstLine="709"/>
        <w:jc w:val="both"/>
        <w:rPr>
          <w:rFonts w:eastAsia="Times New Roman"/>
          <w:color w:val="auto"/>
          <w:sz w:val="28"/>
          <w:szCs w:val="28"/>
        </w:rPr>
      </w:pPr>
      <w:r>
        <w:rPr>
          <w:rFonts w:eastAsia="Times New Roman"/>
          <w:color w:val="auto"/>
          <w:sz w:val="28"/>
          <w:szCs w:val="28"/>
        </w:rPr>
        <w:t xml:space="preserve">для очно-заочной формы обучения: лекционные занятия - 20 часов, практические занятия – 24 часа, самостоятельная работа – 208 часов. </w:t>
      </w:r>
    </w:p>
    <w:p w14:paraId="54ACC35E">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Выполнение курсовой работы в 4 семестре. </w:t>
      </w:r>
    </w:p>
    <w:p w14:paraId="55E68F83">
      <w:pPr>
        <w:keepNext/>
        <w:widowControl w:val="0"/>
        <w:spacing w:after="0" w:line="360" w:lineRule="auto"/>
        <w:ind w:firstLine="709"/>
        <w:jc w:val="both"/>
        <w:rPr>
          <w:rFonts w:eastAsia="Times New Roman"/>
          <w:color w:val="auto"/>
          <w:sz w:val="28"/>
          <w:szCs w:val="28"/>
        </w:rPr>
      </w:pPr>
      <w:r>
        <w:rPr>
          <w:rFonts w:ascii="Times New Roman" w:hAnsi="Times New Roman" w:eastAsia="Times New Roman" w:cs="Times New Roman"/>
          <w:color w:val="auto"/>
          <w:sz w:val="28"/>
          <w:szCs w:val="28"/>
          <w:lang w:eastAsia="ru-RU"/>
        </w:rPr>
        <w:t>Форма контроля:</w:t>
      </w:r>
      <w:r>
        <w:rPr>
          <w:rFonts w:eastAsia="Times New Roman"/>
          <w:color w:val="auto"/>
          <w:sz w:val="28"/>
          <w:szCs w:val="28"/>
        </w:rPr>
        <w:t xml:space="preserve"> </w:t>
      </w:r>
      <w:r>
        <w:rPr>
          <w:rFonts w:ascii="Times New Roman" w:hAnsi="Times New Roman" w:eastAsia="Times New Roman" w:cs="Times New Roman"/>
          <w:color w:val="auto"/>
          <w:sz w:val="28"/>
          <w:szCs w:val="28"/>
        </w:rPr>
        <w:t>зачет в 3 семестре, экзамен в 4 семестре;</w:t>
      </w:r>
    </w:p>
    <w:p w14:paraId="2C531A62">
      <w:pPr>
        <w:pStyle w:val="24"/>
        <w:keepNext/>
        <w:widowControl w:val="0"/>
        <w:spacing w:line="360" w:lineRule="auto"/>
        <w:ind w:left="709"/>
        <w:jc w:val="both"/>
        <w:rPr>
          <w:rFonts w:eastAsia="Times New Roman"/>
          <w:color w:val="auto"/>
          <w:sz w:val="28"/>
          <w:szCs w:val="28"/>
        </w:rPr>
      </w:pPr>
    </w:p>
    <w:p w14:paraId="678F2A30">
      <w:pPr>
        <w:tabs>
          <w:tab w:val="left" w:pos="2490"/>
        </w:tabs>
        <w:spacing w:after="0" w:line="360" w:lineRule="auto"/>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ab/>
      </w:r>
      <w:r>
        <w:rPr>
          <w:rFonts w:ascii="Times New Roman" w:hAnsi="Times New Roman" w:eastAsia="Times New Roman" w:cs="Times New Roman"/>
          <w:b/>
          <w:bCs/>
          <w:color w:val="auto"/>
          <w:sz w:val="28"/>
          <w:szCs w:val="28"/>
          <w:lang w:eastAsia="ru-RU"/>
        </w:rPr>
        <w:t>Цели и задачи изучения дисциплины</w:t>
      </w:r>
    </w:p>
    <w:p w14:paraId="5B47BD9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Цель</w:t>
      </w:r>
      <w:r>
        <w:rPr>
          <w:rFonts w:ascii="Times New Roman" w:hAnsi="Times New Roman" w:eastAsia="Times New Roman" w:cs="Times New Roman"/>
          <w:color w:val="auto"/>
          <w:sz w:val="28"/>
          <w:szCs w:val="28"/>
          <w:lang w:eastAsia="ru-RU"/>
        </w:rPr>
        <w:t xml:space="preserve"> изучения дисциплины «Макроэкономика» - 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14:paraId="69544DB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Cs/>
          <w:color w:val="auto"/>
          <w:sz w:val="28"/>
          <w:szCs w:val="28"/>
          <w:lang w:eastAsia="ru-RU"/>
        </w:rPr>
        <w:t xml:space="preserve">Основная задача данной </w:t>
      </w:r>
      <w:r>
        <w:rPr>
          <w:rFonts w:ascii="Times New Roman" w:hAnsi="Times New Roman" w:eastAsia="Times New Roman" w:cs="Times New Roman"/>
          <w:b/>
          <w:bCs/>
          <w:color w:val="auto"/>
          <w:sz w:val="28"/>
          <w:szCs w:val="28"/>
          <w:lang w:eastAsia="ru-RU"/>
        </w:rPr>
        <w:t>дисциплины</w:t>
      </w:r>
      <w:r>
        <w:rPr>
          <w:rFonts w:ascii="Times New Roman" w:hAnsi="Times New Roman" w:eastAsia="Times New Roman" w:cs="Times New Roman"/>
          <w:i/>
          <w:iCs/>
          <w:color w:val="auto"/>
          <w:sz w:val="28"/>
          <w:szCs w:val="28"/>
          <w:lang w:eastAsia="ru-RU"/>
        </w:rPr>
        <w:t xml:space="preserve"> -</w:t>
      </w:r>
      <w:r>
        <w:rPr>
          <w:rFonts w:ascii="Times New Roman" w:hAnsi="Times New Roman" w:eastAsia="Times New Roman" w:cs="Times New Roman"/>
          <w:color w:val="auto"/>
          <w:sz w:val="28"/>
          <w:szCs w:val="28"/>
          <w:lang w:eastAsia="ru-RU"/>
        </w:rPr>
        <w:t xml:space="preserve"> изложить в краткой и доступной для студентов форме основное содержание дисциплины «Макроэкономика»; рассмотреть систему современных макроэкономических концепций и моделей; способствовать усвоению студентами экономических понятий, принципов, закономерностей; ознакомить с современными инструментами, используемыми в отечественной практике.</w:t>
      </w:r>
    </w:p>
    <w:p w14:paraId="6B9CE0F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понимание макроэкономических проблем России.</w:t>
      </w:r>
    </w:p>
    <w:p w14:paraId="388C14A4">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результате изучения данной дисциплины у обучающихся формируются следующие компетенции (элементы компетенций):</w:t>
      </w:r>
    </w:p>
    <w:p w14:paraId="2C75E04A">
      <w:pPr>
        <w:widowControl w:val="0"/>
        <w:autoSpaceDE w:val="0"/>
        <w:autoSpaceDN w:val="0"/>
        <w:adjustRightInd w:val="0"/>
        <w:spacing w:before="57" w:after="0" w:line="277" w:lineRule="exact"/>
        <w:ind w:firstLine="715"/>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1</w:t>
      </w:r>
    </w:p>
    <w:p w14:paraId="15125D26">
      <w:pPr>
        <w:spacing w:after="0" w:line="24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eastAsia="Times New Roman" w:cs="Times New Roman"/>
          <w:color w:val="auto"/>
          <w:sz w:val="28"/>
          <w:szCs w:val="28"/>
          <w:lang w:eastAsia="ru-RU"/>
        </w:rPr>
        <w:t xml:space="preserve"> </w:t>
      </w:r>
      <w:r>
        <w:rPr>
          <w:rFonts w:ascii="Times New Roman" w:hAnsi="Times New Roman" w:eastAsia="Calibri" w:cs="Times New Roman"/>
          <w:b/>
          <w:color w:val="auto"/>
          <w:sz w:val="28"/>
          <w:szCs w:val="28"/>
          <w:lang w:eastAsia="ru-RU"/>
        </w:rPr>
        <w:t>универсальных и общепрофессиональных</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b/>
          <w:color w:val="auto"/>
          <w:sz w:val="28"/>
          <w:szCs w:val="28"/>
          <w:lang w:eastAsia="ru-RU"/>
        </w:rPr>
        <w:t>компетенций в процессе освоения дисциплины</w:t>
      </w:r>
    </w:p>
    <w:tbl>
      <w:tblPr>
        <w:tblStyle w:val="7"/>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34"/>
        <w:gridCol w:w="992"/>
        <w:gridCol w:w="4238"/>
      </w:tblGrid>
      <w:tr w14:paraId="29DA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6FDF02B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00D834A">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770DAF2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E508DD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BC007C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2DC39BE4">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111CD8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7022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3C76A9A">
            <w:pPr>
              <w:rPr>
                <w:rFonts w:ascii="Times New Roman" w:hAnsi="Times New Roman" w:eastAsia="Calibri" w:cs="Times New Roman"/>
                <w:color w:val="auto"/>
                <w:sz w:val="20"/>
                <w:szCs w:val="20"/>
              </w:rPr>
            </w:pPr>
            <w:r>
              <w:rPr>
                <w:rFonts w:ascii="Times New Roman" w:hAnsi="Times New Roman" w:eastAsia="Calibri" w:cs="Times New Roman"/>
                <w:b/>
                <w:color w:val="auto"/>
                <w:sz w:val="20"/>
                <w:szCs w:val="20"/>
              </w:rPr>
              <w:t>УК-10.</w:t>
            </w:r>
            <w:r>
              <w:rPr>
                <w:rFonts w:ascii="Times New Roman" w:hAnsi="Times New Roman" w:eastAsia="Calibri" w:cs="Times New Roman"/>
                <w:color w:val="auto"/>
                <w:sz w:val="20"/>
                <w:szCs w:val="20"/>
              </w:rPr>
              <w:t xml:space="preserve"> Способен принимать обоснованные экономические решения в различных областях жизнедеятельности</w:t>
            </w:r>
          </w:p>
        </w:tc>
        <w:tc>
          <w:tcPr>
            <w:tcW w:w="1412" w:type="pct"/>
            <w:vMerge w:val="restart"/>
          </w:tcPr>
          <w:p w14:paraId="50182780">
            <w:pPr>
              <w:jc w:val="both"/>
              <w:rPr>
                <w:rFonts w:ascii="Times New Roman" w:hAnsi="Times New Roman" w:cs="Times New Roman"/>
                <w:bCs/>
                <w:color w:val="auto"/>
                <w:sz w:val="20"/>
                <w:szCs w:val="20"/>
              </w:rPr>
            </w:pPr>
            <w:r>
              <w:rPr>
                <w:rFonts w:ascii="Times New Roman" w:hAnsi="Times New Roman"/>
                <w:iCs/>
                <w:color w:val="auto"/>
                <w:sz w:val="20"/>
                <w:szCs w:val="20"/>
              </w:rPr>
              <w:t>ИД-1</w:t>
            </w:r>
            <w:r>
              <w:rPr>
                <w:rFonts w:ascii="Times New Roman" w:hAnsi="Times New Roman"/>
                <w:iCs/>
                <w:color w:val="auto"/>
                <w:sz w:val="20"/>
                <w:szCs w:val="20"/>
                <w:vertAlign w:val="subscript"/>
              </w:rPr>
              <w:t xml:space="preserve">УК-10 </w:t>
            </w:r>
            <w:r>
              <w:rPr>
                <w:rFonts w:ascii="Times New Roman" w:hAnsi="Times New Roman" w:cs="Times New Roman"/>
                <w:bCs/>
                <w:color w:val="auto"/>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A4142CE">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749DE1">
            <w:pPr>
              <w:jc w:val="both"/>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14:paraId="7DDF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41EEE5C0">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0B315AB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79FA2D4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95899A0">
            <w:pPr>
              <w:jc w:val="both"/>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14:paraId="5D21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26BE712E">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54924343">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339463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1C0A0DF">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Times New Roman" w:cs="Times New Roman"/>
                <w:color w:val="auto"/>
                <w:sz w:val="18"/>
                <w:szCs w:val="18"/>
              </w:rPr>
              <w:t>навыками</w:t>
            </w:r>
            <w:r>
              <w:rPr>
                <w:rFonts w:ascii="Times New Roman" w:hAnsi="Times New Roman" w:eastAsia="Times New Roman" w:cs="Times New Roman"/>
                <w:b/>
                <w:color w:val="auto"/>
                <w:sz w:val="18"/>
                <w:szCs w:val="18"/>
              </w:rPr>
              <w:t xml:space="preserve"> </w:t>
            </w:r>
            <w:r>
              <w:rPr>
                <w:rFonts w:ascii="Times New Roman" w:hAnsi="Times New Roman" w:eastAsia="Times New Roman" w:cs="Times New Roman"/>
                <w:color w:val="auto"/>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14:paraId="141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4EDB036C">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b/>
                <w:color w:val="auto"/>
                <w:sz w:val="20"/>
                <w:szCs w:val="20"/>
                <w:lang w:eastAsia="ru-RU"/>
              </w:rPr>
              <w:t xml:space="preserve">ОПК-3 </w:t>
            </w:r>
            <w:r>
              <w:rPr>
                <w:rFonts w:ascii="Times New Roman" w:hAnsi="Times New Roman" w:eastAsia="Calibri" w:cs="Times New Roman"/>
                <w:bCs/>
                <w:color w:val="auto"/>
                <w:sz w:val="20"/>
                <w:szCs w:val="20"/>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14:paraId="697BFEAE">
            <w:pPr>
              <w:rPr>
                <w:rFonts w:ascii="Times New Roman" w:hAnsi="Times New Roman" w:eastAsia="Calibri" w:cs="Times New Roman"/>
                <w:color w:val="auto"/>
                <w:sz w:val="20"/>
                <w:szCs w:val="20"/>
              </w:rPr>
            </w:pPr>
            <w:r>
              <w:rPr>
                <w:rFonts w:ascii="Times New Roman" w:hAnsi="Times New Roman" w:eastAsia="Calibri" w:cs="Times New Roman"/>
                <w:iCs/>
                <w:color w:val="auto"/>
                <w:sz w:val="20"/>
                <w:szCs w:val="20"/>
              </w:rPr>
              <w:t>ИД-1опк-</w:t>
            </w:r>
            <w:r>
              <w:rPr>
                <w:rFonts w:ascii="Times New Roman" w:hAnsi="Times New Roman" w:eastAsia="Calibri" w:cs="Times New Roman"/>
                <w:iCs/>
                <w:color w:val="auto"/>
                <w:sz w:val="20"/>
                <w:szCs w:val="20"/>
                <w:vertAlign w:val="subscript"/>
              </w:rPr>
              <w:t>3</w:t>
            </w:r>
            <w:r>
              <w:rPr>
                <w:rFonts w:ascii="Times New Roman" w:hAnsi="Times New Roman" w:eastAsia="Calibri" w:cs="Times New Roman"/>
                <w:color w:val="auto"/>
                <w:sz w:val="20"/>
                <w:szCs w:val="20"/>
              </w:rPr>
              <w:t xml:space="preserve"> Демонстрирует знания природы экономических процессов на микро- и макроуровне.</w:t>
            </w:r>
          </w:p>
          <w:p w14:paraId="0B914E9A">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0E498F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0B4AA0E">
            <w:pPr>
              <w:jc w:val="both"/>
              <w:rPr>
                <w:rFonts w:ascii="Times New Roman" w:hAnsi="Times New Roman" w:cs="Times New Roman"/>
                <w:color w:val="auto"/>
                <w:sz w:val="18"/>
                <w:szCs w:val="18"/>
              </w:rPr>
            </w:pPr>
            <w:r>
              <w:rPr>
                <w:rFonts w:ascii="Times New Roman" w:hAnsi="Times New Roman" w:cs="Times New Roman"/>
                <w:color w:val="auto"/>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14:paraId="311B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16C29797">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0815CF59">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0C112C1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79F3CF2">
            <w:pPr>
              <w:jc w:val="both"/>
              <w:rPr>
                <w:rFonts w:ascii="Times New Roman" w:hAnsi="Times New Roman" w:cs="Times New Roman"/>
                <w:color w:val="auto"/>
                <w:sz w:val="18"/>
                <w:szCs w:val="18"/>
              </w:rPr>
            </w:pPr>
            <w:r>
              <w:rPr>
                <w:rFonts w:ascii="Times New Roman" w:hAnsi="Times New Roman" w:cs="Times New Roman"/>
                <w:color w:val="auto"/>
                <w:sz w:val="18"/>
                <w:szCs w:val="18"/>
              </w:rPr>
              <w:t>проводить обработку экономических данных, связанные с профессиональной задачей;</w:t>
            </w:r>
          </w:p>
        </w:tc>
      </w:tr>
      <w:tr w14:paraId="77A0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473286C">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0CCC0035">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EB4CBA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33B362F">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18"/>
                <w:szCs w:val="18"/>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14:paraId="48088B3F">
      <w:pPr>
        <w:spacing w:after="0" w:line="360" w:lineRule="auto"/>
        <w:jc w:val="both"/>
        <w:rPr>
          <w:rFonts w:ascii="Times New Roman" w:hAnsi="Times New Roman" w:eastAsia="Calibri" w:cs="Times New Roman"/>
          <w:color w:val="auto"/>
          <w:sz w:val="26"/>
          <w:szCs w:val="26"/>
          <w:lang w:eastAsia="ru-RU"/>
        </w:rPr>
      </w:pPr>
    </w:p>
    <w:p w14:paraId="42130E1F">
      <w:pPr>
        <w:tabs>
          <w:tab w:val="left" w:pos="6480"/>
        </w:tabs>
        <w:spacing w:after="0" w:line="276" w:lineRule="auto"/>
        <w:ind w:firstLine="72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6C6BE84">
      <w:pPr>
        <w:tabs>
          <w:tab w:val="left" w:pos="6480"/>
        </w:tabs>
        <w:spacing w:after="0" w:line="276" w:lineRule="auto"/>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Pr>
          <w:rFonts w:ascii="Times New Roman" w:hAnsi="Times New Roman" w:eastAsia="Times New Roman" w:cs="Times New Roman"/>
          <w:bCs/>
          <w:color w:val="auto"/>
          <w:sz w:val="28"/>
          <w:szCs w:val="28"/>
          <w:lang w:eastAsia="ru-RU"/>
        </w:rPr>
        <w:t>.</w:t>
      </w:r>
    </w:p>
    <w:p w14:paraId="31ED17B8">
      <w:pPr>
        <w:spacing w:after="0" w:line="360" w:lineRule="auto"/>
        <w:jc w:val="center"/>
        <w:rPr>
          <w:rFonts w:ascii="Times New Roman" w:hAnsi="Times New Roman" w:eastAsia="Calibri" w:cs="Times New Roman"/>
          <w:b/>
          <w:color w:val="auto"/>
          <w:sz w:val="24"/>
          <w:szCs w:val="24"/>
          <w:lang w:eastAsia="ru-RU"/>
        </w:rPr>
      </w:pPr>
    </w:p>
    <w:p w14:paraId="0B880B8B">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7FB66F39">
      <w:pPr>
        <w:spacing w:after="0" w:line="360" w:lineRule="auto"/>
        <w:jc w:val="center"/>
        <w:rPr>
          <w:rFonts w:ascii="Times New Roman" w:hAnsi="Times New Roman" w:eastAsia="Times New Roman" w:cs="Times New Roman"/>
          <w:b/>
          <w:color w:val="auto"/>
          <w:sz w:val="28"/>
          <w:szCs w:val="28"/>
          <w:lang w:eastAsia="ru-RU"/>
        </w:rPr>
      </w:pPr>
    </w:p>
    <w:p w14:paraId="2A80CA2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формирования вышеуказанных компетенций в рамках дисциплины «Макроэкономика» применяются следующие методы активного/ интерактивного обучения.</w:t>
      </w:r>
    </w:p>
    <w:p w14:paraId="7AD3D1C3">
      <w:pPr>
        <w:spacing w:after="0" w:line="360" w:lineRule="auto"/>
        <w:ind w:firstLine="709"/>
        <w:jc w:val="both"/>
        <w:rPr>
          <w:rFonts w:ascii="Times New Roman" w:hAnsi="Times New Roman" w:eastAsia="Times New Roman" w:cs="Times New Roman"/>
          <w:color w:val="auto"/>
          <w:sz w:val="28"/>
          <w:szCs w:val="28"/>
          <w:lang w:eastAsia="ru-RU"/>
        </w:rPr>
      </w:pPr>
    </w:p>
    <w:p w14:paraId="240FA11C">
      <w:pPr>
        <w:tabs>
          <w:tab w:val="left" w:pos="8490"/>
          <w:tab w:val="right" w:pos="9921"/>
        </w:tab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студентам очной формы обучения</w:t>
      </w:r>
    </w:p>
    <w:p w14:paraId="7F8C25B6">
      <w:pPr>
        <w:tabs>
          <w:tab w:val="left" w:pos="8490"/>
          <w:tab w:val="right" w:pos="9921"/>
        </w:tabs>
        <w:spacing w:after="0" w:line="360" w:lineRule="auto"/>
        <w:jc w:val="right"/>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 xml:space="preserve"> Таблица 2</w:t>
      </w:r>
    </w:p>
    <w:tbl>
      <w:tblPr>
        <w:tblStyle w:val="7"/>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4777"/>
        <w:gridCol w:w="709"/>
        <w:gridCol w:w="535"/>
        <w:gridCol w:w="567"/>
        <w:gridCol w:w="671"/>
        <w:gridCol w:w="2237"/>
      </w:tblGrid>
      <w:tr w14:paraId="0BB1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576" w:type="dxa"/>
            <w:vMerge w:val="restart"/>
            <w:vAlign w:val="center"/>
          </w:tcPr>
          <w:p w14:paraId="059F5F7C">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w:t>
            </w:r>
          </w:p>
          <w:p w14:paraId="77004A9B">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п/п</w:t>
            </w:r>
          </w:p>
        </w:tc>
        <w:tc>
          <w:tcPr>
            <w:tcW w:w="4777" w:type="dxa"/>
            <w:vMerge w:val="restart"/>
            <w:shd w:val="clear" w:color="auto" w:fill="auto"/>
            <w:tcMar>
              <w:top w:w="28" w:type="dxa"/>
              <w:left w:w="17" w:type="dxa"/>
              <w:right w:w="17" w:type="dxa"/>
            </w:tcMar>
            <w:vAlign w:val="center"/>
          </w:tcPr>
          <w:p w14:paraId="5DF71020">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Раздел дисциплины</w:t>
            </w:r>
          </w:p>
        </w:tc>
        <w:tc>
          <w:tcPr>
            <w:tcW w:w="2482" w:type="dxa"/>
            <w:gridSpan w:val="4"/>
            <w:vAlign w:val="center"/>
          </w:tcPr>
          <w:p w14:paraId="3A0FC194">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Виды учебной работы, включая самостоятельную работу студентов и трудоемкость</w:t>
            </w:r>
          </w:p>
          <w:p w14:paraId="3064F2C3">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 з.ед./часах)</w:t>
            </w:r>
          </w:p>
        </w:tc>
        <w:tc>
          <w:tcPr>
            <w:tcW w:w="2237" w:type="dxa"/>
            <w:vMerge w:val="restart"/>
            <w:vAlign w:val="center"/>
          </w:tcPr>
          <w:p w14:paraId="6183DC6E">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Формы текущего контроля успеваемости</w:t>
            </w:r>
          </w:p>
        </w:tc>
      </w:tr>
      <w:tr w14:paraId="6F6C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76" w:type="dxa"/>
            <w:vMerge w:val="continue"/>
            <w:vAlign w:val="center"/>
          </w:tcPr>
          <w:p w14:paraId="4F8CAB44">
            <w:pPr>
              <w:tabs>
                <w:tab w:val="left" w:pos="5445"/>
                <w:tab w:val="left" w:pos="6195"/>
              </w:tabs>
              <w:spacing w:after="0" w:line="240" w:lineRule="auto"/>
              <w:rPr>
                <w:rFonts w:ascii="Times New Roman" w:hAnsi="Times New Roman" w:eastAsia="Times New Roman" w:cs="Times New Roman"/>
                <w:color w:val="auto"/>
                <w:sz w:val="21"/>
                <w:szCs w:val="21"/>
                <w:lang w:eastAsia="ru-RU"/>
              </w:rPr>
            </w:pPr>
          </w:p>
        </w:tc>
        <w:tc>
          <w:tcPr>
            <w:tcW w:w="4777" w:type="dxa"/>
            <w:vMerge w:val="continue"/>
            <w:shd w:val="clear" w:color="auto" w:fill="auto"/>
            <w:vAlign w:val="center"/>
          </w:tcPr>
          <w:p w14:paraId="41AECC0B">
            <w:pPr>
              <w:tabs>
                <w:tab w:val="left" w:pos="5445"/>
                <w:tab w:val="left" w:pos="6195"/>
              </w:tabs>
              <w:spacing w:after="0" w:line="240" w:lineRule="auto"/>
              <w:rPr>
                <w:rFonts w:ascii="Times New Roman" w:hAnsi="Times New Roman" w:eastAsia="Times New Roman" w:cs="Times New Roman"/>
                <w:color w:val="auto"/>
                <w:sz w:val="21"/>
                <w:szCs w:val="21"/>
                <w:lang w:eastAsia="ru-RU"/>
              </w:rPr>
            </w:pPr>
          </w:p>
        </w:tc>
        <w:tc>
          <w:tcPr>
            <w:tcW w:w="709" w:type="dxa"/>
            <w:vAlign w:val="center"/>
          </w:tcPr>
          <w:p w14:paraId="49D1271F">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всего</w:t>
            </w:r>
          </w:p>
        </w:tc>
        <w:tc>
          <w:tcPr>
            <w:tcW w:w="535" w:type="dxa"/>
            <w:vAlign w:val="center"/>
          </w:tcPr>
          <w:p w14:paraId="5376CDD8">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л/з</w:t>
            </w:r>
          </w:p>
        </w:tc>
        <w:tc>
          <w:tcPr>
            <w:tcW w:w="567" w:type="dxa"/>
            <w:vAlign w:val="center"/>
          </w:tcPr>
          <w:p w14:paraId="547E93E4">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п/з</w:t>
            </w:r>
          </w:p>
        </w:tc>
        <w:tc>
          <w:tcPr>
            <w:tcW w:w="671" w:type="dxa"/>
            <w:vAlign w:val="center"/>
          </w:tcPr>
          <w:p w14:paraId="62EC550A">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с/р</w:t>
            </w:r>
          </w:p>
        </w:tc>
        <w:tc>
          <w:tcPr>
            <w:tcW w:w="2237" w:type="dxa"/>
            <w:vMerge w:val="continue"/>
            <w:vAlign w:val="center"/>
          </w:tcPr>
          <w:p w14:paraId="1690AB72">
            <w:pPr>
              <w:tabs>
                <w:tab w:val="left" w:pos="5445"/>
                <w:tab w:val="left" w:pos="6195"/>
              </w:tabs>
              <w:spacing w:after="0" w:line="240" w:lineRule="auto"/>
              <w:rPr>
                <w:rFonts w:ascii="Times New Roman" w:hAnsi="Times New Roman" w:eastAsia="Times New Roman" w:cs="Times New Roman"/>
                <w:color w:val="auto"/>
                <w:sz w:val="21"/>
                <w:szCs w:val="21"/>
                <w:lang w:eastAsia="ru-RU"/>
              </w:rPr>
            </w:pPr>
          </w:p>
        </w:tc>
      </w:tr>
      <w:tr w14:paraId="5A40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0BF8EF89">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2846F82F">
            <w:pPr>
              <w:tabs>
                <w:tab w:val="left" w:pos="5445"/>
                <w:tab w:val="left" w:pos="6195"/>
              </w:tabs>
              <w:spacing w:after="0" w:line="240" w:lineRule="auto"/>
              <w:rPr>
                <w:rFonts w:ascii="Times New Roman" w:hAnsi="Times New Roman" w:eastAsia="Times New Roman" w:cs="Times New Roman"/>
                <w:b/>
                <w:i/>
                <w:color w:val="auto"/>
                <w:sz w:val="21"/>
                <w:szCs w:val="21"/>
                <w:lang w:eastAsia="ru-RU"/>
              </w:rPr>
            </w:pPr>
            <w:r>
              <w:rPr>
                <w:rFonts w:ascii="Times New Roman" w:hAnsi="Times New Roman" w:eastAsia="Times New Roman" w:cs="Times New Roman"/>
                <w:b/>
                <w:i/>
                <w:color w:val="auto"/>
                <w:sz w:val="21"/>
                <w:szCs w:val="21"/>
                <w:lang w:eastAsia="ru-RU"/>
              </w:rPr>
              <w:t xml:space="preserve">Раздел </w:t>
            </w:r>
            <w:r>
              <w:rPr>
                <w:rFonts w:ascii="Times New Roman" w:hAnsi="Times New Roman" w:eastAsia="Times New Roman" w:cs="Times New Roman"/>
                <w:b/>
                <w:i/>
                <w:color w:val="auto"/>
                <w:sz w:val="21"/>
                <w:szCs w:val="21"/>
                <w:lang w:val="en-US" w:eastAsia="ru-RU"/>
              </w:rPr>
              <w:t>I</w:t>
            </w:r>
            <w:r>
              <w:rPr>
                <w:rFonts w:ascii="Times New Roman" w:hAnsi="Times New Roman" w:eastAsia="Times New Roman" w:cs="Times New Roman"/>
                <w:b/>
                <w:i/>
                <w:color w:val="auto"/>
                <w:sz w:val="21"/>
                <w:szCs w:val="21"/>
                <w:lang w:eastAsia="ru-RU"/>
              </w:rPr>
              <w:t>. Общие условия равновесия национальной экономики</w:t>
            </w:r>
          </w:p>
        </w:tc>
        <w:tc>
          <w:tcPr>
            <w:tcW w:w="709" w:type="dxa"/>
            <w:vAlign w:val="center"/>
          </w:tcPr>
          <w:p w14:paraId="78AD4230">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126</w:t>
            </w:r>
          </w:p>
        </w:tc>
        <w:tc>
          <w:tcPr>
            <w:tcW w:w="535" w:type="dxa"/>
            <w:vAlign w:val="center"/>
          </w:tcPr>
          <w:p w14:paraId="1DF8BC09">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30</w:t>
            </w:r>
          </w:p>
        </w:tc>
        <w:tc>
          <w:tcPr>
            <w:tcW w:w="567" w:type="dxa"/>
            <w:vAlign w:val="center"/>
          </w:tcPr>
          <w:p w14:paraId="708E9C27">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24</w:t>
            </w:r>
          </w:p>
        </w:tc>
        <w:tc>
          <w:tcPr>
            <w:tcW w:w="671" w:type="dxa"/>
            <w:vAlign w:val="center"/>
          </w:tcPr>
          <w:p w14:paraId="363B3507">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72</w:t>
            </w:r>
          </w:p>
        </w:tc>
        <w:tc>
          <w:tcPr>
            <w:tcW w:w="2237" w:type="dxa"/>
            <w:vAlign w:val="center"/>
          </w:tcPr>
          <w:p w14:paraId="2D4CCEA5">
            <w:pPr>
              <w:tabs>
                <w:tab w:val="left" w:pos="5445"/>
                <w:tab w:val="left" w:pos="6195"/>
              </w:tabs>
              <w:spacing w:after="0" w:line="240" w:lineRule="auto"/>
              <w:rPr>
                <w:rFonts w:ascii="Times New Roman" w:hAnsi="Times New Roman" w:eastAsia="Times New Roman" w:cs="Times New Roman"/>
                <w:color w:val="auto"/>
                <w:sz w:val="21"/>
                <w:szCs w:val="21"/>
                <w:lang w:eastAsia="ru-RU"/>
              </w:rPr>
            </w:pPr>
          </w:p>
        </w:tc>
      </w:tr>
      <w:tr w14:paraId="27C5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76" w:type="dxa"/>
            <w:vAlign w:val="center"/>
          </w:tcPr>
          <w:p w14:paraId="585E8245">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39A3F494">
            <w:pPr>
              <w:tabs>
                <w:tab w:val="left" w:pos="5445"/>
                <w:tab w:val="left" w:pos="6195"/>
              </w:tabs>
              <w:spacing w:after="0" w:line="240" w:lineRule="auto"/>
              <w:rPr>
                <w:rFonts w:ascii="Times New Roman" w:hAnsi="Times New Roman" w:eastAsia="Times New Roman" w:cs="Times New Roman"/>
                <w:b/>
                <w:i/>
                <w:color w:val="auto"/>
                <w:sz w:val="21"/>
                <w:szCs w:val="21"/>
                <w:lang w:eastAsia="ru-RU"/>
              </w:rPr>
            </w:pPr>
            <w:r>
              <w:rPr>
                <w:rFonts w:ascii="Times New Roman" w:hAnsi="Times New Roman" w:eastAsia="Times New Roman" w:cs="Times New Roman"/>
                <w:iCs/>
                <w:color w:val="auto"/>
                <w:sz w:val="21"/>
                <w:szCs w:val="21"/>
                <w:lang w:eastAsia="ru-RU"/>
              </w:rPr>
              <w:t>Тема 1.</w:t>
            </w:r>
            <w:r>
              <w:rPr>
                <w:color w:val="auto"/>
              </w:rPr>
              <w:t xml:space="preserve"> </w:t>
            </w:r>
            <w:r>
              <w:rPr>
                <w:rFonts w:ascii="Times New Roman" w:hAnsi="Times New Roman" w:eastAsia="Times New Roman" w:cs="Times New Roman"/>
                <w:iCs/>
                <w:color w:val="auto"/>
                <w:sz w:val="21"/>
                <w:szCs w:val="21"/>
                <w:lang w:eastAsia="ru-RU"/>
              </w:rPr>
              <w:t>Предмет и метод макроэкономики</w:t>
            </w:r>
          </w:p>
        </w:tc>
        <w:tc>
          <w:tcPr>
            <w:tcW w:w="709" w:type="dxa"/>
            <w:vAlign w:val="center"/>
          </w:tcPr>
          <w:p w14:paraId="1701F27A">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13</w:t>
            </w:r>
          </w:p>
        </w:tc>
        <w:tc>
          <w:tcPr>
            <w:tcW w:w="535" w:type="dxa"/>
            <w:vAlign w:val="center"/>
          </w:tcPr>
          <w:p w14:paraId="193CD077">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567" w:type="dxa"/>
            <w:vAlign w:val="center"/>
          </w:tcPr>
          <w:p w14:paraId="61E04DE4">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671" w:type="dxa"/>
            <w:vAlign w:val="center"/>
          </w:tcPr>
          <w:p w14:paraId="24C4D52C">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2237" w:type="dxa"/>
            <w:vAlign w:val="center"/>
          </w:tcPr>
          <w:p w14:paraId="3E50CC87">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Терминологический диктант. Семинар</w:t>
            </w:r>
          </w:p>
        </w:tc>
      </w:tr>
      <w:tr w14:paraId="5235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76" w:type="dxa"/>
            <w:vAlign w:val="center"/>
          </w:tcPr>
          <w:p w14:paraId="530E862B">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2BDE2348">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iCs/>
                <w:color w:val="auto"/>
                <w:sz w:val="21"/>
                <w:szCs w:val="21"/>
                <w:lang w:eastAsia="ru-RU"/>
              </w:rPr>
              <w:t xml:space="preserve">Тема 2. </w:t>
            </w:r>
            <w:r>
              <w:rPr>
                <w:rFonts w:ascii="Times New Roman" w:hAnsi="Times New Roman" w:eastAsia="Times New Roman" w:cs="Times New Roman"/>
                <w:color w:val="auto"/>
                <w:sz w:val="21"/>
                <w:szCs w:val="21"/>
                <w:lang w:eastAsia="ru-RU"/>
              </w:rPr>
              <w:t>Макроэкономические показатели и их измерение.</w:t>
            </w:r>
          </w:p>
        </w:tc>
        <w:tc>
          <w:tcPr>
            <w:tcW w:w="709" w:type="dxa"/>
            <w:vAlign w:val="center"/>
          </w:tcPr>
          <w:p w14:paraId="094258DF">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16</w:t>
            </w:r>
          </w:p>
        </w:tc>
        <w:tc>
          <w:tcPr>
            <w:tcW w:w="535" w:type="dxa"/>
            <w:vAlign w:val="center"/>
          </w:tcPr>
          <w:p w14:paraId="1158726F">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6F7C3E0A">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671" w:type="dxa"/>
            <w:vAlign w:val="center"/>
          </w:tcPr>
          <w:p w14:paraId="74DDE71E">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7</w:t>
            </w:r>
          </w:p>
        </w:tc>
        <w:tc>
          <w:tcPr>
            <w:tcW w:w="2237" w:type="dxa"/>
            <w:vAlign w:val="center"/>
          </w:tcPr>
          <w:p w14:paraId="7B28246F">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Коллоквиум. Семинар. Решение задач. Тест. Терминологический диктант.</w:t>
            </w:r>
          </w:p>
        </w:tc>
      </w:tr>
      <w:tr w14:paraId="6ACD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76" w:type="dxa"/>
            <w:vAlign w:val="center"/>
          </w:tcPr>
          <w:p w14:paraId="560CB407">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1592EEF5">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3.Макроэкономическая нестабильность: циклы и кризисы</w:t>
            </w:r>
          </w:p>
        </w:tc>
        <w:tc>
          <w:tcPr>
            <w:tcW w:w="709" w:type="dxa"/>
            <w:vAlign w:val="center"/>
          </w:tcPr>
          <w:p w14:paraId="035D2741">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20</w:t>
            </w:r>
          </w:p>
        </w:tc>
        <w:tc>
          <w:tcPr>
            <w:tcW w:w="535" w:type="dxa"/>
            <w:vAlign w:val="center"/>
          </w:tcPr>
          <w:p w14:paraId="17B73FFA">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63630465">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671" w:type="dxa"/>
            <w:vAlign w:val="center"/>
          </w:tcPr>
          <w:p w14:paraId="5D263866">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2237" w:type="dxa"/>
            <w:vAlign w:val="center"/>
          </w:tcPr>
          <w:p w14:paraId="1D63E58B">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Семинар. Решение задач. Тест. </w:t>
            </w:r>
          </w:p>
          <w:p w14:paraId="4BD661CE">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Блиц-опрос.</w:t>
            </w:r>
          </w:p>
        </w:tc>
      </w:tr>
      <w:tr w14:paraId="63EB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2D158728">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113430A4">
            <w:pPr>
              <w:tabs>
                <w:tab w:val="left" w:pos="5445"/>
                <w:tab w:val="left" w:pos="6195"/>
              </w:tabs>
              <w:spacing w:after="0" w:line="240" w:lineRule="auto"/>
              <w:rPr>
                <w:rFonts w:ascii="Times New Roman" w:hAnsi="Times New Roman" w:eastAsia="Times New Roman" w:cs="Times New Roman"/>
                <w:iCs/>
                <w:color w:val="auto"/>
                <w:sz w:val="21"/>
                <w:szCs w:val="21"/>
                <w:lang w:eastAsia="ru-RU"/>
              </w:rPr>
            </w:pPr>
            <w:r>
              <w:rPr>
                <w:rFonts w:ascii="Times New Roman" w:hAnsi="Times New Roman" w:eastAsia="Times New Roman" w:cs="Times New Roman"/>
                <w:iCs/>
                <w:color w:val="auto"/>
                <w:sz w:val="21"/>
                <w:szCs w:val="21"/>
                <w:lang w:eastAsia="ru-RU"/>
              </w:rPr>
              <w:t xml:space="preserve">Тема 4. Макроэкономическая нестабильность: безработица </w:t>
            </w:r>
          </w:p>
        </w:tc>
        <w:tc>
          <w:tcPr>
            <w:tcW w:w="709" w:type="dxa"/>
            <w:vAlign w:val="center"/>
          </w:tcPr>
          <w:p w14:paraId="538DB873">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20</w:t>
            </w:r>
          </w:p>
        </w:tc>
        <w:tc>
          <w:tcPr>
            <w:tcW w:w="535" w:type="dxa"/>
            <w:vAlign w:val="center"/>
          </w:tcPr>
          <w:p w14:paraId="1888EFD3">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567" w:type="dxa"/>
            <w:vAlign w:val="center"/>
          </w:tcPr>
          <w:p w14:paraId="46EB4C16">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671" w:type="dxa"/>
            <w:vAlign w:val="center"/>
          </w:tcPr>
          <w:p w14:paraId="5D987A3F">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2237" w:type="dxa"/>
            <w:vAlign w:val="center"/>
          </w:tcPr>
          <w:p w14:paraId="2FF96D85">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Тест. Кейс. Решение задач. Блиц-опрос.</w:t>
            </w:r>
          </w:p>
        </w:tc>
      </w:tr>
      <w:tr w14:paraId="5792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241C1917">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50508381">
            <w:pPr>
              <w:tabs>
                <w:tab w:val="left" w:pos="5445"/>
                <w:tab w:val="left" w:pos="6195"/>
              </w:tabs>
              <w:spacing w:after="0" w:line="240" w:lineRule="auto"/>
              <w:rPr>
                <w:rFonts w:ascii="Times New Roman" w:hAnsi="Times New Roman" w:eastAsia="Times New Roman" w:cs="Times New Roman"/>
                <w:iCs/>
                <w:color w:val="auto"/>
                <w:sz w:val="21"/>
                <w:szCs w:val="21"/>
                <w:lang w:eastAsia="ru-RU"/>
              </w:rPr>
            </w:pPr>
            <w:r>
              <w:rPr>
                <w:rFonts w:ascii="Times New Roman" w:hAnsi="Times New Roman" w:eastAsia="Times New Roman" w:cs="Times New Roman"/>
                <w:iCs/>
                <w:color w:val="auto"/>
                <w:sz w:val="21"/>
                <w:szCs w:val="21"/>
                <w:lang w:eastAsia="ru-RU"/>
              </w:rPr>
              <w:t>Тема 5. Макроэкономическая нестабильность: инфляция</w:t>
            </w:r>
          </w:p>
        </w:tc>
        <w:tc>
          <w:tcPr>
            <w:tcW w:w="709" w:type="dxa"/>
            <w:vAlign w:val="center"/>
          </w:tcPr>
          <w:p w14:paraId="66562388">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21</w:t>
            </w:r>
          </w:p>
        </w:tc>
        <w:tc>
          <w:tcPr>
            <w:tcW w:w="535" w:type="dxa"/>
            <w:vAlign w:val="center"/>
          </w:tcPr>
          <w:p w14:paraId="7BCADFAD">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3BF1466B">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671" w:type="dxa"/>
            <w:vAlign w:val="center"/>
          </w:tcPr>
          <w:p w14:paraId="1AD761FA">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12</w:t>
            </w:r>
          </w:p>
        </w:tc>
        <w:tc>
          <w:tcPr>
            <w:tcW w:w="2237" w:type="dxa"/>
            <w:vAlign w:val="center"/>
          </w:tcPr>
          <w:p w14:paraId="15758C62">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Тест.</w:t>
            </w:r>
          </w:p>
          <w:p w14:paraId="37639AC3">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Решение задач.</w:t>
            </w:r>
          </w:p>
        </w:tc>
      </w:tr>
      <w:tr w14:paraId="45AD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6A1349F9">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172A48F6">
            <w:pPr>
              <w:tabs>
                <w:tab w:val="left" w:pos="5445"/>
                <w:tab w:val="left" w:pos="6195"/>
              </w:tabs>
              <w:spacing w:after="0" w:line="240" w:lineRule="auto"/>
              <w:rPr>
                <w:rFonts w:ascii="Times New Roman" w:hAnsi="Times New Roman" w:eastAsia="Times New Roman" w:cs="Times New Roman"/>
                <w:iCs/>
                <w:color w:val="auto"/>
                <w:sz w:val="21"/>
                <w:szCs w:val="21"/>
                <w:lang w:eastAsia="ru-RU"/>
              </w:rPr>
            </w:pPr>
            <w:r>
              <w:rPr>
                <w:rFonts w:ascii="Times New Roman" w:hAnsi="Times New Roman" w:eastAsia="Times New Roman" w:cs="Times New Roman"/>
                <w:iCs/>
                <w:color w:val="auto"/>
                <w:sz w:val="21"/>
                <w:szCs w:val="21"/>
                <w:lang w:eastAsia="ru-RU"/>
              </w:rPr>
              <w:t>Тема 6. Механизм макроэкономического равновесия</w:t>
            </w:r>
          </w:p>
        </w:tc>
        <w:tc>
          <w:tcPr>
            <w:tcW w:w="709" w:type="dxa"/>
            <w:vAlign w:val="center"/>
          </w:tcPr>
          <w:p w14:paraId="183102D9">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21</w:t>
            </w:r>
          </w:p>
        </w:tc>
        <w:tc>
          <w:tcPr>
            <w:tcW w:w="535" w:type="dxa"/>
            <w:vAlign w:val="center"/>
          </w:tcPr>
          <w:p w14:paraId="2648ED89">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64603329">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671" w:type="dxa"/>
            <w:vAlign w:val="center"/>
          </w:tcPr>
          <w:p w14:paraId="0EFE5572">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14</w:t>
            </w:r>
          </w:p>
        </w:tc>
        <w:tc>
          <w:tcPr>
            <w:tcW w:w="2237" w:type="dxa"/>
            <w:vAlign w:val="center"/>
          </w:tcPr>
          <w:p w14:paraId="5C7A833D">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Решение задач. </w:t>
            </w:r>
          </w:p>
          <w:p w14:paraId="5E89F385">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Блиц-опрос. Тест.</w:t>
            </w:r>
          </w:p>
        </w:tc>
      </w:tr>
      <w:tr w14:paraId="6434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576" w:type="dxa"/>
            <w:vAlign w:val="center"/>
          </w:tcPr>
          <w:p w14:paraId="10C78112">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72C207A5">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7. Кейнсианская модель макроэкономического равновесия</w:t>
            </w:r>
          </w:p>
        </w:tc>
        <w:tc>
          <w:tcPr>
            <w:tcW w:w="709" w:type="dxa"/>
            <w:vAlign w:val="center"/>
          </w:tcPr>
          <w:p w14:paraId="24445551">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15</w:t>
            </w:r>
          </w:p>
        </w:tc>
        <w:tc>
          <w:tcPr>
            <w:tcW w:w="535" w:type="dxa"/>
            <w:vAlign w:val="center"/>
          </w:tcPr>
          <w:p w14:paraId="3AA4A315">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567" w:type="dxa"/>
            <w:vAlign w:val="center"/>
          </w:tcPr>
          <w:p w14:paraId="7F29440F">
            <w:pPr>
              <w:tabs>
                <w:tab w:val="left" w:pos="5445"/>
                <w:tab w:val="left" w:pos="6195"/>
              </w:tabs>
              <w:spacing w:after="0" w:line="240" w:lineRule="auto"/>
              <w:jc w:val="center"/>
              <w:rPr>
                <w:rFonts w:ascii="Times New Roman" w:hAnsi="Times New Roman" w:eastAsia="Times New Roman" w:cs="Times New Roman"/>
                <w:b/>
                <w:bCs/>
                <w:color w:val="auto"/>
                <w:sz w:val="21"/>
                <w:szCs w:val="21"/>
                <w:lang w:eastAsia="ru-RU"/>
              </w:rPr>
            </w:pPr>
            <w:r>
              <w:rPr>
                <w:rFonts w:ascii="Times New Roman" w:hAnsi="Times New Roman" w:eastAsia="Times New Roman" w:cs="Times New Roman"/>
                <w:bCs/>
                <w:color w:val="auto"/>
                <w:sz w:val="21"/>
                <w:szCs w:val="21"/>
                <w:lang w:eastAsia="ru-RU"/>
              </w:rPr>
              <w:t>2</w:t>
            </w:r>
          </w:p>
        </w:tc>
        <w:tc>
          <w:tcPr>
            <w:tcW w:w="671" w:type="dxa"/>
            <w:vAlign w:val="center"/>
          </w:tcPr>
          <w:p w14:paraId="3AF69BDE">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9</w:t>
            </w:r>
          </w:p>
        </w:tc>
        <w:tc>
          <w:tcPr>
            <w:tcW w:w="2237" w:type="dxa"/>
            <w:vAlign w:val="center"/>
          </w:tcPr>
          <w:p w14:paraId="39D0B5A6">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Контрольная работа. Решение задач.</w:t>
            </w:r>
          </w:p>
        </w:tc>
      </w:tr>
      <w:tr w14:paraId="7432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76B5D0D1">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4E5E0F1A">
            <w:pPr>
              <w:tabs>
                <w:tab w:val="left" w:pos="5445"/>
                <w:tab w:val="left" w:pos="6195"/>
              </w:tabs>
              <w:spacing w:after="0" w:line="240" w:lineRule="auto"/>
              <w:rPr>
                <w:rFonts w:ascii="Times New Roman" w:hAnsi="Times New Roman" w:eastAsia="Times New Roman" w:cs="Times New Roman"/>
                <w:b/>
                <w:i/>
                <w:iCs/>
                <w:color w:val="auto"/>
                <w:sz w:val="21"/>
                <w:szCs w:val="21"/>
                <w:lang w:eastAsia="ru-RU"/>
              </w:rPr>
            </w:pPr>
            <w:r>
              <w:rPr>
                <w:rFonts w:ascii="Times New Roman" w:hAnsi="Times New Roman" w:eastAsia="Times New Roman" w:cs="Times New Roman"/>
                <w:b/>
                <w:i/>
                <w:iCs/>
                <w:color w:val="auto"/>
                <w:sz w:val="21"/>
                <w:szCs w:val="21"/>
                <w:lang w:eastAsia="ru-RU"/>
              </w:rPr>
              <w:t xml:space="preserve">Раздел 2. Основные инструменты макроэкономического анализа </w:t>
            </w:r>
          </w:p>
        </w:tc>
        <w:tc>
          <w:tcPr>
            <w:tcW w:w="709" w:type="dxa"/>
            <w:vAlign w:val="center"/>
          </w:tcPr>
          <w:p w14:paraId="3651240B">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126</w:t>
            </w:r>
          </w:p>
        </w:tc>
        <w:tc>
          <w:tcPr>
            <w:tcW w:w="535" w:type="dxa"/>
            <w:vAlign w:val="center"/>
          </w:tcPr>
          <w:p w14:paraId="059A8FBC">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30</w:t>
            </w:r>
          </w:p>
        </w:tc>
        <w:tc>
          <w:tcPr>
            <w:tcW w:w="567" w:type="dxa"/>
            <w:vAlign w:val="center"/>
          </w:tcPr>
          <w:p w14:paraId="306AC0B5">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24</w:t>
            </w:r>
          </w:p>
        </w:tc>
        <w:tc>
          <w:tcPr>
            <w:tcW w:w="671" w:type="dxa"/>
            <w:vAlign w:val="center"/>
          </w:tcPr>
          <w:p w14:paraId="4E7EF5C4">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72</w:t>
            </w:r>
          </w:p>
        </w:tc>
        <w:tc>
          <w:tcPr>
            <w:tcW w:w="2237" w:type="dxa"/>
            <w:vAlign w:val="center"/>
          </w:tcPr>
          <w:p w14:paraId="03707EB3">
            <w:pPr>
              <w:tabs>
                <w:tab w:val="left" w:pos="5445"/>
                <w:tab w:val="left" w:pos="6195"/>
              </w:tabs>
              <w:spacing w:after="0" w:line="240" w:lineRule="auto"/>
              <w:rPr>
                <w:rFonts w:ascii="Times New Roman" w:hAnsi="Times New Roman" w:eastAsia="Times New Roman" w:cs="Times New Roman"/>
                <w:color w:val="auto"/>
                <w:sz w:val="21"/>
                <w:szCs w:val="21"/>
                <w:lang w:eastAsia="ru-RU"/>
              </w:rPr>
            </w:pPr>
          </w:p>
        </w:tc>
      </w:tr>
      <w:tr w14:paraId="4679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576" w:type="dxa"/>
            <w:vAlign w:val="center"/>
          </w:tcPr>
          <w:p w14:paraId="61274096">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5FF2DC6A">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8. Общественный сектор экономики</w:t>
            </w:r>
          </w:p>
        </w:tc>
        <w:tc>
          <w:tcPr>
            <w:tcW w:w="709" w:type="dxa"/>
            <w:vAlign w:val="center"/>
          </w:tcPr>
          <w:p w14:paraId="0DD57EBD">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22</w:t>
            </w:r>
          </w:p>
        </w:tc>
        <w:tc>
          <w:tcPr>
            <w:tcW w:w="535" w:type="dxa"/>
            <w:vAlign w:val="center"/>
          </w:tcPr>
          <w:p w14:paraId="54386A94">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567" w:type="dxa"/>
            <w:vAlign w:val="center"/>
          </w:tcPr>
          <w:p w14:paraId="7A6C470F">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4</w:t>
            </w:r>
          </w:p>
        </w:tc>
        <w:tc>
          <w:tcPr>
            <w:tcW w:w="671" w:type="dxa"/>
            <w:vAlign w:val="center"/>
          </w:tcPr>
          <w:p w14:paraId="6E565273">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2237" w:type="dxa"/>
            <w:vAlign w:val="center"/>
          </w:tcPr>
          <w:p w14:paraId="58A521FB">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Тест. Семинар. </w:t>
            </w:r>
          </w:p>
        </w:tc>
      </w:tr>
      <w:tr w14:paraId="4EA0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637F3A5C">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14AE54FC">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9. Общественные финансы</w:t>
            </w:r>
          </w:p>
        </w:tc>
        <w:tc>
          <w:tcPr>
            <w:tcW w:w="709" w:type="dxa"/>
            <w:vAlign w:val="center"/>
          </w:tcPr>
          <w:p w14:paraId="27FBB560">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19</w:t>
            </w:r>
          </w:p>
        </w:tc>
        <w:tc>
          <w:tcPr>
            <w:tcW w:w="535" w:type="dxa"/>
            <w:vAlign w:val="center"/>
          </w:tcPr>
          <w:p w14:paraId="013E75C1">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681D6ADF">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671" w:type="dxa"/>
            <w:vAlign w:val="center"/>
          </w:tcPr>
          <w:p w14:paraId="3D0CBC60">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11</w:t>
            </w:r>
          </w:p>
        </w:tc>
        <w:tc>
          <w:tcPr>
            <w:tcW w:w="2237" w:type="dxa"/>
            <w:vAlign w:val="center"/>
          </w:tcPr>
          <w:p w14:paraId="00107876">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Деловая игра. Кейс.</w:t>
            </w:r>
          </w:p>
        </w:tc>
      </w:tr>
      <w:tr w14:paraId="4A65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4E6AB5F6">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665634FC">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10. Бюджетно-налоговая политика</w:t>
            </w:r>
          </w:p>
        </w:tc>
        <w:tc>
          <w:tcPr>
            <w:tcW w:w="709" w:type="dxa"/>
            <w:vAlign w:val="center"/>
          </w:tcPr>
          <w:p w14:paraId="352AF320">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18</w:t>
            </w:r>
          </w:p>
        </w:tc>
        <w:tc>
          <w:tcPr>
            <w:tcW w:w="535" w:type="dxa"/>
            <w:vAlign w:val="center"/>
          </w:tcPr>
          <w:p w14:paraId="46E1C5FC">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6</w:t>
            </w:r>
          </w:p>
        </w:tc>
        <w:tc>
          <w:tcPr>
            <w:tcW w:w="567" w:type="dxa"/>
            <w:vAlign w:val="center"/>
          </w:tcPr>
          <w:p w14:paraId="2F2C0208">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671" w:type="dxa"/>
            <w:vAlign w:val="center"/>
          </w:tcPr>
          <w:p w14:paraId="34828F03">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2237" w:type="dxa"/>
            <w:vAlign w:val="center"/>
          </w:tcPr>
          <w:p w14:paraId="47D3CAEE">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Деловая игра. Реферат.</w:t>
            </w:r>
          </w:p>
        </w:tc>
      </w:tr>
      <w:tr w14:paraId="1001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76" w:type="dxa"/>
            <w:vAlign w:val="center"/>
          </w:tcPr>
          <w:p w14:paraId="167263D4">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74DDA1DE">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11. Спрос на деньги. Предложение денег и банковская система. Денежно-кредитная политика.</w:t>
            </w:r>
          </w:p>
        </w:tc>
        <w:tc>
          <w:tcPr>
            <w:tcW w:w="709" w:type="dxa"/>
            <w:vAlign w:val="center"/>
          </w:tcPr>
          <w:p w14:paraId="4FEEB068">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18</w:t>
            </w:r>
          </w:p>
        </w:tc>
        <w:tc>
          <w:tcPr>
            <w:tcW w:w="535" w:type="dxa"/>
            <w:vAlign w:val="center"/>
          </w:tcPr>
          <w:p w14:paraId="65F5CE09">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49546FC6">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4</w:t>
            </w:r>
          </w:p>
        </w:tc>
        <w:tc>
          <w:tcPr>
            <w:tcW w:w="671" w:type="dxa"/>
            <w:vAlign w:val="center"/>
          </w:tcPr>
          <w:p w14:paraId="2374831B">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2237" w:type="dxa"/>
            <w:vAlign w:val="center"/>
          </w:tcPr>
          <w:p w14:paraId="5AFC0066">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Семинар. Решение задач. </w:t>
            </w:r>
          </w:p>
        </w:tc>
      </w:tr>
      <w:tr w14:paraId="1E53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2B802D8E">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121CDB93">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 xml:space="preserve">Тема 12.Модель </w:t>
            </w:r>
            <w:r>
              <w:rPr>
                <w:rFonts w:ascii="Times New Roman" w:hAnsi="Times New Roman" w:eastAsia="Times New Roman" w:cs="Times New Roman"/>
                <w:i/>
                <w:color w:val="auto"/>
                <w:sz w:val="21"/>
                <w:szCs w:val="21"/>
                <w:lang w:val="en-US" w:eastAsia="ru-RU"/>
              </w:rPr>
              <w:t>IS</w:t>
            </w:r>
            <w:r>
              <w:rPr>
                <w:rFonts w:ascii="Times New Roman" w:hAnsi="Times New Roman" w:eastAsia="Times New Roman" w:cs="Times New Roman"/>
                <w:i/>
                <w:color w:val="auto"/>
                <w:sz w:val="21"/>
                <w:szCs w:val="21"/>
                <w:lang w:eastAsia="ru-RU"/>
              </w:rPr>
              <w:t>–</w:t>
            </w:r>
            <w:r>
              <w:rPr>
                <w:rFonts w:ascii="Times New Roman" w:hAnsi="Times New Roman" w:eastAsia="Times New Roman" w:cs="Times New Roman"/>
                <w:i/>
                <w:color w:val="auto"/>
                <w:sz w:val="21"/>
                <w:szCs w:val="21"/>
                <w:lang w:val="en-US" w:eastAsia="ru-RU"/>
              </w:rPr>
              <w:t>LM</w:t>
            </w:r>
            <w:r>
              <w:rPr>
                <w:rFonts w:ascii="Times New Roman" w:hAnsi="Times New Roman" w:eastAsia="Times New Roman" w:cs="Times New Roman"/>
                <w:color w:val="auto"/>
                <w:sz w:val="21"/>
                <w:szCs w:val="21"/>
                <w:lang w:eastAsia="ru-RU"/>
              </w:rPr>
              <w:t>: равновесие товарного и денежного рынков</w:t>
            </w:r>
          </w:p>
        </w:tc>
        <w:tc>
          <w:tcPr>
            <w:tcW w:w="709" w:type="dxa"/>
            <w:vAlign w:val="center"/>
          </w:tcPr>
          <w:p w14:paraId="2A669F2F">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17</w:t>
            </w:r>
          </w:p>
        </w:tc>
        <w:tc>
          <w:tcPr>
            <w:tcW w:w="535" w:type="dxa"/>
            <w:vAlign w:val="center"/>
          </w:tcPr>
          <w:p w14:paraId="340761E1">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6DDA310E">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4</w:t>
            </w:r>
          </w:p>
        </w:tc>
        <w:tc>
          <w:tcPr>
            <w:tcW w:w="671" w:type="dxa"/>
            <w:vAlign w:val="center"/>
          </w:tcPr>
          <w:p w14:paraId="71232FE6">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2237" w:type="dxa"/>
            <w:vAlign w:val="center"/>
          </w:tcPr>
          <w:p w14:paraId="1D495CDB">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Контрольная работа. Решение задач.</w:t>
            </w:r>
          </w:p>
        </w:tc>
      </w:tr>
      <w:tr w14:paraId="0CE45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781DB635">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5DC5E591">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13. Эффективность экономики. Экономический рост и научно-технический прогресс.</w:t>
            </w:r>
          </w:p>
        </w:tc>
        <w:tc>
          <w:tcPr>
            <w:tcW w:w="709" w:type="dxa"/>
            <w:vAlign w:val="center"/>
          </w:tcPr>
          <w:p w14:paraId="296D633E">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16</w:t>
            </w:r>
          </w:p>
        </w:tc>
        <w:tc>
          <w:tcPr>
            <w:tcW w:w="535" w:type="dxa"/>
            <w:vAlign w:val="center"/>
          </w:tcPr>
          <w:p w14:paraId="4DECA911">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4</w:t>
            </w:r>
          </w:p>
        </w:tc>
        <w:tc>
          <w:tcPr>
            <w:tcW w:w="567" w:type="dxa"/>
            <w:vAlign w:val="center"/>
          </w:tcPr>
          <w:p w14:paraId="36527AAF">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4</w:t>
            </w:r>
          </w:p>
        </w:tc>
        <w:tc>
          <w:tcPr>
            <w:tcW w:w="671" w:type="dxa"/>
            <w:vAlign w:val="center"/>
          </w:tcPr>
          <w:p w14:paraId="149B9FA5">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2237" w:type="dxa"/>
            <w:vAlign w:val="center"/>
          </w:tcPr>
          <w:p w14:paraId="4103D78D">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Решение задач.</w:t>
            </w:r>
          </w:p>
          <w:p w14:paraId="33F748CE">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 Блиц-опрос.</w:t>
            </w:r>
          </w:p>
        </w:tc>
      </w:tr>
      <w:tr w14:paraId="30F7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1CD842C7">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164B1F12">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14.Международные аспекты экономического развития</w:t>
            </w:r>
          </w:p>
        </w:tc>
        <w:tc>
          <w:tcPr>
            <w:tcW w:w="709" w:type="dxa"/>
            <w:vAlign w:val="center"/>
          </w:tcPr>
          <w:p w14:paraId="6646F042">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16</w:t>
            </w:r>
          </w:p>
        </w:tc>
        <w:tc>
          <w:tcPr>
            <w:tcW w:w="535" w:type="dxa"/>
            <w:vAlign w:val="center"/>
          </w:tcPr>
          <w:p w14:paraId="0BB9156B">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2</w:t>
            </w:r>
          </w:p>
        </w:tc>
        <w:tc>
          <w:tcPr>
            <w:tcW w:w="567" w:type="dxa"/>
            <w:vAlign w:val="center"/>
          </w:tcPr>
          <w:p w14:paraId="2BD2370F">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r>
              <w:rPr>
                <w:rFonts w:ascii="Times New Roman" w:hAnsi="Times New Roman" w:eastAsia="Times New Roman" w:cs="Times New Roman"/>
                <w:bCs/>
                <w:color w:val="auto"/>
                <w:sz w:val="21"/>
                <w:szCs w:val="21"/>
                <w:lang w:eastAsia="ru-RU"/>
              </w:rPr>
              <w:t>2</w:t>
            </w:r>
          </w:p>
        </w:tc>
        <w:tc>
          <w:tcPr>
            <w:tcW w:w="671" w:type="dxa"/>
            <w:vAlign w:val="center"/>
          </w:tcPr>
          <w:p w14:paraId="56710FF6">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10</w:t>
            </w:r>
          </w:p>
        </w:tc>
        <w:tc>
          <w:tcPr>
            <w:tcW w:w="2237" w:type="dxa"/>
            <w:vAlign w:val="center"/>
          </w:tcPr>
          <w:p w14:paraId="02A8A1C3">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Тест. Семинар.</w:t>
            </w:r>
          </w:p>
        </w:tc>
      </w:tr>
      <w:tr w14:paraId="763C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202A260B">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vAlign w:val="center"/>
          </w:tcPr>
          <w:p w14:paraId="2CADB05A">
            <w:pPr>
              <w:tabs>
                <w:tab w:val="left" w:pos="5445"/>
                <w:tab w:val="left" w:pos="6195"/>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Форма итогового контроля</w:t>
            </w:r>
          </w:p>
        </w:tc>
        <w:tc>
          <w:tcPr>
            <w:tcW w:w="709" w:type="dxa"/>
            <w:vAlign w:val="center"/>
          </w:tcPr>
          <w:p w14:paraId="0CB18EE0">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p>
        </w:tc>
        <w:tc>
          <w:tcPr>
            <w:tcW w:w="535" w:type="dxa"/>
            <w:vAlign w:val="center"/>
          </w:tcPr>
          <w:p w14:paraId="259A05D4">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p>
        </w:tc>
        <w:tc>
          <w:tcPr>
            <w:tcW w:w="567" w:type="dxa"/>
            <w:vAlign w:val="center"/>
          </w:tcPr>
          <w:p w14:paraId="7063BD87">
            <w:pPr>
              <w:tabs>
                <w:tab w:val="left" w:pos="5445"/>
                <w:tab w:val="left" w:pos="6195"/>
              </w:tabs>
              <w:spacing w:after="0" w:line="240" w:lineRule="auto"/>
              <w:jc w:val="center"/>
              <w:rPr>
                <w:rFonts w:ascii="Times New Roman" w:hAnsi="Times New Roman" w:eastAsia="Times New Roman" w:cs="Times New Roman"/>
                <w:bCs/>
                <w:color w:val="auto"/>
                <w:sz w:val="21"/>
                <w:szCs w:val="21"/>
                <w:lang w:eastAsia="ru-RU"/>
              </w:rPr>
            </w:pPr>
          </w:p>
        </w:tc>
        <w:tc>
          <w:tcPr>
            <w:tcW w:w="671" w:type="dxa"/>
            <w:vAlign w:val="center"/>
          </w:tcPr>
          <w:p w14:paraId="22A9B66B">
            <w:pPr>
              <w:tabs>
                <w:tab w:val="left" w:pos="5445"/>
                <w:tab w:val="left" w:pos="6195"/>
              </w:tabs>
              <w:spacing w:after="0" w:line="240" w:lineRule="auto"/>
              <w:jc w:val="center"/>
              <w:rPr>
                <w:rFonts w:ascii="Times New Roman" w:hAnsi="Times New Roman" w:eastAsia="Times New Roman" w:cs="Times New Roman"/>
                <w:color w:val="auto"/>
                <w:sz w:val="21"/>
                <w:szCs w:val="21"/>
                <w:lang w:eastAsia="ru-RU"/>
              </w:rPr>
            </w:pPr>
          </w:p>
        </w:tc>
        <w:tc>
          <w:tcPr>
            <w:tcW w:w="2237" w:type="dxa"/>
            <w:vAlign w:val="center"/>
          </w:tcPr>
          <w:p w14:paraId="63999ABB">
            <w:pPr>
              <w:tabs>
                <w:tab w:val="left" w:pos="5445"/>
                <w:tab w:val="left" w:pos="6195"/>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зачет ,экзамен</w:t>
            </w:r>
          </w:p>
        </w:tc>
      </w:tr>
      <w:tr w14:paraId="6704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359410F4">
            <w:pPr>
              <w:numPr>
                <w:ilvl w:val="0"/>
                <w:numId w:val="3"/>
              </w:numPr>
              <w:tabs>
                <w:tab w:val="left" w:pos="5445"/>
                <w:tab w:val="left" w:pos="6195"/>
              </w:tabs>
              <w:spacing w:after="0" w:line="240" w:lineRule="auto"/>
              <w:ind w:left="0" w:firstLine="0"/>
              <w:rPr>
                <w:rFonts w:ascii="Times New Roman" w:hAnsi="Times New Roman" w:eastAsia="Times New Roman" w:cs="Times New Roman"/>
                <w:color w:val="auto"/>
                <w:sz w:val="21"/>
                <w:szCs w:val="21"/>
                <w:lang w:eastAsia="ru-RU"/>
              </w:rPr>
            </w:pPr>
          </w:p>
        </w:tc>
        <w:tc>
          <w:tcPr>
            <w:tcW w:w="4777" w:type="dxa"/>
            <w:shd w:val="clear" w:color="auto" w:fill="auto"/>
          </w:tcPr>
          <w:p w14:paraId="11DC1183">
            <w:pPr>
              <w:tabs>
                <w:tab w:val="left" w:pos="5445"/>
                <w:tab w:val="left" w:pos="6195"/>
              </w:tabs>
              <w:spacing w:after="0" w:line="240" w:lineRule="auto"/>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Всего на дисциплину «Макроэкономика»</w:t>
            </w:r>
          </w:p>
        </w:tc>
        <w:tc>
          <w:tcPr>
            <w:tcW w:w="709" w:type="dxa"/>
            <w:vAlign w:val="center"/>
          </w:tcPr>
          <w:p w14:paraId="41026E36">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252</w:t>
            </w:r>
          </w:p>
        </w:tc>
        <w:tc>
          <w:tcPr>
            <w:tcW w:w="535" w:type="dxa"/>
            <w:vAlign w:val="center"/>
          </w:tcPr>
          <w:p w14:paraId="09B930F8">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60</w:t>
            </w:r>
          </w:p>
        </w:tc>
        <w:tc>
          <w:tcPr>
            <w:tcW w:w="567" w:type="dxa"/>
            <w:vAlign w:val="center"/>
          </w:tcPr>
          <w:p w14:paraId="5EF3D3BA">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48</w:t>
            </w:r>
          </w:p>
        </w:tc>
        <w:tc>
          <w:tcPr>
            <w:tcW w:w="671" w:type="dxa"/>
            <w:vAlign w:val="center"/>
          </w:tcPr>
          <w:p w14:paraId="0304FBDA">
            <w:pPr>
              <w:tabs>
                <w:tab w:val="left" w:pos="5445"/>
                <w:tab w:val="left" w:pos="6195"/>
              </w:tabs>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144</w:t>
            </w:r>
          </w:p>
        </w:tc>
        <w:tc>
          <w:tcPr>
            <w:tcW w:w="2237" w:type="dxa"/>
            <w:vAlign w:val="center"/>
          </w:tcPr>
          <w:p w14:paraId="369A7F08">
            <w:pPr>
              <w:tabs>
                <w:tab w:val="left" w:pos="5445"/>
                <w:tab w:val="left" w:pos="6195"/>
              </w:tabs>
              <w:spacing w:after="0" w:line="240" w:lineRule="auto"/>
              <w:rPr>
                <w:rFonts w:ascii="Times New Roman" w:hAnsi="Times New Roman" w:eastAsia="Times New Roman" w:cs="Times New Roman"/>
                <w:b/>
                <w:color w:val="auto"/>
                <w:sz w:val="21"/>
                <w:szCs w:val="21"/>
                <w:lang w:eastAsia="ru-RU"/>
              </w:rPr>
            </w:pPr>
          </w:p>
        </w:tc>
      </w:tr>
    </w:tbl>
    <w:p w14:paraId="5389242F">
      <w:pPr>
        <w:tabs>
          <w:tab w:val="left" w:pos="5445"/>
          <w:tab w:val="left" w:pos="6195"/>
        </w:tabs>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p>
    <w:p w14:paraId="5CC95614">
      <w:pPr>
        <w:tabs>
          <w:tab w:val="left" w:pos="5445"/>
          <w:tab w:val="left" w:pos="6195"/>
        </w:tabs>
        <w:spacing w:after="0" w:line="36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Таблица </w:t>
      </w:r>
      <w:r>
        <w:rPr>
          <w:rFonts w:ascii="Times New Roman" w:hAnsi="Times New Roman" w:eastAsia="Times New Roman" w:cs="Times New Roman"/>
          <w:color w:val="auto"/>
          <w:sz w:val="24"/>
          <w:szCs w:val="24"/>
          <w:lang w:val="en-US" w:eastAsia="ru-RU"/>
        </w:rPr>
        <w:t>3</w:t>
      </w:r>
    </w:p>
    <w:p w14:paraId="0C08CB5C">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Базовые разделы дисциплины и виды учебной работы, рекомендуемые для изучения студентам очно-заочной формы обучения</w:t>
      </w:r>
    </w:p>
    <w:tbl>
      <w:tblPr>
        <w:tblStyle w:val="7"/>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4777"/>
        <w:gridCol w:w="709"/>
        <w:gridCol w:w="535"/>
        <w:gridCol w:w="567"/>
        <w:gridCol w:w="671"/>
        <w:gridCol w:w="2237"/>
      </w:tblGrid>
      <w:tr w14:paraId="70AF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576" w:type="dxa"/>
            <w:vMerge w:val="restart"/>
            <w:vAlign w:val="center"/>
          </w:tcPr>
          <w:p w14:paraId="423AA42A">
            <w:pPr>
              <w:pStyle w:val="3"/>
              <w:spacing w:before="0" w:line="240" w:lineRule="auto"/>
              <w:ind w:right="-108"/>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w:t>
            </w:r>
          </w:p>
          <w:p w14:paraId="0DC71C3C">
            <w:pPr>
              <w:pStyle w:val="3"/>
              <w:spacing w:before="0" w:line="240" w:lineRule="auto"/>
              <w:ind w:right="-108"/>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п/п</w:t>
            </w:r>
          </w:p>
        </w:tc>
        <w:tc>
          <w:tcPr>
            <w:tcW w:w="4777" w:type="dxa"/>
            <w:vMerge w:val="restart"/>
            <w:shd w:val="clear" w:color="auto" w:fill="auto"/>
            <w:tcMar>
              <w:top w:w="28" w:type="dxa"/>
              <w:left w:w="17" w:type="dxa"/>
              <w:right w:w="17" w:type="dxa"/>
            </w:tcMar>
            <w:vAlign w:val="center"/>
          </w:tcPr>
          <w:p w14:paraId="53B6F24D">
            <w:pPr>
              <w:widowControl w:val="0"/>
              <w:spacing w:after="0" w:line="240" w:lineRule="auto"/>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Раздел дисциплины</w:t>
            </w:r>
          </w:p>
        </w:tc>
        <w:tc>
          <w:tcPr>
            <w:tcW w:w="2482" w:type="dxa"/>
            <w:gridSpan w:val="4"/>
            <w:vAlign w:val="center"/>
          </w:tcPr>
          <w:p w14:paraId="2DAFEDC0">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Виды учебной работы, включая самостоятельную работу студентов и трудоемкость</w:t>
            </w:r>
          </w:p>
          <w:p w14:paraId="020ACB4D">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 з.ед./часах)</w:t>
            </w:r>
          </w:p>
        </w:tc>
        <w:tc>
          <w:tcPr>
            <w:tcW w:w="2237" w:type="dxa"/>
            <w:vMerge w:val="restart"/>
            <w:vAlign w:val="center"/>
          </w:tcPr>
          <w:p w14:paraId="057D03B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tc>
      </w:tr>
      <w:tr w14:paraId="4E27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576" w:type="dxa"/>
            <w:vMerge w:val="continue"/>
            <w:vAlign w:val="center"/>
          </w:tcPr>
          <w:p w14:paraId="0104D5D2">
            <w:pPr>
              <w:pStyle w:val="3"/>
              <w:ind w:right="-108"/>
              <w:jc w:val="center"/>
              <w:rPr>
                <w:rFonts w:ascii="Times New Roman" w:hAnsi="Times New Roman" w:eastAsia="Times New Roman" w:cs="Times New Roman"/>
                <w:color w:val="auto"/>
                <w:sz w:val="21"/>
                <w:szCs w:val="21"/>
                <w:lang w:eastAsia="ru-RU"/>
              </w:rPr>
            </w:pPr>
          </w:p>
        </w:tc>
        <w:tc>
          <w:tcPr>
            <w:tcW w:w="4777" w:type="dxa"/>
            <w:vMerge w:val="continue"/>
            <w:shd w:val="clear" w:color="auto" w:fill="auto"/>
            <w:vAlign w:val="center"/>
          </w:tcPr>
          <w:p w14:paraId="61667405">
            <w:pPr>
              <w:widowControl w:val="0"/>
              <w:spacing w:after="0" w:line="240" w:lineRule="auto"/>
              <w:jc w:val="center"/>
              <w:rPr>
                <w:rFonts w:ascii="Times New Roman" w:hAnsi="Times New Roman" w:eastAsia="Times New Roman" w:cs="Times New Roman"/>
                <w:color w:val="auto"/>
                <w:sz w:val="21"/>
                <w:szCs w:val="21"/>
                <w:lang w:eastAsia="ru-RU"/>
              </w:rPr>
            </w:pPr>
          </w:p>
        </w:tc>
        <w:tc>
          <w:tcPr>
            <w:tcW w:w="709" w:type="dxa"/>
            <w:vAlign w:val="center"/>
          </w:tcPr>
          <w:p w14:paraId="16330A3C">
            <w:pPr>
              <w:widowControl w:val="0"/>
              <w:spacing w:after="0" w:line="240" w:lineRule="auto"/>
              <w:ind w:right="-79"/>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всего</w:t>
            </w:r>
          </w:p>
        </w:tc>
        <w:tc>
          <w:tcPr>
            <w:tcW w:w="535" w:type="dxa"/>
            <w:vAlign w:val="center"/>
          </w:tcPr>
          <w:p w14:paraId="32F5BB75">
            <w:pPr>
              <w:widowControl w:val="0"/>
              <w:spacing w:after="0" w:line="240" w:lineRule="auto"/>
              <w:ind w:right="-79"/>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л/з</w:t>
            </w:r>
          </w:p>
        </w:tc>
        <w:tc>
          <w:tcPr>
            <w:tcW w:w="567" w:type="dxa"/>
            <w:vAlign w:val="center"/>
          </w:tcPr>
          <w:p w14:paraId="20C1B935">
            <w:pPr>
              <w:widowControl w:val="0"/>
              <w:spacing w:after="0" w:line="240" w:lineRule="auto"/>
              <w:ind w:right="-79"/>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п/з</w:t>
            </w:r>
          </w:p>
        </w:tc>
        <w:tc>
          <w:tcPr>
            <w:tcW w:w="671" w:type="dxa"/>
            <w:vAlign w:val="center"/>
          </w:tcPr>
          <w:p w14:paraId="2C41D356">
            <w:pPr>
              <w:widowControl w:val="0"/>
              <w:spacing w:after="0" w:line="240" w:lineRule="auto"/>
              <w:ind w:right="-79"/>
              <w:jc w:val="center"/>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с/р</w:t>
            </w:r>
          </w:p>
        </w:tc>
        <w:tc>
          <w:tcPr>
            <w:tcW w:w="2237" w:type="dxa"/>
            <w:vMerge w:val="continue"/>
            <w:vAlign w:val="center"/>
          </w:tcPr>
          <w:p w14:paraId="77E3779B">
            <w:pPr>
              <w:widowControl w:val="0"/>
              <w:spacing w:after="0" w:line="240" w:lineRule="auto"/>
              <w:jc w:val="center"/>
              <w:rPr>
                <w:rFonts w:ascii="Times New Roman" w:hAnsi="Times New Roman" w:eastAsia="Times New Roman" w:cs="Times New Roman"/>
                <w:color w:val="auto"/>
                <w:sz w:val="18"/>
                <w:szCs w:val="18"/>
                <w:lang w:eastAsia="ru-RU"/>
              </w:rPr>
            </w:pPr>
          </w:p>
        </w:tc>
      </w:tr>
      <w:tr w14:paraId="17E7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034FE608">
            <w:pPr>
              <w:pStyle w:val="3"/>
              <w:ind w:left="360" w:right="-108"/>
              <w:jc w:val="center"/>
              <w:rPr>
                <w:rFonts w:ascii="Times New Roman" w:hAnsi="Times New Roman" w:eastAsia="Times New Roman" w:cs="Times New Roman"/>
                <w:color w:val="auto"/>
                <w:sz w:val="21"/>
                <w:szCs w:val="21"/>
              </w:rPr>
            </w:pPr>
          </w:p>
        </w:tc>
        <w:tc>
          <w:tcPr>
            <w:tcW w:w="4777" w:type="dxa"/>
            <w:shd w:val="clear" w:color="auto" w:fill="auto"/>
          </w:tcPr>
          <w:p w14:paraId="656C07F7">
            <w:pPr>
              <w:widowControl w:val="0"/>
              <w:spacing w:after="0" w:line="240" w:lineRule="auto"/>
              <w:contextualSpacing/>
              <w:rPr>
                <w:rFonts w:ascii="Times New Roman" w:hAnsi="Times New Roman" w:eastAsia="Times New Roman" w:cs="Times New Roman"/>
                <w:b/>
                <w:i/>
                <w:color w:val="auto"/>
                <w:sz w:val="21"/>
                <w:szCs w:val="21"/>
                <w:lang w:eastAsia="ru-RU"/>
              </w:rPr>
            </w:pPr>
            <w:r>
              <w:rPr>
                <w:rFonts w:ascii="Times New Roman" w:hAnsi="Times New Roman" w:eastAsia="Times New Roman" w:cs="Times New Roman"/>
                <w:b/>
                <w:i/>
                <w:color w:val="auto"/>
                <w:sz w:val="21"/>
                <w:szCs w:val="21"/>
                <w:lang w:eastAsia="ru-RU"/>
              </w:rPr>
              <w:t xml:space="preserve">Раздел </w:t>
            </w:r>
            <w:r>
              <w:rPr>
                <w:rFonts w:ascii="Times New Roman" w:hAnsi="Times New Roman" w:eastAsia="Times New Roman" w:cs="Times New Roman"/>
                <w:b/>
                <w:i/>
                <w:color w:val="auto"/>
                <w:sz w:val="21"/>
                <w:szCs w:val="21"/>
                <w:lang w:val="en-US" w:eastAsia="ru-RU"/>
              </w:rPr>
              <w:t>I</w:t>
            </w:r>
            <w:r>
              <w:rPr>
                <w:rFonts w:ascii="Times New Roman" w:hAnsi="Times New Roman" w:eastAsia="Times New Roman" w:cs="Times New Roman"/>
                <w:b/>
                <w:i/>
                <w:color w:val="auto"/>
                <w:sz w:val="21"/>
                <w:szCs w:val="21"/>
                <w:lang w:eastAsia="ru-RU"/>
              </w:rPr>
              <w:t>. Общие условия равновесия национальной экономики</w:t>
            </w:r>
          </w:p>
        </w:tc>
        <w:tc>
          <w:tcPr>
            <w:tcW w:w="709" w:type="dxa"/>
            <w:vAlign w:val="center"/>
          </w:tcPr>
          <w:p w14:paraId="6518BCD8">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108</w:t>
            </w:r>
          </w:p>
        </w:tc>
        <w:tc>
          <w:tcPr>
            <w:tcW w:w="535" w:type="dxa"/>
            <w:vAlign w:val="center"/>
          </w:tcPr>
          <w:p w14:paraId="5CBFEF18">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10</w:t>
            </w:r>
          </w:p>
        </w:tc>
        <w:tc>
          <w:tcPr>
            <w:tcW w:w="567" w:type="dxa"/>
            <w:vAlign w:val="center"/>
          </w:tcPr>
          <w:p w14:paraId="369AE2F4">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12</w:t>
            </w:r>
          </w:p>
        </w:tc>
        <w:tc>
          <w:tcPr>
            <w:tcW w:w="671" w:type="dxa"/>
            <w:vAlign w:val="center"/>
          </w:tcPr>
          <w:p w14:paraId="560D5DA4">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86</w:t>
            </w:r>
          </w:p>
        </w:tc>
        <w:tc>
          <w:tcPr>
            <w:tcW w:w="2237" w:type="dxa"/>
            <w:vAlign w:val="center"/>
          </w:tcPr>
          <w:p w14:paraId="759C48A8">
            <w:pPr>
              <w:suppressAutoHyphens/>
              <w:snapToGrid w:val="0"/>
              <w:spacing w:after="0" w:line="240" w:lineRule="auto"/>
              <w:jc w:val="center"/>
              <w:rPr>
                <w:rFonts w:ascii="Times New Roman" w:hAnsi="Times New Roman" w:eastAsia="Calibri" w:cs="Times New Roman"/>
                <w:color w:val="auto"/>
                <w:sz w:val="18"/>
                <w:szCs w:val="18"/>
                <w:lang w:eastAsia="ar-SA"/>
              </w:rPr>
            </w:pPr>
          </w:p>
        </w:tc>
      </w:tr>
      <w:tr w14:paraId="690D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76" w:type="dxa"/>
            <w:vAlign w:val="center"/>
          </w:tcPr>
          <w:p w14:paraId="6ADF37BA">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666411B2">
            <w:pPr>
              <w:widowControl w:val="0"/>
              <w:spacing w:after="0" w:line="240" w:lineRule="auto"/>
              <w:contextualSpacing/>
              <w:rPr>
                <w:rFonts w:ascii="Times New Roman" w:hAnsi="Times New Roman" w:eastAsia="Times New Roman" w:cs="Times New Roman"/>
                <w:b/>
                <w:i/>
                <w:color w:val="auto"/>
                <w:sz w:val="21"/>
                <w:szCs w:val="21"/>
                <w:lang w:eastAsia="ru-RU"/>
              </w:rPr>
            </w:pPr>
            <w:r>
              <w:rPr>
                <w:rFonts w:ascii="Times New Roman" w:hAnsi="Times New Roman" w:eastAsia="Times New Roman" w:cs="Times New Roman"/>
                <w:iCs/>
                <w:color w:val="auto"/>
                <w:spacing w:val="-4"/>
                <w:sz w:val="21"/>
                <w:szCs w:val="21"/>
                <w:lang w:eastAsia="ru-RU"/>
              </w:rPr>
              <w:t>Тема 1.Макроэкономика: предмет и методы изучения</w:t>
            </w:r>
          </w:p>
        </w:tc>
        <w:tc>
          <w:tcPr>
            <w:tcW w:w="709" w:type="dxa"/>
            <w:vAlign w:val="center"/>
          </w:tcPr>
          <w:p w14:paraId="1E69C600">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14</w:t>
            </w:r>
          </w:p>
        </w:tc>
        <w:tc>
          <w:tcPr>
            <w:tcW w:w="535" w:type="dxa"/>
            <w:vAlign w:val="center"/>
          </w:tcPr>
          <w:p w14:paraId="7E39328D">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6D1599F5">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671" w:type="dxa"/>
            <w:vAlign w:val="center"/>
          </w:tcPr>
          <w:p w14:paraId="4E3E533C">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5FC3F6AD">
            <w:pPr>
              <w:suppressAutoHyphens/>
              <w:spacing w:after="0" w:line="240" w:lineRule="auto"/>
              <w:jc w:val="center"/>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Терминологический диктант. Семинар</w:t>
            </w:r>
          </w:p>
        </w:tc>
      </w:tr>
      <w:tr w14:paraId="1D22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1BC27095">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17E4CBDD">
            <w:pPr>
              <w:widowControl w:val="0"/>
              <w:tabs>
                <w:tab w:val="left" w:pos="708"/>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iCs/>
                <w:color w:val="auto"/>
                <w:spacing w:val="-4"/>
                <w:sz w:val="21"/>
                <w:szCs w:val="21"/>
                <w:lang w:eastAsia="ru-RU"/>
              </w:rPr>
              <w:t xml:space="preserve">Тема 2. </w:t>
            </w:r>
            <w:r>
              <w:rPr>
                <w:rFonts w:ascii="Times New Roman" w:hAnsi="Times New Roman" w:eastAsia="Times New Roman" w:cs="Times New Roman"/>
                <w:color w:val="auto"/>
                <w:sz w:val="21"/>
                <w:szCs w:val="21"/>
                <w:lang w:eastAsia="ru-RU"/>
              </w:rPr>
              <w:t>Макроэкономические показатели и их измерение.</w:t>
            </w:r>
          </w:p>
        </w:tc>
        <w:tc>
          <w:tcPr>
            <w:tcW w:w="709" w:type="dxa"/>
            <w:vAlign w:val="center"/>
          </w:tcPr>
          <w:p w14:paraId="0E9B170F">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18</w:t>
            </w:r>
          </w:p>
        </w:tc>
        <w:tc>
          <w:tcPr>
            <w:tcW w:w="535" w:type="dxa"/>
            <w:vAlign w:val="center"/>
          </w:tcPr>
          <w:p w14:paraId="12B24B4F">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41663AB0">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2226784F">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14</w:t>
            </w:r>
          </w:p>
        </w:tc>
        <w:tc>
          <w:tcPr>
            <w:tcW w:w="2237" w:type="dxa"/>
            <w:vAlign w:val="center"/>
          </w:tcPr>
          <w:p w14:paraId="1F7D1D39">
            <w:pPr>
              <w:suppressAutoHyphens/>
              <w:snapToGrid w:val="0"/>
              <w:spacing w:after="0" w:line="240" w:lineRule="auto"/>
              <w:jc w:val="center"/>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Коллоквиум. Семинар. Решение задач. Тест.</w:t>
            </w:r>
            <w:r>
              <w:rPr>
                <w:color w:val="auto"/>
                <w:sz w:val="18"/>
                <w:szCs w:val="18"/>
              </w:rPr>
              <w:t xml:space="preserve"> </w:t>
            </w:r>
            <w:r>
              <w:rPr>
                <w:rFonts w:ascii="Times New Roman" w:hAnsi="Times New Roman" w:eastAsia="Calibri" w:cs="Times New Roman"/>
                <w:color w:val="auto"/>
                <w:sz w:val="18"/>
                <w:szCs w:val="18"/>
                <w:lang w:eastAsia="ar-SA"/>
              </w:rPr>
              <w:t>Терминологический диктант.</w:t>
            </w:r>
          </w:p>
        </w:tc>
      </w:tr>
      <w:tr w14:paraId="257F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5A24BCD6">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0E5B628D">
            <w:pPr>
              <w:widowControl w:val="0"/>
              <w:tabs>
                <w:tab w:val="left" w:pos="708"/>
              </w:tabs>
              <w:spacing w:after="0" w:line="240" w:lineRule="auto"/>
              <w:rPr>
                <w:rFonts w:ascii="Times New Roman" w:hAnsi="Times New Roman" w:eastAsia="Times New Roman" w:cs="Times New Roman"/>
                <w:color w:val="auto"/>
                <w:sz w:val="21"/>
                <w:szCs w:val="21"/>
                <w:lang w:eastAsia="ru-RU"/>
              </w:rPr>
            </w:pPr>
            <w:r>
              <w:rPr>
                <w:rFonts w:ascii="Times New Roman" w:hAnsi="Times New Roman" w:eastAsia="Times New Roman" w:cs="Times New Roman"/>
                <w:color w:val="auto"/>
                <w:sz w:val="21"/>
                <w:szCs w:val="21"/>
                <w:lang w:eastAsia="ru-RU"/>
              </w:rPr>
              <w:t>Тема 3.Макроэкономическая нестабильность: циклы и кризисы</w:t>
            </w:r>
          </w:p>
        </w:tc>
        <w:tc>
          <w:tcPr>
            <w:tcW w:w="709" w:type="dxa"/>
            <w:vAlign w:val="center"/>
          </w:tcPr>
          <w:p w14:paraId="04A101E9">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18</w:t>
            </w:r>
          </w:p>
        </w:tc>
        <w:tc>
          <w:tcPr>
            <w:tcW w:w="535" w:type="dxa"/>
            <w:vAlign w:val="center"/>
          </w:tcPr>
          <w:p w14:paraId="37AD2832">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22F36E6B">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2910693B">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1D4CFC46">
            <w:pPr>
              <w:widowControl w:val="0"/>
              <w:spacing w:after="0" w:line="240" w:lineRule="auto"/>
              <w:jc w:val="center"/>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 xml:space="preserve">Семинар. Решение задач. Тест. </w:t>
            </w:r>
          </w:p>
          <w:p w14:paraId="21B981A5">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Блиц-опрос.</w:t>
            </w:r>
          </w:p>
        </w:tc>
      </w:tr>
      <w:tr w14:paraId="411F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26D88A3E">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00A3F856">
            <w:pPr>
              <w:widowControl w:val="0"/>
              <w:tabs>
                <w:tab w:val="left" w:pos="708"/>
              </w:tabs>
              <w:spacing w:after="0" w:line="240" w:lineRule="auto"/>
              <w:rPr>
                <w:rFonts w:ascii="Times New Roman" w:hAnsi="Times New Roman" w:eastAsia="Times New Roman" w:cs="Times New Roman"/>
                <w:iCs/>
                <w:color w:val="auto"/>
                <w:spacing w:val="-4"/>
                <w:sz w:val="21"/>
                <w:szCs w:val="21"/>
                <w:lang w:eastAsia="ru-RU"/>
              </w:rPr>
            </w:pPr>
            <w:r>
              <w:rPr>
                <w:rFonts w:ascii="Times New Roman" w:hAnsi="Times New Roman" w:eastAsia="Times New Roman" w:cs="Times New Roman"/>
                <w:iCs/>
                <w:color w:val="auto"/>
                <w:spacing w:val="-4"/>
                <w:sz w:val="21"/>
                <w:szCs w:val="21"/>
                <w:lang w:eastAsia="ru-RU"/>
              </w:rPr>
              <w:t xml:space="preserve">Тема 4. Макроэкономическая нестабильность: безработица </w:t>
            </w:r>
          </w:p>
        </w:tc>
        <w:tc>
          <w:tcPr>
            <w:tcW w:w="709" w:type="dxa"/>
            <w:vAlign w:val="center"/>
          </w:tcPr>
          <w:p w14:paraId="06593382">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14</w:t>
            </w:r>
          </w:p>
        </w:tc>
        <w:tc>
          <w:tcPr>
            <w:tcW w:w="535" w:type="dxa"/>
            <w:vAlign w:val="center"/>
          </w:tcPr>
          <w:p w14:paraId="1849557D">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1FFB7587">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671" w:type="dxa"/>
            <w:vAlign w:val="center"/>
          </w:tcPr>
          <w:p w14:paraId="195C21D1">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4AAB4BD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Тест. Кейс. Решение задач. Блиц-опрос.</w:t>
            </w:r>
          </w:p>
        </w:tc>
      </w:tr>
      <w:tr w14:paraId="6DFF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181A2EA7">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25BC9F7D">
            <w:pPr>
              <w:widowControl w:val="0"/>
              <w:tabs>
                <w:tab w:val="left" w:pos="708"/>
              </w:tabs>
              <w:spacing w:after="0" w:line="240" w:lineRule="auto"/>
              <w:rPr>
                <w:rFonts w:ascii="Times New Roman" w:hAnsi="Times New Roman" w:eastAsia="Times New Roman" w:cs="Times New Roman"/>
                <w:iCs/>
                <w:color w:val="auto"/>
                <w:spacing w:val="-4"/>
                <w:sz w:val="21"/>
                <w:szCs w:val="21"/>
                <w:lang w:eastAsia="ru-RU"/>
              </w:rPr>
            </w:pPr>
            <w:r>
              <w:rPr>
                <w:rFonts w:ascii="Times New Roman" w:hAnsi="Times New Roman" w:eastAsia="Times New Roman" w:cs="Times New Roman"/>
                <w:iCs/>
                <w:color w:val="auto"/>
                <w:spacing w:val="-4"/>
                <w:sz w:val="21"/>
                <w:szCs w:val="21"/>
                <w:lang w:eastAsia="ru-RU"/>
              </w:rPr>
              <w:t>Тема 5. Макроэкономическая нестабильность: инфляция</w:t>
            </w:r>
          </w:p>
        </w:tc>
        <w:tc>
          <w:tcPr>
            <w:tcW w:w="709" w:type="dxa"/>
            <w:vAlign w:val="center"/>
          </w:tcPr>
          <w:p w14:paraId="1540454C">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15</w:t>
            </w:r>
          </w:p>
        </w:tc>
        <w:tc>
          <w:tcPr>
            <w:tcW w:w="535" w:type="dxa"/>
            <w:vAlign w:val="center"/>
          </w:tcPr>
          <w:p w14:paraId="1A18C0AA">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1EBBC67A">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2207B859">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19345BA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Тест.</w:t>
            </w:r>
          </w:p>
          <w:p w14:paraId="5F1BB9A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Решение задач.</w:t>
            </w:r>
          </w:p>
        </w:tc>
      </w:tr>
      <w:tr w14:paraId="0BD3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598794C1">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0C4A8CDB">
            <w:pPr>
              <w:widowControl w:val="0"/>
              <w:tabs>
                <w:tab w:val="left" w:pos="708"/>
              </w:tabs>
              <w:spacing w:after="0" w:line="240" w:lineRule="auto"/>
              <w:rPr>
                <w:rFonts w:ascii="Times New Roman" w:hAnsi="Times New Roman" w:eastAsia="Times New Roman" w:cs="Times New Roman"/>
                <w:iCs/>
                <w:color w:val="auto"/>
                <w:spacing w:val="-4"/>
                <w:sz w:val="21"/>
                <w:szCs w:val="21"/>
                <w:lang w:eastAsia="ru-RU"/>
              </w:rPr>
            </w:pPr>
            <w:r>
              <w:rPr>
                <w:rFonts w:ascii="Times New Roman" w:hAnsi="Times New Roman" w:eastAsia="Times New Roman" w:cs="Times New Roman"/>
                <w:iCs/>
                <w:color w:val="auto"/>
                <w:spacing w:val="-4"/>
                <w:sz w:val="21"/>
                <w:szCs w:val="21"/>
                <w:lang w:eastAsia="ru-RU"/>
              </w:rPr>
              <w:t>Тема 6. Механизм макроэкономического равновесия</w:t>
            </w:r>
          </w:p>
        </w:tc>
        <w:tc>
          <w:tcPr>
            <w:tcW w:w="709" w:type="dxa"/>
            <w:vAlign w:val="center"/>
          </w:tcPr>
          <w:p w14:paraId="0F07A29A">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15</w:t>
            </w:r>
          </w:p>
        </w:tc>
        <w:tc>
          <w:tcPr>
            <w:tcW w:w="535" w:type="dxa"/>
            <w:vAlign w:val="center"/>
          </w:tcPr>
          <w:p w14:paraId="500FC722">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44C2D1F9">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5CEF0654">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1BE28957">
            <w:pPr>
              <w:widowControl w:val="0"/>
              <w:spacing w:after="0" w:line="240" w:lineRule="auto"/>
              <w:jc w:val="center"/>
              <w:rPr>
                <w:color w:val="auto"/>
                <w:sz w:val="18"/>
                <w:szCs w:val="18"/>
              </w:rPr>
            </w:pPr>
            <w:r>
              <w:rPr>
                <w:rFonts w:ascii="Times New Roman" w:hAnsi="Times New Roman" w:eastAsia="Calibri" w:cs="Times New Roman"/>
                <w:color w:val="auto"/>
                <w:sz w:val="18"/>
                <w:szCs w:val="18"/>
                <w:lang w:eastAsia="ru-RU"/>
              </w:rPr>
              <w:t>Решение задач.</w:t>
            </w:r>
            <w:r>
              <w:rPr>
                <w:color w:val="auto"/>
                <w:sz w:val="18"/>
                <w:szCs w:val="18"/>
              </w:rPr>
              <w:t xml:space="preserve"> </w:t>
            </w:r>
          </w:p>
          <w:p w14:paraId="751D506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Блиц-опрос. Тест.</w:t>
            </w:r>
          </w:p>
        </w:tc>
      </w:tr>
      <w:tr w14:paraId="46C2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72ABF8B5">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1DBCB964">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7. Кейнсианская модель макроэкономического равновесия</w:t>
            </w:r>
          </w:p>
        </w:tc>
        <w:tc>
          <w:tcPr>
            <w:tcW w:w="709" w:type="dxa"/>
            <w:vAlign w:val="center"/>
          </w:tcPr>
          <w:p w14:paraId="68F1CAFC">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16</w:t>
            </w:r>
          </w:p>
        </w:tc>
        <w:tc>
          <w:tcPr>
            <w:tcW w:w="535" w:type="dxa"/>
            <w:vAlign w:val="center"/>
          </w:tcPr>
          <w:p w14:paraId="68C562F7">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6FA139BB">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w:t>
            </w:r>
          </w:p>
        </w:tc>
        <w:tc>
          <w:tcPr>
            <w:tcW w:w="671" w:type="dxa"/>
            <w:vAlign w:val="center"/>
          </w:tcPr>
          <w:p w14:paraId="763008A7">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2237" w:type="dxa"/>
            <w:vAlign w:val="center"/>
          </w:tcPr>
          <w:p w14:paraId="351F1B9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Контрольная работа. Решение задач.</w:t>
            </w:r>
          </w:p>
        </w:tc>
      </w:tr>
      <w:tr w14:paraId="0A7A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4C4FE009">
            <w:pPr>
              <w:pStyle w:val="3"/>
              <w:ind w:right="-108"/>
              <w:jc w:val="center"/>
              <w:rPr>
                <w:rFonts w:ascii="Times New Roman" w:hAnsi="Times New Roman" w:eastAsia="Times New Roman" w:cs="Times New Roman"/>
                <w:color w:val="auto"/>
                <w:sz w:val="21"/>
                <w:szCs w:val="21"/>
              </w:rPr>
            </w:pPr>
          </w:p>
        </w:tc>
        <w:tc>
          <w:tcPr>
            <w:tcW w:w="4777" w:type="dxa"/>
            <w:shd w:val="clear" w:color="auto" w:fill="auto"/>
          </w:tcPr>
          <w:p w14:paraId="3F32809B">
            <w:pPr>
              <w:widowControl w:val="0"/>
              <w:tabs>
                <w:tab w:val="left" w:pos="708"/>
              </w:tabs>
              <w:spacing w:after="0" w:line="240" w:lineRule="auto"/>
              <w:rPr>
                <w:rFonts w:ascii="Times New Roman" w:hAnsi="Times New Roman" w:eastAsia="Times New Roman" w:cs="Times New Roman"/>
                <w:b/>
                <w:i/>
                <w:iCs/>
                <w:color w:val="auto"/>
                <w:spacing w:val="-4"/>
                <w:sz w:val="21"/>
                <w:szCs w:val="21"/>
                <w:lang w:eastAsia="ru-RU"/>
              </w:rPr>
            </w:pPr>
            <w:r>
              <w:rPr>
                <w:rFonts w:ascii="Times New Roman" w:hAnsi="Times New Roman" w:eastAsia="Times New Roman" w:cs="Times New Roman"/>
                <w:b/>
                <w:i/>
                <w:iCs/>
                <w:color w:val="auto"/>
                <w:spacing w:val="-4"/>
                <w:sz w:val="21"/>
                <w:szCs w:val="21"/>
                <w:lang w:eastAsia="ru-RU"/>
              </w:rPr>
              <w:t xml:space="preserve">Раздел 2. Основные инструменты макроэкономического анализа </w:t>
            </w:r>
          </w:p>
        </w:tc>
        <w:tc>
          <w:tcPr>
            <w:tcW w:w="709" w:type="dxa"/>
            <w:vAlign w:val="center"/>
          </w:tcPr>
          <w:p w14:paraId="0F404387">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144</w:t>
            </w:r>
          </w:p>
        </w:tc>
        <w:tc>
          <w:tcPr>
            <w:tcW w:w="535" w:type="dxa"/>
            <w:vAlign w:val="center"/>
          </w:tcPr>
          <w:p w14:paraId="0CA60DB1">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10</w:t>
            </w:r>
          </w:p>
        </w:tc>
        <w:tc>
          <w:tcPr>
            <w:tcW w:w="567" w:type="dxa"/>
            <w:vAlign w:val="center"/>
          </w:tcPr>
          <w:p w14:paraId="6043AD85">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12</w:t>
            </w:r>
          </w:p>
        </w:tc>
        <w:tc>
          <w:tcPr>
            <w:tcW w:w="671" w:type="dxa"/>
            <w:vAlign w:val="center"/>
          </w:tcPr>
          <w:p w14:paraId="0D13C4F2">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122</w:t>
            </w:r>
          </w:p>
        </w:tc>
        <w:tc>
          <w:tcPr>
            <w:tcW w:w="2237" w:type="dxa"/>
            <w:vAlign w:val="center"/>
          </w:tcPr>
          <w:p w14:paraId="7C5E6F71">
            <w:pPr>
              <w:widowControl w:val="0"/>
              <w:spacing w:after="0" w:line="240" w:lineRule="auto"/>
              <w:jc w:val="center"/>
              <w:rPr>
                <w:rFonts w:ascii="Times New Roman" w:hAnsi="Times New Roman" w:eastAsia="Times New Roman" w:cs="Times New Roman"/>
                <w:color w:val="auto"/>
                <w:sz w:val="18"/>
                <w:szCs w:val="18"/>
                <w:lang w:eastAsia="ru-RU"/>
              </w:rPr>
            </w:pPr>
          </w:p>
        </w:tc>
      </w:tr>
      <w:tr w14:paraId="43CD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576" w:type="dxa"/>
            <w:vAlign w:val="center"/>
          </w:tcPr>
          <w:p w14:paraId="5FC859EE">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4E59CAFD">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8. Общественный сектор экономики</w:t>
            </w:r>
          </w:p>
        </w:tc>
        <w:tc>
          <w:tcPr>
            <w:tcW w:w="709" w:type="dxa"/>
            <w:vAlign w:val="center"/>
          </w:tcPr>
          <w:p w14:paraId="578AF62D">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20</w:t>
            </w:r>
          </w:p>
        </w:tc>
        <w:tc>
          <w:tcPr>
            <w:tcW w:w="535" w:type="dxa"/>
            <w:vAlign w:val="center"/>
          </w:tcPr>
          <w:p w14:paraId="662B993E">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6FB4883E">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1</w:t>
            </w:r>
          </w:p>
        </w:tc>
        <w:tc>
          <w:tcPr>
            <w:tcW w:w="671" w:type="dxa"/>
            <w:vAlign w:val="center"/>
          </w:tcPr>
          <w:p w14:paraId="28AD8A1C">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18</w:t>
            </w:r>
          </w:p>
        </w:tc>
        <w:tc>
          <w:tcPr>
            <w:tcW w:w="2237" w:type="dxa"/>
            <w:vAlign w:val="center"/>
          </w:tcPr>
          <w:p w14:paraId="13B003B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Тест. Семинар. </w:t>
            </w:r>
          </w:p>
        </w:tc>
      </w:tr>
      <w:tr w14:paraId="47DC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374BDF77">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5FEE4D4E">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9. Общественные финансы</w:t>
            </w:r>
          </w:p>
        </w:tc>
        <w:tc>
          <w:tcPr>
            <w:tcW w:w="709" w:type="dxa"/>
            <w:vAlign w:val="center"/>
          </w:tcPr>
          <w:p w14:paraId="34453362">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22</w:t>
            </w:r>
          </w:p>
        </w:tc>
        <w:tc>
          <w:tcPr>
            <w:tcW w:w="535" w:type="dxa"/>
            <w:vAlign w:val="center"/>
          </w:tcPr>
          <w:p w14:paraId="0890F3B1">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7C1F0637">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7AB0DD03">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18</w:t>
            </w:r>
          </w:p>
        </w:tc>
        <w:tc>
          <w:tcPr>
            <w:tcW w:w="2237" w:type="dxa"/>
            <w:vAlign w:val="center"/>
          </w:tcPr>
          <w:p w14:paraId="7696D29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Деловая игра. Кейс.</w:t>
            </w:r>
          </w:p>
        </w:tc>
      </w:tr>
      <w:tr w14:paraId="6AC9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74AF5762">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6081E514">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10. Бюджетно-налоговая политика</w:t>
            </w:r>
          </w:p>
        </w:tc>
        <w:tc>
          <w:tcPr>
            <w:tcW w:w="709" w:type="dxa"/>
            <w:vAlign w:val="center"/>
          </w:tcPr>
          <w:p w14:paraId="1AA948A1">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21</w:t>
            </w:r>
          </w:p>
        </w:tc>
        <w:tc>
          <w:tcPr>
            <w:tcW w:w="535" w:type="dxa"/>
            <w:vAlign w:val="center"/>
          </w:tcPr>
          <w:p w14:paraId="622CC4CA">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0A90AAA6">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671" w:type="dxa"/>
            <w:vAlign w:val="center"/>
          </w:tcPr>
          <w:p w14:paraId="38CD5BEF">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18</w:t>
            </w:r>
          </w:p>
        </w:tc>
        <w:tc>
          <w:tcPr>
            <w:tcW w:w="2237" w:type="dxa"/>
            <w:vAlign w:val="center"/>
          </w:tcPr>
          <w:p w14:paraId="78FFB99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ar-SA"/>
              </w:rPr>
              <w:t>Деловая игра. Реферат.</w:t>
            </w:r>
          </w:p>
        </w:tc>
      </w:tr>
      <w:tr w14:paraId="79FF1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76" w:type="dxa"/>
            <w:vAlign w:val="center"/>
          </w:tcPr>
          <w:p w14:paraId="4F7D1A36">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65225A4C">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11. Спрос на деньги. Предложение денег и банковская система. Денежно-кредитная политика.</w:t>
            </w:r>
          </w:p>
        </w:tc>
        <w:tc>
          <w:tcPr>
            <w:tcW w:w="709" w:type="dxa"/>
            <w:vAlign w:val="center"/>
          </w:tcPr>
          <w:p w14:paraId="5E1154C2">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21</w:t>
            </w:r>
          </w:p>
        </w:tc>
        <w:tc>
          <w:tcPr>
            <w:tcW w:w="535" w:type="dxa"/>
            <w:vAlign w:val="center"/>
          </w:tcPr>
          <w:p w14:paraId="7B24014B">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29EA9FB4">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w:t>
            </w:r>
          </w:p>
        </w:tc>
        <w:tc>
          <w:tcPr>
            <w:tcW w:w="671" w:type="dxa"/>
            <w:vAlign w:val="center"/>
          </w:tcPr>
          <w:p w14:paraId="6FEC1C86">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17</w:t>
            </w:r>
          </w:p>
        </w:tc>
        <w:tc>
          <w:tcPr>
            <w:tcW w:w="2237" w:type="dxa"/>
            <w:vAlign w:val="center"/>
          </w:tcPr>
          <w:p w14:paraId="25AD6FF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Семинар. Решение задач. </w:t>
            </w:r>
          </w:p>
        </w:tc>
      </w:tr>
      <w:tr w14:paraId="7C3A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3A9208DF">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5FAAF82D">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 xml:space="preserve">Тема 12.Модель </w:t>
            </w:r>
            <w:r>
              <w:rPr>
                <w:rFonts w:ascii="Times New Roman" w:hAnsi="Times New Roman" w:cs="Times New Roman"/>
                <w:i/>
                <w:color w:val="auto"/>
                <w:sz w:val="21"/>
                <w:szCs w:val="21"/>
                <w:lang w:val="en-US"/>
              </w:rPr>
              <w:t>IS</w:t>
            </w:r>
            <w:r>
              <w:rPr>
                <w:rFonts w:ascii="Times New Roman" w:hAnsi="Times New Roman" w:cs="Times New Roman"/>
                <w:i/>
                <w:color w:val="auto"/>
                <w:sz w:val="21"/>
                <w:szCs w:val="21"/>
              </w:rPr>
              <w:t>–</w:t>
            </w:r>
            <w:r>
              <w:rPr>
                <w:rFonts w:ascii="Times New Roman" w:hAnsi="Times New Roman" w:cs="Times New Roman"/>
                <w:i/>
                <w:color w:val="auto"/>
                <w:sz w:val="21"/>
                <w:szCs w:val="21"/>
                <w:lang w:val="en-US"/>
              </w:rPr>
              <w:t>LM</w:t>
            </w:r>
            <w:r>
              <w:rPr>
                <w:rFonts w:ascii="Times New Roman" w:hAnsi="Times New Roman" w:cs="Times New Roman"/>
                <w:color w:val="auto"/>
                <w:sz w:val="21"/>
                <w:szCs w:val="21"/>
              </w:rPr>
              <w:t>: равновесие товарного и денежного рынков</w:t>
            </w:r>
          </w:p>
        </w:tc>
        <w:tc>
          <w:tcPr>
            <w:tcW w:w="709" w:type="dxa"/>
            <w:vAlign w:val="center"/>
          </w:tcPr>
          <w:p w14:paraId="51202B9B">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21</w:t>
            </w:r>
          </w:p>
        </w:tc>
        <w:tc>
          <w:tcPr>
            <w:tcW w:w="535" w:type="dxa"/>
            <w:vAlign w:val="center"/>
          </w:tcPr>
          <w:p w14:paraId="53264F77">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567" w:type="dxa"/>
            <w:vAlign w:val="center"/>
          </w:tcPr>
          <w:p w14:paraId="67775981">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w:t>
            </w:r>
          </w:p>
        </w:tc>
        <w:tc>
          <w:tcPr>
            <w:tcW w:w="671" w:type="dxa"/>
            <w:vAlign w:val="center"/>
          </w:tcPr>
          <w:p w14:paraId="251C5DDB">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17</w:t>
            </w:r>
          </w:p>
        </w:tc>
        <w:tc>
          <w:tcPr>
            <w:tcW w:w="2237" w:type="dxa"/>
            <w:vAlign w:val="center"/>
          </w:tcPr>
          <w:p w14:paraId="2ECA2AE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Контрольная работа. Решение задач.</w:t>
            </w:r>
          </w:p>
        </w:tc>
      </w:tr>
      <w:tr w14:paraId="5632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6A46C714">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7B66C909">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13. Эффективность экономики. Экономический рост и научно-технический прогресс.</w:t>
            </w:r>
          </w:p>
        </w:tc>
        <w:tc>
          <w:tcPr>
            <w:tcW w:w="709" w:type="dxa"/>
            <w:vAlign w:val="center"/>
          </w:tcPr>
          <w:p w14:paraId="2919166F">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20</w:t>
            </w:r>
          </w:p>
        </w:tc>
        <w:tc>
          <w:tcPr>
            <w:tcW w:w="535" w:type="dxa"/>
            <w:vAlign w:val="center"/>
          </w:tcPr>
          <w:p w14:paraId="3E8F4ADC">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1CC4B114">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2</w:t>
            </w:r>
          </w:p>
        </w:tc>
        <w:tc>
          <w:tcPr>
            <w:tcW w:w="671" w:type="dxa"/>
            <w:vAlign w:val="center"/>
          </w:tcPr>
          <w:p w14:paraId="177A73DD">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17</w:t>
            </w:r>
          </w:p>
        </w:tc>
        <w:tc>
          <w:tcPr>
            <w:tcW w:w="2237" w:type="dxa"/>
            <w:vAlign w:val="center"/>
          </w:tcPr>
          <w:p w14:paraId="290A0C2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Решение задач.</w:t>
            </w:r>
          </w:p>
          <w:p w14:paraId="2E35A2D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 </w:t>
            </w:r>
            <w:r>
              <w:rPr>
                <w:rFonts w:ascii="Times New Roman" w:hAnsi="Times New Roman" w:eastAsia="Calibri" w:cs="Times New Roman"/>
                <w:color w:val="auto"/>
                <w:sz w:val="18"/>
                <w:szCs w:val="18"/>
                <w:lang w:eastAsia="ru-RU"/>
              </w:rPr>
              <w:t>Блиц-опрос.</w:t>
            </w:r>
          </w:p>
        </w:tc>
      </w:tr>
      <w:tr w14:paraId="3251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76" w:type="dxa"/>
            <w:vAlign w:val="center"/>
          </w:tcPr>
          <w:p w14:paraId="66DCFFA9">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7C9D9DCB">
            <w:pPr>
              <w:spacing w:after="0" w:line="240" w:lineRule="auto"/>
              <w:rPr>
                <w:rFonts w:ascii="Times New Roman" w:hAnsi="Times New Roman" w:cs="Times New Roman"/>
                <w:color w:val="auto"/>
                <w:sz w:val="21"/>
                <w:szCs w:val="21"/>
              </w:rPr>
            </w:pPr>
            <w:r>
              <w:rPr>
                <w:rFonts w:ascii="Times New Roman" w:hAnsi="Times New Roman" w:cs="Times New Roman"/>
                <w:color w:val="auto"/>
                <w:sz w:val="21"/>
                <w:szCs w:val="21"/>
              </w:rPr>
              <w:t>Тема 14.Международные аспекты экономического развития</w:t>
            </w:r>
          </w:p>
        </w:tc>
        <w:tc>
          <w:tcPr>
            <w:tcW w:w="709" w:type="dxa"/>
            <w:vAlign w:val="center"/>
          </w:tcPr>
          <w:p w14:paraId="608BE602">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19</w:t>
            </w:r>
          </w:p>
        </w:tc>
        <w:tc>
          <w:tcPr>
            <w:tcW w:w="535" w:type="dxa"/>
            <w:vAlign w:val="center"/>
          </w:tcPr>
          <w:p w14:paraId="252526A0">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567" w:type="dxa"/>
            <w:vAlign w:val="center"/>
          </w:tcPr>
          <w:p w14:paraId="275AA1F8">
            <w:pPr>
              <w:pStyle w:val="2"/>
              <w:keepNext w:val="0"/>
              <w:widowControl w:val="0"/>
              <w:spacing w:before="0" w:after="0" w:line="240" w:lineRule="auto"/>
              <w:ind w:right="-79"/>
              <w:jc w:val="center"/>
              <w:rPr>
                <w:rFonts w:ascii="Times New Roman" w:hAnsi="Times New Roman" w:cs="Times New Roman"/>
                <w:b w:val="0"/>
                <w:color w:val="auto"/>
                <w:sz w:val="21"/>
                <w:szCs w:val="21"/>
              </w:rPr>
            </w:pPr>
            <w:r>
              <w:rPr>
                <w:rFonts w:ascii="Times New Roman" w:hAnsi="Times New Roman" w:cs="Times New Roman"/>
                <w:b w:val="0"/>
                <w:color w:val="auto"/>
                <w:sz w:val="21"/>
                <w:szCs w:val="21"/>
              </w:rPr>
              <w:t>1</w:t>
            </w:r>
          </w:p>
        </w:tc>
        <w:tc>
          <w:tcPr>
            <w:tcW w:w="671" w:type="dxa"/>
            <w:vAlign w:val="center"/>
          </w:tcPr>
          <w:p w14:paraId="0A2A86CD">
            <w:pPr>
              <w:spacing w:after="0" w:line="240" w:lineRule="auto"/>
              <w:ind w:right="-79"/>
              <w:jc w:val="center"/>
              <w:rPr>
                <w:rFonts w:ascii="Times New Roman" w:hAnsi="Times New Roman" w:cs="Times New Roman"/>
                <w:color w:val="auto"/>
                <w:sz w:val="21"/>
                <w:szCs w:val="21"/>
              </w:rPr>
            </w:pPr>
            <w:r>
              <w:rPr>
                <w:rFonts w:ascii="Times New Roman" w:hAnsi="Times New Roman" w:cs="Times New Roman"/>
                <w:color w:val="auto"/>
                <w:sz w:val="21"/>
                <w:szCs w:val="21"/>
              </w:rPr>
              <w:t>17</w:t>
            </w:r>
          </w:p>
        </w:tc>
        <w:tc>
          <w:tcPr>
            <w:tcW w:w="2237" w:type="dxa"/>
            <w:vAlign w:val="center"/>
          </w:tcPr>
          <w:p w14:paraId="693FF0B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Тест. Семинар.</w:t>
            </w:r>
          </w:p>
        </w:tc>
      </w:tr>
      <w:tr w14:paraId="3D9F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76" w:type="dxa"/>
            <w:vAlign w:val="center"/>
          </w:tcPr>
          <w:p w14:paraId="6DF549A4">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vAlign w:val="center"/>
          </w:tcPr>
          <w:p w14:paraId="6A0D1890">
            <w:pPr>
              <w:spacing w:after="0" w:line="240" w:lineRule="auto"/>
              <w:rPr>
                <w:rFonts w:ascii="Times New Roman" w:hAnsi="Times New Roman" w:cs="Times New Roman"/>
                <w:color w:val="auto"/>
                <w:sz w:val="21"/>
                <w:szCs w:val="21"/>
              </w:rPr>
            </w:pPr>
            <w:r>
              <w:rPr>
                <w:rFonts w:ascii="Times New Roman" w:hAnsi="Times New Roman" w:eastAsia="Times New Roman" w:cs="Times New Roman"/>
                <w:color w:val="auto"/>
                <w:sz w:val="21"/>
                <w:szCs w:val="21"/>
                <w:lang w:eastAsia="ru-RU"/>
              </w:rPr>
              <w:t>Форма итогового контроля</w:t>
            </w:r>
          </w:p>
        </w:tc>
        <w:tc>
          <w:tcPr>
            <w:tcW w:w="709" w:type="dxa"/>
            <w:vAlign w:val="center"/>
          </w:tcPr>
          <w:p w14:paraId="5BBDC96F">
            <w:pPr>
              <w:pStyle w:val="2"/>
              <w:keepNext w:val="0"/>
              <w:widowControl w:val="0"/>
              <w:spacing w:before="0" w:after="0" w:line="240" w:lineRule="auto"/>
              <w:ind w:right="-79"/>
              <w:jc w:val="center"/>
              <w:rPr>
                <w:rFonts w:ascii="Times New Roman" w:hAnsi="Times New Roman" w:cs="Times New Roman"/>
                <w:b w:val="0"/>
                <w:color w:val="auto"/>
                <w:sz w:val="21"/>
                <w:szCs w:val="21"/>
              </w:rPr>
            </w:pPr>
          </w:p>
        </w:tc>
        <w:tc>
          <w:tcPr>
            <w:tcW w:w="535" w:type="dxa"/>
            <w:vAlign w:val="center"/>
          </w:tcPr>
          <w:p w14:paraId="6ADB5C13">
            <w:pPr>
              <w:spacing w:after="0" w:line="240" w:lineRule="auto"/>
              <w:ind w:right="-79"/>
              <w:jc w:val="center"/>
              <w:rPr>
                <w:rFonts w:ascii="Times New Roman" w:hAnsi="Times New Roman" w:cs="Times New Roman"/>
                <w:color w:val="auto"/>
                <w:sz w:val="21"/>
                <w:szCs w:val="21"/>
              </w:rPr>
            </w:pPr>
          </w:p>
        </w:tc>
        <w:tc>
          <w:tcPr>
            <w:tcW w:w="567" w:type="dxa"/>
            <w:vAlign w:val="center"/>
          </w:tcPr>
          <w:p w14:paraId="55CE1134">
            <w:pPr>
              <w:pStyle w:val="2"/>
              <w:keepNext w:val="0"/>
              <w:widowControl w:val="0"/>
              <w:spacing w:before="0" w:after="0" w:line="240" w:lineRule="auto"/>
              <w:ind w:right="-79"/>
              <w:jc w:val="center"/>
              <w:rPr>
                <w:rFonts w:ascii="Times New Roman" w:hAnsi="Times New Roman" w:cs="Times New Roman"/>
                <w:b w:val="0"/>
                <w:color w:val="auto"/>
                <w:sz w:val="21"/>
                <w:szCs w:val="21"/>
              </w:rPr>
            </w:pPr>
          </w:p>
        </w:tc>
        <w:tc>
          <w:tcPr>
            <w:tcW w:w="671" w:type="dxa"/>
            <w:vAlign w:val="center"/>
          </w:tcPr>
          <w:p w14:paraId="7B00E31D">
            <w:pPr>
              <w:spacing w:after="0" w:line="240" w:lineRule="auto"/>
              <w:ind w:right="-79"/>
              <w:jc w:val="center"/>
              <w:rPr>
                <w:rFonts w:ascii="Times New Roman" w:hAnsi="Times New Roman" w:cs="Times New Roman"/>
                <w:color w:val="auto"/>
                <w:sz w:val="21"/>
                <w:szCs w:val="21"/>
              </w:rPr>
            </w:pPr>
          </w:p>
        </w:tc>
        <w:tc>
          <w:tcPr>
            <w:tcW w:w="2237" w:type="dxa"/>
            <w:vAlign w:val="center"/>
          </w:tcPr>
          <w:p w14:paraId="7D01C9F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зачет ,экзамен</w:t>
            </w:r>
          </w:p>
        </w:tc>
      </w:tr>
      <w:tr w14:paraId="643F1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76" w:type="dxa"/>
            <w:vAlign w:val="center"/>
          </w:tcPr>
          <w:p w14:paraId="5979514B">
            <w:pPr>
              <w:pStyle w:val="3"/>
              <w:numPr>
                <w:ilvl w:val="0"/>
                <w:numId w:val="4"/>
              </w:numPr>
              <w:ind w:left="0" w:right="-108" w:firstLine="0"/>
              <w:jc w:val="center"/>
              <w:rPr>
                <w:rFonts w:ascii="Times New Roman" w:hAnsi="Times New Roman" w:eastAsia="Times New Roman" w:cs="Times New Roman"/>
                <w:color w:val="auto"/>
                <w:sz w:val="21"/>
                <w:szCs w:val="21"/>
              </w:rPr>
            </w:pPr>
          </w:p>
        </w:tc>
        <w:tc>
          <w:tcPr>
            <w:tcW w:w="4777" w:type="dxa"/>
            <w:shd w:val="clear" w:color="auto" w:fill="auto"/>
          </w:tcPr>
          <w:p w14:paraId="0F36A5FF">
            <w:pPr>
              <w:widowControl w:val="0"/>
              <w:spacing w:after="0" w:line="240" w:lineRule="auto"/>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Всего на дисциплину «Макроэкономика»</w:t>
            </w:r>
          </w:p>
        </w:tc>
        <w:tc>
          <w:tcPr>
            <w:tcW w:w="709" w:type="dxa"/>
            <w:vAlign w:val="center"/>
          </w:tcPr>
          <w:p w14:paraId="23F1F61E">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252</w:t>
            </w:r>
          </w:p>
        </w:tc>
        <w:tc>
          <w:tcPr>
            <w:tcW w:w="535" w:type="dxa"/>
            <w:vAlign w:val="center"/>
          </w:tcPr>
          <w:p w14:paraId="12500DC3">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20</w:t>
            </w:r>
          </w:p>
        </w:tc>
        <w:tc>
          <w:tcPr>
            <w:tcW w:w="567" w:type="dxa"/>
            <w:vAlign w:val="center"/>
          </w:tcPr>
          <w:p w14:paraId="560044B1">
            <w:pPr>
              <w:widowControl w:val="0"/>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24</w:t>
            </w:r>
          </w:p>
        </w:tc>
        <w:tc>
          <w:tcPr>
            <w:tcW w:w="671" w:type="dxa"/>
            <w:vAlign w:val="center"/>
          </w:tcPr>
          <w:p w14:paraId="052DCF48">
            <w:pPr>
              <w:widowControl w:val="0"/>
              <w:tabs>
                <w:tab w:val="left" w:pos="885"/>
              </w:tabs>
              <w:spacing w:after="0" w:line="240" w:lineRule="auto"/>
              <w:ind w:right="-79"/>
              <w:jc w:val="center"/>
              <w:rPr>
                <w:rFonts w:ascii="Times New Roman" w:hAnsi="Times New Roman" w:eastAsia="Times New Roman" w:cs="Times New Roman"/>
                <w:b/>
                <w:color w:val="auto"/>
                <w:sz w:val="21"/>
                <w:szCs w:val="21"/>
                <w:lang w:eastAsia="ru-RU"/>
              </w:rPr>
            </w:pPr>
            <w:r>
              <w:rPr>
                <w:rFonts w:ascii="Times New Roman" w:hAnsi="Times New Roman" w:eastAsia="Times New Roman" w:cs="Times New Roman"/>
                <w:b/>
                <w:color w:val="auto"/>
                <w:sz w:val="21"/>
                <w:szCs w:val="21"/>
                <w:lang w:eastAsia="ru-RU"/>
              </w:rPr>
              <w:t>208</w:t>
            </w:r>
          </w:p>
        </w:tc>
        <w:tc>
          <w:tcPr>
            <w:tcW w:w="2237" w:type="dxa"/>
            <w:vAlign w:val="center"/>
          </w:tcPr>
          <w:p w14:paraId="4623CB59">
            <w:pPr>
              <w:widowControl w:val="0"/>
              <w:spacing w:after="0" w:line="240" w:lineRule="auto"/>
              <w:jc w:val="center"/>
              <w:rPr>
                <w:rFonts w:ascii="Times New Roman" w:hAnsi="Times New Roman" w:eastAsia="Times New Roman" w:cs="Times New Roman"/>
                <w:b/>
                <w:color w:val="auto"/>
                <w:sz w:val="18"/>
                <w:szCs w:val="18"/>
                <w:lang w:eastAsia="ru-RU"/>
              </w:rPr>
            </w:pPr>
          </w:p>
        </w:tc>
      </w:tr>
    </w:tbl>
    <w:p w14:paraId="29A15257">
      <w:pPr>
        <w:spacing w:after="0" w:line="360" w:lineRule="auto"/>
        <w:jc w:val="center"/>
        <w:rPr>
          <w:rFonts w:ascii="Times New Roman" w:hAnsi="Times New Roman" w:eastAsia="Times New Roman" w:cs="Times New Roman"/>
          <w:b/>
          <w:color w:val="auto"/>
          <w:sz w:val="26"/>
          <w:szCs w:val="26"/>
          <w:lang w:eastAsia="ru-RU"/>
        </w:rPr>
      </w:pPr>
    </w:p>
    <w:p w14:paraId="55C19C9B">
      <w:pPr>
        <w:spacing w:after="0" w:line="360" w:lineRule="auto"/>
        <w:jc w:val="center"/>
        <w:rPr>
          <w:rFonts w:ascii="Times New Roman" w:hAnsi="Times New Roman" w:eastAsia="Times New Roman" w:cs="Times New Roman"/>
          <w:b/>
          <w:color w:val="auto"/>
          <w:sz w:val="26"/>
          <w:szCs w:val="26"/>
          <w:lang w:eastAsia="ru-RU"/>
        </w:rPr>
      </w:pPr>
    </w:p>
    <w:p w14:paraId="15A10B19">
      <w:pPr>
        <w:spacing w:after="0" w:line="360" w:lineRule="auto"/>
        <w:jc w:val="center"/>
        <w:rPr>
          <w:rFonts w:ascii="Times New Roman" w:hAnsi="Times New Roman" w:eastAsia="Times New Roman" w:cs="Times New Roman"/>
          <w:b/>
          <w:color w:val="auto"/>
          <w:sz w:val="26"/>
          <w:szCs w:val="26"/>
          <w:lang w:eastAsia="ru-RU"/>
        </w:rPr>
      </w:pPr>
    </w:p>
    <w:p w14:paraId="2117641F">
      <w:pPr>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 xml:space="preserve">СТРУКТУРА И содержание теоретической части </w:t>
      </w:r>
      <w:r>
        <w:rPr>
          <w:rFonts w:ascii="Times New Roman" w:hAnsi="Times New Roman" w:eastAsia="Times New Roman" w:cs="Times New Roman"/>
          <w:b/>
          <w:color w:val="auto"/>
          <w:sz w:val="26"/>
          <w:szCs w:val="26"/>
          <w:lang w:eastAsia="ru-RU"/>
        </w:rPr>
        <w:t>ДИСЦИПЛИНЫ</w:t>
      </w:r>
    </w:p>
    <w:p w14:paraId="4C5A90BC">
      <w:pPr>
        <w:spacing w:after="0" w:line="360" w:lineRule="auto"/>
        <w:jc w:val="center"/>
        <w:rPr>
          <w:rFonts w:ascii="Times New Roman" w:hAnsi="Times New Roman" w:eastAsia="Times New Roman" w:cs="Times New Roman"/>
          <w:b/>
          <w:color w:val="auto"/>
          <w:sz w:val="26"/>
          <w:szCs w:val="26"/>
          <w:lang w:eastAsia="ru-RU"/>
        </w:rPr>
      </w:pPr>
    </w:p>
    <w:p w14:paraId="65B3AC95">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Раздел </w:t>
      </w:r>
      <w:r>
        <w:rPr>
          <w:rFonts w:ascii="Times New Roman" w:hAnsi="Times New Roman" w:eastAsia="Times New Roman" w:cs="Times New Roman"/>
          <w:b/>
          <w:color w:val="auto"/>
          <w:sz w:val="26"/>
          <w:szCs w:val="26"/>
          <w:lang w:val="en-US" w:eastAsia="ru-RU"/>
        </w:rPr>
        <w:t>I</w:t>
      </w:r>
      <w:r>
        <w:rPr>
          <w:rFonts w:ascii="Times New Roman" w:hAnsi="Times New Roman" w:eastAsia="Times New Roman" w:cs="Times New Roman"/>
          <w:b/>
          <w:color w:val="auto"/>
          <w:sz w:val="26"/>
          <w:szCs w:val="26"/>
          <w:lang w:eastAsia="ru-RU"/>
        </w:rPr>
        <w:t>. Общие условия равновесия национальной экономики</w:t>
      </w:r>
    </w:p>
    <w:p w14:paraId="1E7C093C">
      <w:pPr>
        <w:suppressAutoHyphens/>
        <w:spacing w:after="0" w:line="360" w:lineRule="auto"/>
        <w:ind w:firstLine="709"/>
        <w:jc w:val="both"/>
        <w:rPr>
          <w:rFonts w:ascii="Times New Roman" w:hAnsi="Times New Roman" w:eastAsia="Times New Roman" w:cs="Times New Roman"/>
          <w:b/>
          <w:bCs/>
          <w:iCs/>
          <w:color w:val="auto"/>
          <w:spacing w:val="-4"/>
          <w:sz w:val="26"/>
          <w:szCs w:val="26"/>
          <w:lang w:eastAsia="ru-RU"/>
        </w:rPr>
      </w:pPr>
      <w:r>
        <w:rPr>
          <w:rFonts w:ascii="Times New Roman" w:hAnsi="Times New Roman" w:eastAsia="Times New Roman" w:cs="Times New Roman"/>
          <w:b/>
          <w:bCs/>
          <w:iCs/>
          <w:color w:val="auto"/>
          <w:spacing w:val="-4"/>
          <w:sz w:val="26"/>
          <w:szCs w:val="26"/>
          <w:lang w:eastAsia="ru-RU"/>
        </w:rPr>
        <w:t xml:space="preserve">Тема 1. </w:t>
      </w:r>
      <w:bookmarkStart w:id="0" w:name="_Hlk174882021"/>
      <w:r>
        <w:rPr>
          <w:rFonts w:ascii="Times New Roman" w:hAnsi="Times New Roman" w:eastAsia="Times New Roman" w:cs="Times New Roman"/>
          <w:b/>
          <w:bCs/>
          <w:iCs/>
          <w:color w:val="auto"/>
          <w:spacing w:val="-4"/>
          <w:sz w:val="26"/>
          <w:szCs w:val="26"/>
          <w:lang w:eastAsia="ru-RU"/>
        </w:rPr>
        <w:t>Предмет и метод макроэкономики</w:t>
      </w:r>
      <w:bookmarkEnd w:id="0"/>
    </w:p>
    <w:p w14:paraId="5C2AA8F1">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Предмет макроэкономического анализа. Основные макроэкономические проблемы. Эволюция становления макроэкономики, как науки. Методы экономического анализа. Макроэкономические субъекты и их взаимосвязи. Роль государства и иностранного сектора в модели кругооборота. </w:t>
      </w:r>
    </w:p>
    <w:p w14:paraId="209FE8EA">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4B2D42B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Макроэкономика: понятие и сущность - наизусть.</w:t>
      </w:r>
    </w:p>
    <w:p w14:paraId="1639CE7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Предмет и методы макроэкономики - наизусть. </w:t>
      </w:r>
    </w:p>
    <w:p w14:paraId="4F05447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Макроэкономика: нормативная и позитивная. </w:t>
      </w:r>
    </w:p>
    <w:p w14:paraId="0B9B931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Понятие национальной экономики. </w:t>
      </w:r>
    </w:p>
    <w:p w14:paraId="54B9DB9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Резидентные и нерезидентные институциональные единицы.</w:t>
      </w:r>
    </w:p>
    <w:p w14:paraId="56A0C8E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Понятие национальной экономики. </w:t>
      </w:r>
    </w:p>
    <w:p w14:paraId="09D72B9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Резидентные и нерезидентные институциональные единицы.</w:t>
      </w:r>
    </w:p>
    <w:p w14:paraId="2DAD91BF">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057FB43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4851518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7E330FB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0D715FA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подготовка к практическим занятиям: чтение профессиональной литературы;</w:t>
      </w:r>
    </w:p>
    <w:p w14:paraId="0814004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составление глоссария. </w:t>
      </w:r>
    </w:p>
    <w:p w14:paraId="3315E17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62FBC0F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3E438A8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7FA94855">
      <w:pPr>
        <w:suppressAutoHyphens/>
        <w:spacing w:after="0" w:line="360" w:lineRule="auto"/>
        <w:jc w:val="both"/>
        <w:rPr>
          <w:rFonts w:ascii="Times New Roman" w:hAnsi="Times New Roman" w:eastAsia="Times New Roman" w:cs="Times New Roman"/>
          <w:color w:val="auto"/>
          <w:sz w:val="26"/>
          <w:szCs w:val="26"/>
          <w:lang w:eastAsia="ru-RU"/>
        </w:rPr>
      </w:pPr>
    </w:p>
    <w:p w14:paraId="4D8A4FB0">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2. Макроэкономические показатели и их измерение </w:t>
      </w:r>
    </w:p>
    <w:p w14:paraId="61F2C10B">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Макроэкономические показатели: ВНП, ВВП, ЧНП, НД, личный доход, личный располагаемый доход. Конечное потребление. Национальное богатство. Индексы цен. Инфлирование и дефлирование. </w:t>
      </w:r>
    </w:p>
    <w:p w14:paraId="1F5CF058">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0CA6763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Макроэкономические цели национальной экономики. </w:t>
      </w:r>
    </w:p>
    <w:p w14:paraId="5B5C2AF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Макроэкономические показатели. </w:t>
      </w:r>
    </w:p>
    <w:p w14:paraId="3967F41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Экономические агенты СНС. </w:t>
      </w:r>
    </w:p>
    <w:p w14:paraId="2DD594A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Счета СНС. </w:t>
      </w:r>
    </w:p>
    <w:p w14:paraId="5D2BB40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Номинальный и реальный ВНП. </w:t>
      </w:r>
    </w:p>
    <w:p w14:paraId="05416A8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Инфлирование и дефлирование. </w:t>
      </w:r>
    </w:p>
    <w:p w14:paraId="01FC632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Национальное богатство, его формы. </w:t>
      </w:r>
    </w:p>
    <w:p w14:paraId="32DEB72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Экономическая мощь государства. 9. СНС и межотраслевой баланс.</w:t>
      </w:r>
    </w:p>
    <w:p w14:paraId="636126B0">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71152C1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7D8534B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61B5FDD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40FCA46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783FE50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0451F8C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0E64C13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67E9CBCD">
      <w:pPr>
        <w:suppressAutoHyphens/>
        <w:spacing w:after="0" w:line="360" w:lineRule="auto"/>
        <w:rPr>
          <w:rFonts w:ascii="Times New Roman" w:hAnsi="Times New Roman" w:eastAsia="Times New Roman" w:cs="Times New Roman"/>
          <w:b/>
          <w:color w:val="auto"/>
          <w:sz w:val="26"/>
          <w:szCs w:val="26"/>
          <w:lang w:eastAsia="ru-RU"/>
        </w:rPr>
      </w:pPr>
    </w:p>
    <w:p w14:paraId="28119E8B">
      <w:pPr>
        <w:suppressAutoHyphens/>
        <w:spacing w:after="0" w:line="36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3. Макроэкономическая нестабильность: циклы и кризисы </w:t>
      </w:r>
    </w:p>
    <w:p w14:paraId="4F6A14C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колебания: причины и факторы. Вклад М. И. Туган-Барановского. Фазы экономического цикла. Технологические уклады и «длинные волны». Экономическая динамика в трудах Н. Д. Кондратьева. Структурные кризисы.</w:t>
      </w:r>
    </w:p>
    <w:p w14:paraId="48BF63F6">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0489EB8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Цикличность развития экономики: понятие. </w:t>
      </w:r>
    </w:p>
    <w:p w14:paraId="5B529C4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Теория внешних факторов; </w:t>
      </w:r>
    </w:p>
    <w:p w14:paraId="6CE3BEE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Теория промышленных циклов; </w:t>
      </w:r>
    </w:p>
    <w:p w14:paraId="739CD95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Теория перенакопление капитала; </w:t>
      </w:r>
    </w:p>
    <w:p w14:paraId="7CDBC53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Кредитно-денежная теория; </w:t>
      </w:r>
    </w:p>
    <w:p w14:paraId="30FCBCA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Теория кейнсианская; </w:t>
      </w:r>
    </w:p>
    <w:p w14:paraId="0F3838F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Теория нововведений; </w:t>
      </w:r>
    </w:p>
    <w:p w14:paraId="00B49A6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Теория недопотребления; </w:t>
      </w:r>
    </w:p>
    <w:p w14:paraId="22CEC97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Теория монетаристская; </w:t>
      </w:r>
    </w:p>
    <w:p w14:paraId="1D50CDD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 Фазы циклов; </w:t>
      </w:r>
    </w:p>
    <w:p w14:paraId="215AD02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Виды циклов.</w:t>
      </w:r>
    </w:p>
    <w:p w14:paraId="70A787B3">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295E11A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3C7BA02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4AAC34C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63F9F49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26F28A7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13A90F4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3725806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611FBADB">
      <w:pPr>
        <w:suppressAutoHyphens/>
        <w:spacing w:after="0" w:line="360" w:lineRule="auto"/>
        <w:jc w:val="both"/>
        <w:rPr>
          <w:rFonts w:ascii="Times New Roman" w:hAnsi="Times New Roman" w:eastAsia="Times New Roman" w:cs="Times New Roman"/>
          <w:color w:val="auto"/>
          <w:sz w:val="26"/>
          <w:szCs w:val="26"/>
          <w:lang w:eastAsia="ru-RU"/>
        </w:rPr>
      </w:pPr>
    </w:p>
    <w:p w14:paraId="13FD7513">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4. Макроэкономическая нестабильность: безработица </w:t>
      </w:r>
    </w:p>
    <w:p w14:paraId="05B74E16">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сила и категории населения, не включаемые в рабочую силу. Занятые и безработные. Измерение уровня безработицы. Типы безработицы: фрикционная, структурная и циклическая. Естественный уровень безработицы. Факторы, влияющие на естественный уровень безработицы. Социально-экономические последствия безработицы: индивидуальные и общественные, экономические и социально-психологические. Закон Оукена. </w:t>
      </w:r>
    </w:p>
    <w:p w14:paraId="0836D535">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(неокейнсианская) теория безработицы. Жесткость реальной заработной платы и безработица. Теория неявных контрактов. Теория эффективной заработной платы. Модель Шапиро–Стиглица.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стабилизирующий инфляцию (NAIRU). Особенности и динамика безработицы в России.</w:t>
      </w:r>
    </w:p>
    <w:p w14:paraId="55A088E7">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4D3ABEA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Безработица: понятие и виды; </w:t>
      </w:r>
    </w:p>
    <w:p w14:paraId="5091C04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Причины безработицы; </w:t>
      </w:r>
    </w:p>
    <w:p w14:paraId="6FFC208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Методы воздействия государства на уровень занятости; </w:t>
      </w:r>
    </w:p>
    <w:p w14:paraId="51B22267">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52642A3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2827CF9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7CD7F7E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2206DC6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033E2A1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4A9C744A">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5998F8B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3BD12ADB">
      <w:pPr>
        <w:suppressAutoHyphens/>
        <w:spacing w:after="0" w:line="360" w:lineRule="auto"/>
        <w:jc w:val="both"/>
        <w:rPr>
          <w:rFonts w:ascii="Times New Roman" w:hAnsi="Times New Roman" w:eastAsia="Times New Roman" w:cs="Times New Roman"/>
          <w:color w:val="auto"/>
          <w:sz w:val="26"/>
          <w:szCs w:val="26"/>
          <w:lang w:eastAsia="ru-RU"/>
        </w:rPr>
      </w:pPr>
    </w:p>
    <w:p w14:paraId="59DEFB05">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5. Макроэкономическая нестабильность: инфляция </w:t>
      </w:r>
    </w:p>
    <w:p w14:paraId="6B2244E7">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и причиныинфляции. Определение инфляции. Дефляция. Дезинфляция. Уровень 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 Социально-экономические последствия инфляции.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 Взаимосвязь инфляции и безработицы. Кривая Филлипса. Современная краткосрочная и долгосрочная кривая Филлипса. Гипотеза адаптивных ожиданий и модель Фридмана–Фелипса. Гипотеза рациональных ожиданий (Р. Лукас, Т. Сарджент). Дилемма экономической политики, заложенная в кривой Филлипса. Поиск «социально приемлемой точки» на кривой Филлипса.</w:t>
      </w:r>
    </w:p>
    <w:p w14:paraId="42596932">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0BE00A8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Инфляция: понятие и виды; </w:t>
      </w:r>
    </w:p>
    <w:p w14:paraId="5B50B55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Показатели измерения инфляции; </w:t>
      </w:r>
    </w:p>
    <w:p w14:paraId="29851F8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Причины инфляции; </w:t>
      </w:r>
    </w:p>
    <w:p w14:paraId="75F65BD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Социально-экономические последствия инфляции.</w:t>
      </w:r>
    </w:p>
    <w:p w14:paraId="3B299EBE">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07C2752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2F8BC31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46F9E31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2F6B8DE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подготовка реферата. </w:t>
      </w:r>
    </w:p>
    <w:p w14:paraId="16DDDB2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182F593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4E540A8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5FE400F0">
      <w:pPr>
        <w:suppressAutoHyphens/>
        <w:spacing w:after="0" w:line="360" w:lineRule="auto"/>
        <w:jc w:val="both"/>
        <w:rPr>
          <w:rFonts w:ascii="Times New Roman" w:hAnsi="Times New Roman" w:eastAsia="Times New Roman" w:cs="Times New Roman"/>
          <w:color w:val="auto"/>
          <w:sz w:val="26"/>
          <w:szCs w:val="26"/>
          <w:lang w:eastAsia="ru-RU"/>
        </w:rPr>
      </w:pPr>
    </w:p>
    <w:p w14:paraId="545F2D1F">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Механизм макроэкономического равновесия</w:t>
      </w:r>
    </w:p>
    <w:p w14:paraId="4BD890BA">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Совокупный спрос в экономике. Факторы совокупного спроса. Обоснование графика. Совокупное предложение и его факторы. Характеристика графика. Модель «совокупный спрос – совокупное предложение» (AD-AS). Теории экстраполяционных, адаптивных и рациональных ожиданий. Эффект храповика. Закон Ж. Б. Сэя. Шоки спроса и предложения.</w:t>
      </w:r>
    </w:p>
    <w:p w14:paraId="4AD7BCD8">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54625AB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Совокупный спрос: понятие. </w:t>
      </w:r>
    </w:p>
    <w:p w14:paraId="57B7B7C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Эффекты совокупного спроса; </w:t>
      </w:r>
    </w:p>
    <w:p w14:paraId="433CE0D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Неценовые факторы, влияющие на совокупный спрос; </w:t>
      </w:r>
    </w:p>
    <w:p w14:paraId="17657C1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Совокупное предложение: понятие; </w:t>
      </w:r>
    </w:p>
    <w:p w14:paraId="1E4E433A">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Неценовые факторы; влияющие на совокупное предложение; </w:t>
      </w:r>
    </w:p>
    <w:p w14:paraId="1B5E7E5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Национальные счета страны; </w:t>
      </w:r>
    </w:p>
    <w:p w14:paraId="4023A61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Равновесие инвестиций и сбережений; </w:t>
      </w:r>
    </w:p>
    <w:p w14:paraId="4E8C411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Эффект храповика.</w:t>
      </w:r>
    </w:p>
    <w:p w14:paraId="1C41BC20">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1035108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5B162EB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51202D4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5C509D4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54AA0AF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16C36D9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7B55843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742F347F">
      <w:pPr>
        <w:suppressAutoHyphens/>
        <w:spacing w:after="0" w:line="360" w:lineRule="auto"/>
        <w:jc w:val="both"/>
        <w:rPr>
          <w:rFonts w:ascii="Times New Roman" w:hAnsi="Times New Roman" w:eastAsia="Times New Roman" w:cs="Times New Roman"/>
          <w:color w:val="auto"/>
          <w:sz w:val="26"/>
          <w:szCs w:val="26"/>
          <w:lang w:eastAsia="ru-RU"/>
        </w:rPr>
      </w:pPr>
    </w:p>
    <w:p w14:paraId="4102732D">
      <w:pPr>
        <w:pStyle w:val="29"/>
        <w:spacing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7. Кейнсианская модель макроэкономического равновесия </w:t>
      </w:r>
    </w:p>
    <w:p w14:paraId="1036EE78">
      <w:pPr>
        <w:pStyle w:val="29"/>
        <w:spacing w:line="360" w:lineRule="auto"/>
        <w:ind w:firstLine="709"/>
        <w:jc w:val="both"/>
        <w:rPr>
          <w:color w:val="auto"/>
          <w:sz w:val="26"/>
          <w:szCs w:val="26"/>
        </w:rPr>
      </w:pPr>
      <w:r>
        <w:rPr>
          <w:rFonts w:ascii="Times New Roman" w:hAnsi="Times New Roman" w:cs="Times New Roman"/>
          <w:color w:val="auto"/>
          <w:sz w:val="26"/>
          <w:szCs w:val="26"/>
        </w:rPr>
        <w:t>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инвестиции. Парадокс бережливости. Равновесный объем национального производства при полной занятости. Мультипликатор автономных</w:t>
      </w:r>
      <w:r>
        <w:rPr>
          <w:color w:val="auto"/>
          <w:sz w:val="26"/>
          <w:szCs w:val="26"/>
        </w:rPr>
        <w:t xml:space="preserve"> расходов.</w:t>
      </w:r>
    </w:p>
    <w:p w14:paraId="03C4A9EF">
      <w:pPr>
        <w:suppressAutoHyphens/>
        <w:spacing w:after="0" w:line="360" w:lineRule="auto"/>
        <w:ind w:firstLine="709"/>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5A1831E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Потребление; средняя, предельная склонность к потреблению, </w:t>
      </w:r>
    </w:p>
    <w:p w14:paraId="7300218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Сбережение, средняя, предельная склонность к сбережению, </w:t>
      </w:r>
    </w:p>
    <w:p w14:paraId="3A5F41B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Функции потребления и сбережения; </w:t>
      </w:r>
    </w:p>
    <w:p w14:paraId="19838CC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Инвестиции (валовые и чистые); </w:t>
      </w:r>
    </w:p>
    <w:p w14:paraId="0C1C860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Кейнсианский крест; </w:t>
      </w:r>
    </w:p>
    <w:p w14:paraId="17767E5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Факторы, влияющие на уровень потребления и сбережения.</w:t>
      </w:r>
    </w:p>
    <w:p w14:paraId="77276D02">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3BBC6C1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28A92C2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5DAF131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3D4FBCC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69333F9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0FBDAE6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0590EB5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0908335D">
      <w:pPr>
        <w:suppressAutoHyphens/>
        <w:spacing w:after="0" w:line="360" w:lineRule="auto"/>
        <w:jc w:val="both"/>
        <w:rPr>
          <w:rFonts w:ascii="Times New Roman" w:hAnsi="Times New Roman" w:eastAsia="Times New Roman" w:cs="Times New Roman"/>
          <w:color w:val="auto"/>
          <w:sz w:val="26"/>
          <w:szCs w:val="26"/>
          <w:lang w:eastAsia="ru-RU"/>
        </w:rPr>
      </w:pPr>
    </w:p>
    <w:p w14:paraId="5C698E25">
      <w:pPr>
        <w:suppressAutoHyphens/>
        <w:spacing w:after="0" w:line="36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Раздел </w:t>
      </w:r>
      <w:r>
        <w:rPr>
          <w:rFonts w:ascii="Times New Roman" w:hAnsi="Times New Roman" w:eastAsia="Times New Roman" w:cs="Times New Roman"/>
          <w:b/>
          <w:color w:val="auto"/>
          <w:sz w:val="26"/>
          <w:szCs w:val="26"/>
          <w:lang w:val="en-US" w:eastAsia="ru-RU"/>
        </w:rPr>
        <w:t>II</w:t>
      </w:r>
      <w:r>
        <w:rPr>
          <w:rFonts w:ascii="Times New Roman" w:hAnsi="Times New Roman" w:eastAsia="Times New Roman" w:cs="Times New Roman"/>
          <w:b/>
          <w:color w:val="auto"/>
          <w:sz w:val="26"/>
          <w:szCs w:val="26"/>
          <w:lang w:eastAsia="ru-RU"/>
        </w:rPr>
        <w:t xml:space="preserve">. Основные инструменты макроэкономического анализа </w:t>
      </w:r>
    </w:p>
    <w:p w14:paraId="382C4FFC">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8. Общественный сектор экономики </w:t>
      </w:r>
    </w:p>
    <w:p w14:paraId="38C3106D">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Обоснование государственного вмешательства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14:paraId="2EFE7BC6">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56B233AE">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Обоснование государственного вмешательства в экономику. </w:t>
      </w:r>
    </w:p>
    <w:p w14:paraId="5EAAE31C">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Экономическая организация государства и его экономические функции: распределение, перераспределение, стабилизация.</w:t>
      </w:r>
    </w:p>
    <w:p w14:paraId="649E3CF9">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Макроэкономическая политика государства.</w:t>
      </w:r>
    </w:p>
    <w:p w14:paraId="62346A45">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3888334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6538662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5F99CEE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4109465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7457C5A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4C283CF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7358455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04CFA1A6">
      <w:pPr>
        <w:suppressAutoHyphens/>
        <w:spacing w:after="0" w:line="360" w:lineRule="auto"/>
        <w:jc w:val="both"/>
        <w:rPr>
          <w:rFonts w:ascii="Times New Roman" w:hAnsi="Times New Roman" w:eastAsia="Times New Roman" w:cs="Times New Roman"/>
          <w:color w:val="auto"/>
          <w:sz w:val="26"/>
          <w:szCs w:val="26"/>
          <w:lang w:eastAsia="ru-RU"/>
        </w:rPr>
      </w:pPr>
    </w:p>
    <w:p w14:paraId="50502E7D">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9. Общественные финансы </w:t>
      </w:r>
    </w:p>
    <w:p w14:paraId="7BE5BA16">
      <w:pPr>
        <w:autoSpaceDE w:val="0"/>
        <w:autoSpaceDN w:val="0"/>
        <w:adjustRightInd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Финансовые ресурсы. Государственные финансовые ресурсы: проблемы формирования и расходования. Финансовая система государства и её особенности. Бюджет и его функциональная роль в регулировании экономики. Особенности бюджетной системы в России - федеральный, региональные и местные бюджеты. Внебюджетные институты: проблемы организации и функционирования. Налоги: экономическое содержание, цели, функции, виды. Кейнсианский и монетаристский подходы к налогообложению. Эффект и кривая А. Лаффера. </w:t>
      </w:r>
    </w:p>
    <w:p w14:paraId="7131DD04">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4ACDFB28">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Финансовые ресурсы. </w:t>
      </w:r>
    </w:p>
    <w:p w14:paraId="11DD372B">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Государственные финансовые ресурсы: проблемы формирования и расходования. </w:t>
      </w:r>
    </w:p>
    <w:p w14:paraId="58BB827D">
      <w:pPr>
        <w:tabs>
          <w:tab w:val="left" w:pos="284"/>
        </w:tabs>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Финансовая система государства и её особенности. </w:t>
      </w:r>
    </w:p>
    <w:p w14:paraId="2C5F19E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Бюджет и его функциональная роль в регулировании экономики</w:t>
      </w:r>
    </w:p>
    <w:p w14:paraId="699CA074">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6A98E51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38CB740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680E632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5A71B23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4B20291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69E6F18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27DDB64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6859FED1">
      <w:pPr>
        <w:autoSpaceDE w:val="0"/>
        <w:autoSpaceDN w:val="0"/>
        <w:adjustRightInd w:val="0"/>
        <w:spacing w:after="0" w:line="360" w:lineRule="auto"/>
        <w:ind w:firstLine="709"/>
        <w:jc w:val="both"/>
        <w:rPr>
          <w:rFonts w:ascii="Times New Roman" w:hAnsi="Times New Roman" w:eastAsia="Times New Roman" w:cs="Times New Roman"/>
          <w:color w:val="auto"/>
          <w:sz w:val="26"/>
          <w:szCs w:val="26"/>
          <w:lang w:eastAsia="ru-RU"/>
        </w:rPr>
      </w:pPr>
    </w:p>
    <w:p w14:paraId="6907E628">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10. Бюджетно-налоговая политика </w:t>
      </w:r>
    </w:p>
    <w:p w14:paraId="48E5BAC2">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Бюджетно-налоговая политика государства: цели, основные направления, инструменты. Экономические колебания: причины и факторы. Проблема сбалансированного государственного бюджета. Теорема Т. Хаавельмо. Фазы экономического цикла. Технологические уклады и «длинные волны». Экономическая динамика в трудах Н. Д. Кондратьева. Структурные кризисы. Налоговый мультипликатор.</w:t>
      </w:r>
    </w:p>
    <w:p w14:paraId="4D5414EF">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6B36704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Бюджет: доходная и расходная часть; </w:t>
      </w:r>
    </w:p>
    <w:p w14:paraId="1488A9C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Фискальная политика: дискреционная и встроенных стабилизаторов; </w:t>
      </w:r>
    </w:p>
    <w:p w14:paraId="1791B9D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Бюджетный дефицит, профицит; сеньораж; </w:t>
      </w:r>
    </w:p>
    <w:p w14:paraId="3B7281C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Налоги: понятие. </w:t>
      </w:r>
    </w:p>
    <w:p w14:paraId="728641F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Налоговая система: понятие; </w:t>
      </w:r>
    </w:p>
    <w:p w14:paraId="44E4F9B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Субъекты, объекты налогообложения; </w:t>
      </w:r>
    </w:p>
    <w:p w14:paraId="45B045F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Способы налогообложения; </w:t>
      </w:r>
    </w:p>
    <w:p w14:paraId="69AF175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Виды налогов; </w:t>
      </w:r>
    </w:p>
    <w:p w14:paraId="4688424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Функции налогов; </w:t>
      </w:r>
    </w:p>
    <w:p w14:paraId="1B519A7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 Государственные займы; </w:t>
      </w:r>
    </w:p>
    <w:p w14:paraId="2AA40DF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Государственный долг.</w:t>
      </w:r>
    </w:p>
    <w:p w14:paraId="3C8311B0">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098B9A6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28BF455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3702B44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17723D0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5275C51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6E13003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16FE8CA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16C1AF07">
      <w:pPr>
        <w:suppressAutoHyphens/>
        <w:spacing w:after="0" w:line="360" w:lineRule="auto"/>
        <w:jc w:val="center"/>
        <w:rPr>
          <w:rFonts w:ascii="Times New Roman" w:hAnsi="Times New Roman" w:eastAsia="Times New Roman" w:cs="Times New Roman"/>
          <w:b/>
          <w:i/>
          <w:color w:val="auto"/>
          <w:sz w:val="26"/>
          <w:szCs w:val="26"/>
          <w:lang w:eastAsia="ru-RU"/>
        </w:rPr>
      </w:pPr>
    </w:p>
    <w:p w14:paraId="3B918D4C">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11. Спрос на деньги. Предложение денег и банковская система. Денежно-кредитная политика </w:t>
      </w:r>
    </w:p>
    <w:p w14:paraId="7BCD4C81">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денег. Денежная масса. Денежные агрегаты. Теория предпочтения ликвидности. Спрос на деньги. Количественная теория. Монетаризм. Денежное обращение (М. Фридмен). 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кредитно-денежной политики. Побочные эффекты.</w:t>
      </w:r>
    </w:p>
    <w:p w14:paraId="61561FB6">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15545D1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Категория денег в классической политэкономии и рыночной экономике; </w:t>
      </w:r>
    </w:p>
    <w:p w14:paraId="44C4F8B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Функции денег;</w:t>
      </w:r>
    </w:p>
    <w:p w14:paraId="025A4BA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Виды платежных средств; </w:t>
      </w:r>
    </w:p>
    <w:p w14:paraId="68057A1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Денежные агрегаты; </w:t>
      </w:r>
    </w:p>
    <w:p w14:paraId="44352B2A">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Спрос на деньги; </w:t>
      </w:r>
    </w:p>
    <w:p w14:paraId="16BDE38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Денежные теории.</w:t>
      </w:r>
    </w:p>
    <w:p w14:paraId="3968C36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Цель предложения денег и связь с величиной денежной массы и денежного мультипликатора; </w:t>
      </w:r>
    </w:p>
    <w:p w14:paraId="212A3AA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Рынок ценных бумаг и его функции; </w:t>
      </w:r>
    </w:p>
    <w:p w14:paraId="71DD8D8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Виды ценных бумаг; </w:t>
      </w:r>
    </w:p>
    <w:p w14:paraId="60ED572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Цели кредитно-денежной политики; </w:t>
      </w:r>
    </w:p>
    <w:p w14:paraId="520E8A6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 Инструменты кредитно-денежной политики; </w:t>
      </w:r>
    </w:p>
    <w:p w14:paraId="3F8F0BC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Сущность кредита.</w:t>
      </w:r>
    </w:p>
    <w:p w14:paraId="45C85485">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23CFDFB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6D2BD17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6F80C23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2D943A4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50C0FB4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7BF9364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7E2E141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5F957144">
      <w:pPr>
        <w:suppressAutoHyphens/>
        <w:spacing w:after="0" w:line="360" w:lineRule="auto"/>
        <w:jc w:val="both"/>
        <w:rPr>
          <w:rFonts w:ascii="Times New Roman" w:hAnsi="Times New Roman" w:eastAsia="Times New Roman" w:cs="Times New Roman"/>
          <w:color w:val="auto"/>
          <w:sz w:val="26"/>
          <w:szCs w:val="26"/>
          <w:lang w:eastAsia="ru-RU"/>
        </w:rPr>
      </w:pPr>
    </w:p>
    <w:p w14:paraId="1A39B47B">
      <w:pPr>
        <w:suppressAutoHyphens/>
        <w:spacing w:after="0" w:line="36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12. Модель IS–LM: равновесие товарного и денежного рынков </w:t>
      </w:r>
    </w:p>
    <w:p w14:paraId="19C32C19">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Взаимосвязь моделей AD-AS и IS-LM. Равновесие на товарном рынке. Равновесие наденежном рынке. Общее равновесие на товарном и на денежном рынках. Классическая дихотомия. Сравнительный анализ эффективности инструментов макроэкономической политики государства. Выбор вариантов стабилизационной экономической политики.</w:t>
      </w:r>
    </w:p>
    <w:p w14:paraId="29E9789A">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20E3B8E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Взаимосвязь моделей AD-AS и IS-LM. </w:t>
      </w:r>
    </w:p>
    <w:p w14:paraId="0E07261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Общее равновесие на товарном и на денежном рынках. </w:t>
      </w:r>
    </w:p>
    <w:p w14:paraId="16EF4D1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Эффективный спрос </w:t>
      </w:r>
    </w:p>
    <w:p w14:paraId="5F7234D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Классическая дихотомия. </w:t>
      </w:r>
    </w:p>
    <w:p w14:paraId="5836737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Макроэкономическое равновесие; </w:t>
      </w:r>
    </w:p>
    <w:p w14:paraId="2DF8441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Сравнительный анализ эффективности инструментов макроэкономической политики государства. </w:t>
      </w:r>
    </w:p>
    <w:p w14:paraId="606389E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Выбор вариантов стабилизационной экономической политики.</w:t>
      </w:r>
    </w:p>
    <w:p w14:paraId="06FD411F">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517F40D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3E72F22C">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2546619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1F4E02D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07F9096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559DDFB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5BB81C7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46F903CA">
      <w:pPr>
        <w:suppressAutoHyphens/>
        <w:spacing w:after="0" w:line="360" w:lineRule="auto"/>
        <w:jc w:val="both"/>
        <w:rPr>
          <w:rFonts w:ascii="Times New Roman" w:hAnsi="Times New Roman" w:eastAsia="Times New Roman" w:cs="Times New Roman"/>
          <w:color w:val="auto"/>
          <w:sz w:val="26"/>
          <w:szCs w:val="26"/>
          <w:lang w:eastAsia="ru-RU"/>
        </w:rPr>
      </w:pPr>
    </w:p>
    <w:p w14:paraId="2E3F67FA">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13. Эффективность экономики. Экономический рост и научно-технический прогресс</w:t>
      </w:r>
    </w:p>
    <w:p w14:paraId="32B76D7A">
      <w:pPr>
        <w:suppressAutoHyphens/>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Макроэкономическая эффективность и уровень развития страны. Экономический рост как способ решениясоциально-экономических проблем и удовлетворения новых потребностей. Основные модели экономического роста. «Золотое» правило накопления.</w:t>
      </w:r>
    </w:p>
    <w:p w14:paraId="720FA8E8">
      <w:pPr>
        <w:suppressAutoHyphens/>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Контрольные вопросы и задания:</w:t>
      </w:r>
    </w:p>
    <w:p w14:paraId="3AC8D744">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Категории экономической и социальной эффективности; </w:t>
      </w:r>
    </w:p>
    <w:p w14:paraId="2C614E9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Критерии эффективности; </w:t>
      </w:r>
    </w:p>
    <w:p w14:paraId="279BAC3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Экономический рост, </w:t>
      </w:r>
    </w:p>
    <w:p w14:paraId="6E60B6F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Показатели роста; </w:t>
      </w:r>
    </w:p>
    <w:p w14:paraId="0D158CD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Типы роста: экстенсивный и интенсивный; смешанный; </w:t>
      </w:r>
    </w:p>
    <w:p w14:paraId="35BE8889">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Факторы роста предложения, спроса, распределения; </w:t>
      </w:r>
    </w:p>
    <w:p w14:paraId="2F9AEA9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Динамические и статистические показатели роста; </w:t>
      </w:r>
    </w:p>
    <w:p w14:paraId="3497EA50">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Модели роста; </w:t>
      </w:r>
    </w:p>
    <w:p w14:paraId="5C84DA9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Стадии экономического роста; </w:t>
      </w:r>
    </w:p>
    <w:p w14:paraId="414E9383">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«Золотое» правило накопления.</w:t>
      </w:r>
    </w:p>
    <w:p w14:paraId="34DDC474">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2DDBFC5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39963A7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45BA384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0358E006">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4E66277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2A22DCE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07CB10B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07131750">
      <w:pPr>
        <w:suppressAutoHyphens/>
        <w:spacing w:after="0" w:line="360" w:lineRule="auto"/>
        <w:jc w:val="both"/>
        <w:rPr>
          <w:rFonts w:ascii="Times New Roman" w:hAnsi="Times New Roman" w:eastAsia="Times New Roman" w:cs="Times New Roman"/>
          <w:color w:val="auto"/>
          <w:sz w:val="26"/>
          <w:szCs w:val="26"/>
          <w:lang w:eastAsia="ru-RU"/>
        </w:rPr>
      </w:pPr>
    </w:p>
    <w:p w14:paraId="20676792">
      <w:pPr>
        <w:suppressAutoHyphens/>
        <w:spacing w:after="0" w:line="360" w:lineRule="auto"/>
        <w:ind w:firstLine="709"/>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14. Международные аспекты экономического развития </w:t>
      </w:r>
    </w:p>
    <w:p w14:paraId="18A585FE">
      <w:pPr>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 Международная торговля. Валютный курс. Фиксированный и плавающий курсы. Паритет покупательной способности.</w:t>
      </w:r>
    </w:p>
    <w:p w14:paraId="3A6A7012">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Контрольные вопросы и задания:</w:t>
      </w:r>
    </w:p>
    <w:p w14:paraId="4151E3C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Мировое хозяйство – дайте определение. </w:t>
      </w:r>
    </w:p>
    <w:p w14:paraId="47E03BD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Субъекты мирового хозяйства.. </w:t>
      </w:r>
    </w:p>
    <w:p w14:paraId="5441F58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Мировой рынок. </w:t>
      </w:r>
    </w:p>
    <w:p w14:paraId="6F6DD21F">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4.МРТ: сущность, факторы, показатели. </w:t>
      </w:r>
    </w:p>
    <w:p w14:paraId="37C0531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Формы МРТ. </w:t>
      </w:r>
    </w:p>
    <w:p w14:paraId="145FFF72">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Валютная система: понятие. </w:t>
      </w:r>
    </w:p>
    <w:p w14:paraId="4888C52A">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Валютные отношения: понятие. </w:t>
      </w:r>
    </w:p>
    <w:p w14:paraId="7765468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Валюта и валютный курс: понятие </w:t>
      </w:r>
    </w:p>
    <w:p w14:paraId="0C310AE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Государственное регулирование валютного рынка. </w:t>
      </w:r>
    </w:p>
    <w:p w14:paraId="42CB8DE1">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 Платежный баланс государства: понятие и принципы построения. </w:t>
      </w:r>
    </w:p>
    <w:p w14:paraId="75E676E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Основные методы платежного баланса.</w:t>
      </w:r>
    </w:p>
    <w:p w14:paraId="2C77264A">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Задание для самостоятельной работы:</w:t>
      </w:r>
    </w:p>
    <w:p w14:paraId="05559945">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проработка лекций (включает чтение конспекта лекций</w:t>
      </w:r>
    </w:p>
    <w:p w14:paraId="0242E0EB">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чтение профессиональной литературы, периодических изданий; </w:t>
      </w:r>
    </w:p>
    <w:p w14:paraId="66DAF857">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ответы на теоретические вопросы по разделу; </w:t>
      </w:r>
    </w:p>
    <w:p w14:paraId="6ECA80DD">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подготовка к практическим занятиям: чтение профессиональной литературы, тестов и задач. </w:t>
      </w:r>
    </w:p>
    <w:p w14:paraId="69E2884E">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Перечень учебно-методического обеспечения для самостоятельной работы обучающихся: </w:t>
      </w:r>
    </w:p>
    <w:p w14:paraId="0DA42B88">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1,2,3,4,5</w:t>
      </w:r>
    </w:p>
    <w:p w14:paraId="75F8A06A">
      <w:pPr>
        <w:suppressAutoHyphen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Дополнительный: 6-22</w:t>
      </w:r>
    </w:p>
    <w:p w14:paraId="3148F6C8">
      <w:pPr>
        <w:suppressAutoHyphens/>
        <w:spacing w:after="0" w:line="360" w:lineRule="auto"/>
        <w:jc w:val="both"/>
        <w:rPr>
          <w:rFonts w:ascii="Times New Roman" w:hAnsi="Times New Roman" w:eastAsia="Times New Roman" w:cs="Times New Roman"/>
          <w:color w:val="auto"/>
          <w:sz w:val="24"/>
          <w:szCs w:val="24"/>
          <w:lang w:eastAsia="ru-RU"/>
        </w:rPr>
      </w:pPr>
    </w:p>
    <w:p w14:paraId="5A72B165">
      <w:pPr>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6992B681">
      <w:pPr>
        <w:keepNext/>
        <w:keepLines/>
        <w:spacing w:after="226" w:line="374" w:lineRule="exact"/>
        <w:ind w:right="160"/>
        <w:jc w:val="center"/>
        <w:outlineLvl w:val="0"/>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Задания для практических занятий, в т.ч. в форме практической подготовки </w:t>
      </w:r>
    </w:p>
    <w:p w14:paraId="288D7426">
      <w:pPr>
        <w:suppressAutoHyphens/>
        <w:spacing w:after="0" w:line="360" w:lineRule="auto"/>
        <w:jc w:val="center"/>
        <w:rPr>
          <w:rFonts w:ascii="Times New Roman" w:hAnsi="Times New Roman" w:eastAsia="Times New Roman" w:cs="Times New Roman"/>
          <w:b/>
          <w:caps/>
          <w:color w:val="auto"/>
          <w:sz w:val="26"/>
          <w:szCs w:val="26"/>
          <w:lang w:eastAsia="ru-RU"/>
        </w:rPr>
      </w:pPr>
    </w:p>
    <w:p w14:paraId="44EDF153">
      <w:pPr>
        <w:spacing w:after="0" w:line="36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Раздел </w:t>
      </w:r>
      <w:r>
        <w:rPr>
          <w:rFonts w:ascii="Times New Roman" w:hAnsi="Times New Roman" w:eastAsia="Times New Roman" w:cs="Times New Roman"/>
          <w:b/>
          <w:color w:val="auto"/>
          <w:sz w:val="26"/>
          <w:szCs w:val="26"/>
          <w:lang w:val="en-US" w:eastAsia="ru-RU"/>
        </w:rPr>
        <w:t>I</w:t>
      </w:r>
      <w:r>
        <w:rPr>
          <w:rFonts w:ascii="Times New Roman" w:hAnsi="Times New Roman" w:eastAsia="Times New Roman" w:cs="Times New Roman"/>
          <w:b/>
          <w:color w:val="auto"/>
          <w:sz w:val="26"/>
          <w:szCs w:val="26"/>
          <w:lang w:eastAsia="ru-RU"/>
        </w:rPr>
        <w:t xml:space="preserve">. Общие условия равновесия национальной экономики </w:t>
      </w:r>
    </w:p>
    <w:p w14:paraId="300FF961">
      <w:pPr>
        <w:suppressAutoHyphens/>
        <w:spacing w:after="0" w:line="360" w:lineRule="auto"/>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Тема 1.</w:t>
      </w:r>
      <w:r>
        <w:rPr>
          <w:rFonts w:ascii="Times New Roman" w:hAnsi="Times New Roman" w:eastAsia="Times New Roman" w:cs="Times New Roman"/>
          <w:b/>
          <w:color w:val="auto"/>
          <w:sz w:val="26"/>
          <w:szCs w:val="26"/>
          <w:lang w:eastAsia="ru-RU"/>
        </w:rPr>
        <w:t xml:space="preserve"> Макроэкономика: предмет и методы изучения</w:t>
      </w:r>
    </w:p>
    <w:p w14:paraId="15EA7003">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 xml:space="preserve">Занятие 1. </w:t>
      </w:r>
      <w:r>
        <w:rPr>
          <w:rFonts w:ascii="Times New Roman" w:hAnsi="Times New Roman" w:eastAsia="Calibri" w:cs="Times New Roman"/>
          <w:color w:val="auto"/>
          <w:sz w:val="26"/>
          <w:szCs w:val="26"/>
          <w:lang w:eastAsia="ru-RU"/>
        </w:rPr>
        <w:t>Терминологический диктант (оценочные средства 10.4)</w:t>
      </w:r>
    </w:p>
    <w:p w14:paraId="504FD31D">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Занятие 2. </w:t>
      </w:r>
      <w:r>
        <w:rPr>
          <w:rFonts w:ascii="Times New Roman" w:hAnsi="Times New Roman" w:eastAsia="Times New Roman" w:cs="Times New Roman"/>
          <w:color w:val="auto"/>
          <w:sz w:val="26"/>
          <w:szCs w:val="26"/>
          <w:lang w:eastAsia="ru-RU"/>
        </w:rPr>
        <w:t xml:space="preserve">Семинар </w:t>
      </w:r>
      <w:r>
        <w:rPr>
          <w:rFonts w:ascii="Times New Roman" w:hAnsi="Times New Roman" w:eastAsia="Calibri" w:cs="Times New Roman"/>
          <w:color w:val="auto"/>
          <w:sz w:val="26"/>
          <w:szCs w:val="26"/>
          <w:lang w:eastAsia="ru-RU"/>
        </w:rPr>
        <w:t>(оценочные средства 10.10)</w:t>
      </w:r>
    </w:p>
    <w:p w14:paraId="54F17887">
      <w:pPr>
        <w:spacing w:after="0" w:line="360"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Теоретические вопросы семинарского занятия </w:t>
      </w:r>
    </w:p>
    <w:p w14:paraId="7B8DCE62">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rFonts w:ascii="Times New Roman" w:hAnsi="Times New Roman" w:eastAsia="Calibri" w:cs="Times New Roman"/>
          <w:color w:val="auto"/>
          <w:sz w:val="26"/>
          <w:szCs w:val="26"/>
          <w:shd w:val="clear" w:color="auto" w:fill="FAFAFA"/>
        </w:rPr>
        <w:t>Сущность национальной экономики</w:t>
      </w:r>
      <w:r>
        <w:rPr>
          <w:rFonts w:ascii="Times New Roman" w:hAnsi="Times New Roman" w:eastAsia="Calibri" w:cs="Times New Roman"/>
          <w:color w:val="auto"/>
          <w:sz w:val="26"/>
          <w:szCs w:val="26"/>
        </w:rPr>
        <w:t xml:space="preserve">. </w:t>
      </w:r>
    </w:p>
    <w:p w14:paraId="2BBE9582">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2. Структура национальной экономики</w:t>
      </w:r>
    </w:p>
    <w:p w14:paraId="5636FB93">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3. Инфраструктура экономики: виды и значение для национальной экономики </w:t>
      </w:r>
    </w:p>
    <w:p w14:paraId="386114C6">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4. Отраслевая структура национальной экономики</w:t>
      </w:r>
    </w:p>
    <w:p w14:paraId="652CBDE8">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5. Теория «Межотраслевого баланса»</w:t>
      </w:r>
    </w:p>
    <w:p w14:paraId="2A67581A">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6. Структура собственности в национальной экономике</w:t>
      </w:r>
    </w:p>
    <w:p w14:paraId="04860A3E">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7. Совокупный экономический потенциал: понятие и виды</w:t>
      </w:r>
    </w:p>
    <w:p w14:paraId="4EC671EE">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8. Экономические ресурсы: их виды и свойства</w:t>
      </w:r>
    </w:p>
    <w:p w14:paraId="6069F217">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9. Национальное богатство – часть совокупного экономического потенциала национальной экономики</w:t>
      </w:r>
    </w:p>
    <w:p w14:paraId="2A36D2C3">
      <w:pPr>
        <w:spacing w:after="0" w:line="360" w:lineRule="auto"/>
        <w:ind w:right="150" w:firstLine="709"/>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10. Типы и сущность хозяйственных систем</w:t>
      </w:r>
    </w:p>
    <w:p w14:paraId="286FE434">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(оценочные средства 10.10)</w:t>
      </w:r>
    </w:p>
    <w:p w14:paraId="146F0CFA">
      <w:pPr>
        <w:spacing w:after="0" w:line="360" w:lineRule="auto"/>
        <w:ind w:right="150" w:firstLine="709"/>
        <w:outlineLvl w:val="2"/>
        <w:rPr>
          <w:rFonts w:ascii="Times New Roman" w:hAnsi="Times New Roman" w:eastAsia="Times New Roman" w:cs="Times New Roman"/>
          <w:bCs/>
          <w:color w:val="auto"/>
          <w:sz w:val="26"/>
          <w:szCs w:val="26"/>
          <w:lang w:eastAsia="ru-RU"/>
        </w:rPr>
      </w:pPr>
    </w:p>
    <w:p w14:paraId="112D870B">
      <w:pPr>
        <w:tabs>
          <w:tab w:val="left" w:pos="851"/>
        </w:tabs>
        <w:spacing w:after="0" w:line="360" w:lineRule="auto"/>
        <w:contextualSpacing/>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color w:val="auto"/>
          <w:sz w:val="26"/>
          <w:szCs w:val="26"/>
          <w:lang w:eastAsia="ru-RU"/>
        </w:rPr>
        <w:t>Тема 2.</w:t>
      </w:r>
      <w:r>
        <w:rPr>
          <w:rFonts w:ascii="Times New Roman" w:hAnsi="Times New Roman" w:eastAsia="Calibri" w:cs="Times New Roman"/>
          <w:b/>
          <w:i/>
          <w:color w:val="auto"/>
          <w:sz w:val="26"/>
          <w:szCs w:val="26"/>
          <w:lang w:eastAsia="ru-RU"/>
        </w:rPr>
        <w:t xml:space="preserve"> </w:t>
      </w:r>
      <w:r>
        <w:rPr>
          <w:rFonts w:ascii="Times New Roman" w:hAnsi="Times New Roman" w:eastAsia="Calibri" w:cs="Times New Roman"/>
          <w:b/>
          <w:color w:val="auto"/>
          <w:sz w:val="26"/>
          <w:szCs w:val="26"/>
          <w:lang w:eastAsia="ru-RU"/>
        </w:rPr>
        <w:t>Макроэкономические показатели и их измерение</w:t>
      </w:r>
    </w:p>
    <w:p w14:paraId="301F2A46">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Решение задач (оценочные средства 10.8)</w:t>
      </w:r>
    </w:p>
    <w:p w14:paraId="63970AED">
      <w:pPr>
        <w:suppressAutoHyphens/>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Вопросы для обсуждения</w:t>
      </w:r>
    </w:p>
    <w:p w14:paraId="368E4F8A">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Понятие и структура национальной экономики.</w:t>
      </w:r>
    </w:p>
    <w:p w14:paraId="2DF6FE03">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Макроэкономика: нормативная и позитивная.</w:t>
      </w:r>
    </w:p>
    <w:p w14:paraId="3654CEE8">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Основные школы и направления развития экономической мысли.</w:t>
      </w:r>
    </w:p>
    <w:p w14:paraId="1066A4A0">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Особенности экономических воззрений в традиционных обществах (отношение к</w:t>
      </w:r>
    </w:p>
    <w:p w14:paraId="6F2C53FC">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собственности, труду, богатству, деньгам, ссудному проценту).</w:t>
      </w:r>
    </w:p>
    <w:p w14:paraId="442AE87E">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Воспроизводство: понятие, виды и типы.</w:t>
      </w:r>
    </w:p>
    <w:p w14:paraId="3FE5D01E">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Каково экономическое содержание понятия «ВВП» Чем «ВВП» отличается от «ВНП»?</w:t>
      </w:r>
    </w:p>
    <w:p w14:paraId="2B408651">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Какими способами измеряется ВВП (ВНП)?</w:t>
      </w:r>
    </w:p>
    <w:p w14:paraId="7C66B46F">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Какова взаимосвязь показателей ВВП (ВНП), ЧНП, НД, ЛД, ЛРД?</w:t>
      </w:r>
    </w:p>
    <w:p w14:paraId="2E50781E">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В чем состоят отличия реального ВВП (ВНП) от номинального?</w:t>
      </w:r>
    </w:p>
    <w:p w14:paraId="29A4DD61">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Каков смысл показателя «дефлятор» и как его рассчитать?</w:t>
      </w:r>
    </w:p>
    <w:p w14:paraId="75BE9EFE">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Что означает «двойной счет»?</w:t>
      </w:r>
    </w:p>
    <w:p w14:paraId="39B57976">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Является ли ВВП (ВНП) точным измерителем благосостояния страны?</w:t>
      </w:r>
    </w:p>
    <w:p w14:paraId="0170BA83">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 xml:space="preserve">Макроэкономика в структуре экономических наук. </w:t>
      </w:r>
    </w:p>
    <w:p w14:paraId="19597373">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 xml:space="preserve">Субъект и объект макроэкономики. </w:t>
      </w:r>
    </w:p>
    <w:p w14:paraId="0870441F">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Основополагающие макроэкономические понятия.</w:t>
      </w:r>
    </w:p>
    <w:p w14:paraId="6461D0AD">
      <w:pPr>
        <w:pStyle w:val="24"/>
        <w:numPr>
          <w:ilvl w:val="0"/>
          <w:numId w:val="5"/>
        </w:numPr>
        <w:suppressAutoHyphens/>
        <w:spacing w:line="360" w:lineRule="auto"/>
        <w:jc w:val="both"/>
        <w:rPr>
          <w:rFonts w:eastAsia="Times New Roman"/>
          <w:color w:val="auto"/>
          <w:sz w:val="26"/>
          <w:szCs w:val="26"/>
        </w:rPr>
      </w:pPr>
      <w:r>
        <w:rPr>
          <w:rFonts w:eastAsia="Times New Roman"/>
          <w:color w:val="auto"/>
          <w:sz w:val="26"/>
          <w:szCs w:val="26"/>
        </w:rPr>
        <w:t>Особенности макроэкономического анализа</w:t>
      </w:r>
    </w:p>
    <w:p w14:paraId="1084622B">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3</w:t>
      </w:r>
      <w:r>
        <w:rPr>
          <w:rFonts w:ascii="Times New Roman" w:hAnsi="Times New Roman" w:eastAsia="Calibri" w:cs="Times New Roman"/>
          <w:color w:val="auto"/>
          <w:sz w:val="26"/>
          <w:szCs w:val="26"/>
          <w:lang w:eastAsia="ru-RU"/>
        </w:rPr>
        <w:t>. Тесты (оценочные средства 10.3)</w:t>
      </w:r>
    </w:p>
    <w:p w14:paraId="21A7F1E8">
      <w:pPr>
        <w:suppressAutoHyphens/>
        <w:spacing w:after="0" w:line="360" w:lineRule="auto"/>
        <w:rPr>
          <w:rFonts w:ascii="Times New Roman" w:hAnsi="Times New Roman" w:eastAsia="Calibri" w:cs="Times New Roman"/>
          <w:color w:val="auto"/>
          <w:sz w:val="26"/>
          <w:szCs w:val="26"/>
          <w:lang w:eastAsia="ru-RU"/>
        </w:rPr>
      </w:pPr>
    </w:p>
    <w:p w14:paraId="7EF9D18F">
      <w:pPr>
        <w:tabs>
          <w:tab w:val="left" w:pos="851"/>
        </w:tabs>
        <w:spacing w:after="0" w:line="360"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3. Макроэкономическая нестабильность: циклы и кризисы </w:t>
      </w:r>
    </w:p>
    <w:p w14:paraId="372B0B78">
      <w:pPr>
        <w:tabs>
          <w:tab w:val="left" w:pos="284"/>
        </w:tabs>
        <w:spacing w:after="0" w:line="36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Теоретические вопросы семинарского занятия</w:t>
      </w:r>
      <w:r>
        <w:rPr>
          <w:rFonts w:ascii="Times New Roman" w:hAnsi="Times New Roman" w:eastAsia="Calibri" w:cs="Times New Roman"/>
          <w:color w:val="auto"/>
          <w:sz w:val="26"/>
          <w:szCs w:val="26"/>
        </w:rPr>
        <w:t xml:space="preserve"> </w:t>
      </w:r>
    </w:p>
    <w:p w14:paraId="306B844E">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rPr>
        <w:t xml:space="preserve">1. </w:t>
      </w:r>
      <w:r>
        <w:rPr>
          <w:rFonts w:ascii="Times New Roman" w:hAnsi="Times New Roman" w:eastAsia="Calibri" w:cs="Times New Roman"/>
          <w:color w:val="auto"/>
          <w:sz w:val="26"/>
          <w:szCs w:val="26"/>
          <w:shd w:val="clear" w:color="auto" w:fill="FFFFFF"/>
        </w:rPr>
        <w:t>Макроэкономическая нестабильность - нарушения макроэкономического равновесия, проявляющиеся: </w:t>
      </w:r>
    </w:p>
    <w:p w14:paraId="5A4843A0">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 xml:space="preserve"> - в циклическом развитии экономики; </w:t>
      </w:r>
    </w:p>
    <w:p w14:paraId="5E8F3ACE">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 в безработице; </w:t>
      </w:r>
    </w:p>
    <w:p w14:paraId="4B0447A5">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 xml:space="preserve"> - в инфляции; </w:t>
      </w:r>
    </w:p>
    <w:p w14:paraId="085F1718">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 в устойчивых дефицитах платежного баланса.</w:t>
      </w:r>
    </w:p>
    <w:p w14:paraId="611FC5C8">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2. Типология экономических циклов.</w:t>
      </w:r>
    </w:p>
    <w:p w14:paraId="011DF8F2">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3. Классификация экономических циклов и антициклическое регулирование.</w:t>
      </w:r>
    </w:p>
    <w:p w14:paraId="5D123DE9">
      <w:pPr>
        <w:tabs>
          <w:tab w:val="left" w:pos="284"/>
        </w:tabs>
        <w:spacing w:after="0" w:line="360" w:lineRule="auto"/>
        <w:contextualSpacing/>
        <w:jc w:val="both"/>
        <w:rPr>
          <w:rFonts w:ascii="Times New Roman" w:hAnsi="Times New Roman" w:eastAsia="Calibri" w:cs="Times New Roman"/>
          <w:color w:val="auto"/>
          <w:sz w:val="26"/>
          <w:szCs w:val="26"/>
          <w:shd w:val="clear" w:color="auto" w:fill="FFFFFF"/>
        </w:rPr>
      </w:pPr>
      <w:r>
        <w:rPr>
          <w:rFonts w:ascii="Times New Roman" w:hAnsi="Times New Roman" w:eastAsia="Calibri" w:cs="Times New Roman"/>
          <w:color w:val="auto"/>
          <w:sz w:val="26"/>
          <w:szCs w:val="26"/>
          <w:shd w:val="clear" w:color="auto" w:fill="FFFFFF"/>
        </w:rPr>
        <w:t>4. Этапы в изменении взглядов на экономические циклы.</w:t>
      </w:r>
    </w:p>
    <w:p w14:paraId="6B061650">
      <w:pPr>
        <w:tabs>
          <w:tab w:val="left" w:pos="284"/>
        </w:tabs>
        <w:spacing w:after="0" w:line="36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Вопросы для обсуждения</w:t>
      </w:r>
      <w:r>
        <w:rPr>
          <w:rFonts w:ascii="Times New Roman" w:hAnsi="Times New Roman" w:eastAsia="Calibri" w:cs="Times New Roman"/>
          <w:color w:val="auto"/>
          <w:sz w:val="26"/>
          <w:szCs w:val="26"/>
        </w:rPr>
        <w:t xml:space="preserve"> </w:t>
      </w:r>
    </w:p>
    <w:p w14:paraId="12807215">
      <w:pPr>
        <w:numPr>
          <w:ilvl w:val="0"/>
          <w:numId w:val="6"/>
        </w:numPr>
        <w:tabs>
          <w:tab w:val="left" w:pos="284"/>
        </w:tabs>
        <w:spacing w:after="0" w:line="36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Экономические теории возникновения циклов. </w:t>
      </w:r>
    </w:p>
    <w:p w14:paraId="1155C802">
      <w:pPr>
        <w:numPr>
          <w:ilvl w:val="0"/>
          <w:numId w:val="6"/>
        </w:numPr>
        <w:tabs>
          <w:tab w:val="left" w:pos="284"/>
        </w:tabs>
        <w:spacing w:after="0" w:line="36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Экономические циклы и характерные особенности механизм циклического развития экономики</w:t>
      </w:r>
    </w:p>
    <w:p w14:paraId="5CBFC019">
      <w:pPr>
        <w:numPr>
          <w:ilvl w:val="0"/>
          <w:numId w:val="6"/>
        </w:numPr>
        <w:tabs>
          <w:tab w:val="left" w:pos="284"/>
        </w:tabs>
        <w:spacing w:after="0" w:line="36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14:paraId="7C17D505">
      <w:pPr>
        <w:tabs>
          <w:tab w:val="left" w:pos="284"/>
        </w:tabs>
        <w:spacing w:after="0" w:line="36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shd w:val="clear" w:color="auto" w:fill="FFFFFF"/>
        </w:rPr>
        <w:t xml:space="preserve">а) сезонные колебания; </w:t>
      </w:r>
    </w:p>
    <w:p w14:paraId="3BDF95FA">
      <w:pPr>
        <w:tabs>
          <w:tab w:val="left" w:pos="284"/>
        </w:tabs>
        <w:spacing w:after="0" w:line="36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shd w:val="clear" w:color="auto" w:fill="FFFFFF"/>
        </w:rPr>
        <w:t xml:space="preserve">б) демографические колебания, </w:t>
      </w:r>
    </w:p>
    <w:p w14:paraId="140F6E29">
      <w:pPr>
        <w:tabs>
          <w:tab w:val="left" w:pos="284"/>
        </w:tabs>
        <w:spacing w:after="0" w:line="36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shd w:val="clear" w:color="auto" w:fill="FFFFFF"/>
        </w:rPr>
        <w:t xml:space="preserve">в) сроки службы в период обновления разных элементов основного капитала; </w:t>
      </w:r>
    </w:p>
    <w:p w14:paraId="3EE6777A">
      <w:pPr>
        <w:numPr>
          <w:ilvl w:val="0"/>
          <w:numId w:val="6"/>
        </w:numPr>
        <w:tabs>
          <w:tab w:val="left" w:pos="284"/>
        </w:tabs>
        <w:spacing w:after="0" w:line="36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shd w:val="clear" w:color="auto" w:fill="FFFFFF"/>
        </w:rPr>
        <w:t xml:space="preserve">Какую важную воспроизводственную функцию выполняет каждая фаза экономического цикла. </w:t>
      </w:r>
    </w:p>
    <w:p w14:paraId="6212E3C5">
      <w:pPr>
        <w:numPr>
          <w:ilvl w:val="0"/>
          <w:numId w:val="6"/>
        </w:numPr>
        <w:tabs>
          <w:tab w:val="left" w:pos="284"/>
        </w:tabs>
        <w:spacing w:after="0" w:line="360" w:lineRule="auto"/>
        <w:ind w:left="0" w:firstLine="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6"/>
          <w:szCs w:val="26"/>
          <w:shd w:val="clear" w:color="auto" w:fill="FFFFFF"/>
        </w:rPr>
        <w:t>Общая картина модификации экономического цикла в современных условиях.</w:t>
      </w:r>
    </w:p>
    <w:p w14:paraId="7281543D">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 Решение разноуровневых заданий и задач (оценочные средства 10.8)</w:t>
      </w:r>
    </w:p>
    <w:p w14:paraId="46B01114">
      <w:pPr>
        <w:tabs>
          <w:tab w:val="left" w:pos="851"/>
        </w:tabs>
        <w:spacing w:after="0" w:line="360" w:lineRule="auto"/>
        <w:contextualSpacing/>
        <w:jc w:val="both"/>
        <w:rPr>
          <w:rFonts w:ascii="Times New Roman" w:hAnsi="Times New Roman" w:eastAsia="Calibri" w:cs="Times New Roman"/>
          <w:color w:val="auto"/>
          <w:sz w:val="26"/>
          <w:szCs w:val="26"/>
          <w:lang w:eastAsia="ru-RU"/>
        </w:rPr>
      </w:pPr>
    </w:p>
    <w:p w14:paraId="09D62A41">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2</w:t>
      </w:r>
      <w:r>
        <w:rPr>
          <w:rFonts w:ascii="Times New Roman" w:hAnsi="Times New Roman" w:eastAsia="Calibri" w:cs="Times New Roman"/>
          <w:color w:val="auto"/>
          <w:sz w:val="26"/>
          <w:szCs w:val="26"/>
          <w:lang w:eastAsia="ru-RU"/>
        </w:rPr>
        <w:t>. Блиц-опрос (оценочные средства 10.7)</w:t>
      </w:r>
    </w:p>
    <w:p w14:paraId="3C823947">
      <w:pPr>
        <w:tabs>
          <w:tab w:val="left" w:pos="851"/>
        </w:tabs>
        <w:spacing w:after="0" w:line="360" w:lineRule="auto"/>
        <w:contextualSpacing/>
        <w:rPr>
          <w:rFonts w:ascii="Times New Roman" w:hAnsi="Times New Roman" w:eastAsia="Calibri" w:cs="Times New Roman"/>
          <w:color w:val="auto"/>
          <w:sz w:val="26"/>
          <w:szCs w:val="26"/>
          <w:lang w:eastAsia="ru-RU"/>
        </w:rPr>
      </w:pPr>
    </w:p>
    <w:p w14:paraId="14F81E6A">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 xml:space="preserve">Занятие 3. </w:t>
      </w:r>
      <w:r>
        <w:rPr>
          <w:rFonts w:ascii="Times New Roman" w:hAnsi="Times New Roman" w:eastAsia="Calibri" w:cs="Times New Roman"/>
          <w:color w:val="auto"/>
          <w:sz w:val="26"/>
          <w:szCs w:val="26"/>
          <w:lang w:eastAsia="ru-RU"/>
        </w:rPr>
        <w:t>Тест (оценочные средства 10.3)</w:t>
      </w:r>
    </w:p>
    <w:p w14:paraId="1B27A1BC">
      <w:pPr>
        <w:tabs>
          <w:tab w:val="left" w:pos="851"/>
        </w:tabs>
        <w:spacing w:after="0" w:line="360" w:lineRule="auto"/>
        <w:contextualSpacing/>
        <w:jc w:val="both"/>
        <w:rPr>
          <w:rFonts w:ascii="Times New Roman" w:hAnsi="Times New Roman" w:eastAsia="Calibri" w:cs="Times New Roman"/>
          <w:b/>
          <w:color w:val="auto"/>
          <w:sz w:val="26"/>
          <w:szCs w:val="26"/>
          <w:lang w:eastAsia="ru-RU"/>
        </w:rPr>
      </w:pPr>
    </w:p>
    <w:p w14:paraId="5B2749EB">
      <w:pPr>
        <w:tabs>
          <w:tab w:val="left" w:pos="851"/>
        </w:tabs>
        <w:spacing w:after="0" w:line="360"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4. Макроэкономическая нестабильность: безработица </w:t>
      </w:r>
    </w:p>
    <w:p w14:paraId="3A07FA33">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 Блиц-опрос (оценочные средства 10.7)</w:t>
      </w:r>
    </w:p>
    <w:p w14:paraId="69E4F5EE">
      <w:pPr>
        <w:tabs>
          <w:tab w:val="left" w:pos="851"/>
        </w:tabs>
        <w:spacing w:after="0" w:line="360" w:lineRule="auto"/>
        <w:contextualSpacing/>
        <w:rPr>
          <w:rFonts w:ascii="Times New Roman" w:hAnsi="Times New Roman" w:eastAsia="Calibri" w:cs="Times New Roman"/>
          <w:color w:val="auto"/>
          <w:sz w:val="26"/>
          <w:szCs w:val="26"/>
          <w:lang w:eastAsia="ru-RU"/>
        </w:rPr>
      </w:pPr>
    </w:p>
    <w:p w14:paraId="55F14F38">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2.</w:t>
      </w:r>
      <w:r>
        <w:rPr>
          <w:rFonts w:ascii="Times New Roman" w:hAnsi="Times New Roman" w:eastAsia="Calibri" w:cs="Times New Roman"/>
          <w:color w:val="auto"/>
          <w:sz w:val="26"/>
          <w:szCs w:val="26"/>
          <w:lang w:eastAsia="ru-RU"/>
        </w:rPr>
        <w:t xml:space="preserve"> Решение задач (оценочные средства 10.8)</w:t>
      </w:r>
    </w:p>
    <w:p w14:paraId="2F7ACDB6">
      <w:pPr>
        <w:tabs>
          <w:tab w:val="left" w:pos="851"/>
        </w:tabs>
        <w:spacing w:after="0" w:line="360" w:lineRule="auto"/>
        <w:contextualSpacing/>
        <w:rPr>
          <w:rFonts w:ascii="Times New Roman" w:hAnsi="Times New Roman" w:eastAsia="Calibri" w:cs="Times New Roman"/>
          <w:color w:val="auto"/>
          <w:sz w:val="26"/>
          <w:szCs w:val="26"/>
          <w:lang w:eastAsia="ru-RU"/>
        </w:rPr>
      </w:pPr>
    </w:p>
    <w:p w14:paraId="5620C0A9">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3</w:t>
      </w:r>
      <w:r>
        <w:rPr>
          <w:rFonts w:ascii="Times New Roman" w:hAnsi="Times New Roman" w:eastAsia="Calibri" w:cs="Times New Roman"/>
          <w:color w:val="auto"/>
          <w:sz w:val="26"/>
          <w:szCs w:val="26"/>
          <w:lang w:eastAsia="ru-RU"/>
        </w:rPr>
        <w:t>. Тест (оценочные средства 10.3)</w:t>
      </w:r>
    </w:p>
    <w:p w14:paraId="02CB4BC9">
      <w:pPr>
        <w:tabs>
          <w:tab w:val="left" w:pos="851"/>
        </w:tabs>
        <w:spacing w:after="0" w:line="360" w:lineRule="auto"/>
        <w:contextualSpacing/>
        <w:rPr>
          <w:rFonts w:ascii="Times New Roman" w:hAnsi="Times New Roman" w:eastAsia="Calibri" w:cs="Times New Roman"/>
          <w:color w:val="auto"/>
          <w:sz w:val="26"/>
          <w:szCs w:val="26"/>
          <w:lang w:eastAsia="ru-RU"/>
        </w:rPr>
      </w:pPr>
    </w:p>
    <w:p w14:paraId="197CDF18">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Задание 4.</w:t>
      </w:r>
      <w:r>
        <w:rPr>
          <w:rFonts w:ascii="Times New Roman" w:hAnsi="Times New Roman" w:eastAsia="Calibri" w:cs="Times New Roman"/>
          <w:color w:val="auto"/>
          <w:sz w:val="26"/>
          <w:szCs w:val="26"/>
          <w:lang w:eastAsia="ru-RU"/>
        </w:rPr>
        <w:t xml:space="preserve"> Кейс (оценочные средства 10.12)</w:t>
      </w:r>
    </w:p>
    <w:p w14:paraId="59BF72F2">
      <w:pPr>
        <w:tabs>
          <w:tab w:val="left" w:pos="851"/>
        </w:tabs>
        <w:spacing w:after="0" w:line="360" w:lineRule="auto"/>
        <w:contextualSpacing/>
        <w:rPr>
          <w:rFonts w:ascii="Times New Roman" w:hAnsi="Times New Roman" w:eastAsia="Calibri" w:cs="Times New Roman"/>
          <w:color w:val="auto"/>
          <w:sz w:val="26"/>
          <w:szCs w:val="26"/>
          <w:lang w:eastAsia="ru-RU"/>
        </w:rPr>
      </w:pPr>
    </w:p>
    <w:p w14:paraId="1A048469">
      <w:pPr>
        <w:tabs>
          <w:tab w:val="left" w:pos="851"/>
        </w:tabs>
        <w:spacing w:after="0" w:line="360"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5. Макроэкономическая нестабильность: инфляция </w:t>
      </w:r>
    </w:p>
    <w:p w14:paraId="6FE0ED07">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 Решение задач (оценочные средства 10.8)</w:t>
      </w:r>
    </w:p>
    <w:p w14:paraId="4C78B268">
      <w:pPr>
        <w:tabs>
          <w:tab w:val="left" w:pos="851"/>
        </w:tabs>
        <w:spacing w:after="0" w:line="360" w:lineRule="auto"/>
        <w:contextualSpacing/>
        <w:jc w:val="both"/>
        <w:rPr>
          <w:rFonts w:ascii="Times New Roman" w:hAnsi="Times New Roman" w:eastAsia="Calibri" w:cs="Times New Roman"/>
          <w:color w:val="auto"/>
          <w:sz w:val="26"/>
          <w:szCs w:val="26"/>
          <w:lang w:eastAsia="ru-RU"/>
        </w:rPr>
      </w:pPr>
    </w:p>
    <w:p w14:paraId="77379255">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2</w:t>
      </w:r>
      <w:r>
        <w:rPr>
          <w:rFonts w:ascii="Times New Roman" w:hAnsi="Times New Roman" w:eastAsia="Calibri" w:cs="Times New Roman"/>
          <w:color w:val="auto"/>
          <w:sz w:val="26"/>
          <w:szCs w:val="26"/>
          <w:lang w:eastAsia="ru-RU"/>
        </w:rPr>
        <w:t>. Тест (оценочные средства 10.3)</w:t>
      </w:r>
    </w:p>
    <w:p w14:paraId="09F77633">
      <w:pPr>
        <w:tabs>
          <w:tab w:val="left" w:pos="851"/>
        </w:tabs>
        <w:spacing w:after="0" w:line="360" w:lineRule="auto"/>
        <w:contextualSpacing/>
        <w:rPr>
          <w:rFonts w:ascii="Times New Roman" w:hAnsi="Times New Roman" w:eastAsia="Calibri" w:cs="Times New Roman"/>
          <w:color w:val="auto"/>
          <w:sz w:val="26"/>
          <w:szCs w:val="26"/>
          <w:lang w:eastAsia="ru-RU"/>
        </w:rPr>
      </w:pPr>
    </w:p>
    <w:p w14:paraId="554E0C5F">
      <w:pPr>
        <w:tabs>
          <w:tab w:val="left" w:pos="851"/>
        </w:tabs>
        <w:spacing w:after="0" w:line="36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Задание 3.</w:t>
      </w:r>
      <w:r>
        <w:rPr>
          <w:rFonts w:ascii="Times New Roman" w:hAnsi="Times New Roman" w:eastAsia="Calibri" w:cs="Times New Roman"/>
          <w:color w:val="auto"/>
          <w:sz w:val="26"/>
          <w:szCs w:val="26"/>
          <w:lang w:eastAsia="ru-RU"/>
        </w:rPr>
        <w:t xml:space="preserve"> «Макроэкономическая нестабильность</w:t>
      </w:r>
    </w:p>
    <w:p w14:paraId="1B62E3C0">
      <w:pPr>
        <w:spacing w:after="0" w:line="360" w:lineRule="auto"/>
        <w:ind w:firstLine="709"/>
        <w:rPr>
          <w:rFonts w:ascii="Times New Roman" w:hAnsi="Times New Roman" w:eastAsia="Times New Roman" w:cs="Times New Roman"/>
          <w:b/>
          <w:bCs/>
          <w:i/>
          <w:iCs/>
          <w:color w:val="auto"/>
          <w:sz w:val="26"/>
          <w:szCs w:val="26"/>
          <w:lang w:eastAsia="ru-RU"/>
        </w:rPr>
      </w:pPr>
      <w:r>
        <w:rPr>
          <w:rFonts w:ascii="Times New Roman" w:hAnsi="Times New Roman" w:eastAsia="Times New Roman" w:cs="Times New Roman"/>
          <w:b/>
          <w:bCs/>
          <w:i/>
          <w:iCs/>
          <w:color w:val="auto"/>
          <w:sz w:val="26"/>
          <w:szCs w:val="26"/>
          <w:lang w:eastAsia="ru-RU"/>
        </w:rPr>
        <w:t>I. Цель работы</w:t>
      </w:r>
    </w:p>
    <w:p w14:paraId="3ECDC0CB">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Изучить основные понятия по теме.</w:t>
      </w:r>
    </w:p>
    <w:p w14:paraId="71F2BBAC">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Овладеть способами расчета основных показателей макроэкономической нестабильности.</w:t>
      </w:r>
    </w:p>
    <w:p w14:paraId="5F700F2E">
      <w:pPr>
        <w:spacing w:after="0" w:line="360" w:lineRule="auto"/>
        <w:ind w:firstLine="709"/>
        <w:jc w:val="both"/>
        <w:rPr>
          <w:rFonts w:ascii="Times New Roman" w:hAnsi="Times New Roman" w:eastAsia="Times New Roman" w:cs="Times New Roman"/>
          <w:b/>
          <w:bCs/>
          <w:i/>
          <w:iCs/>
          <w:color w:val="auto"/>
          <w:sz w:val="26"/>
          <w:szCs w:val="26"/>
          <w:lang w:eastAsia="ru-RU"/>
        </w:rPr>
      </w:pPr>
      <w:r>
        <w:rPr>
          <w:rFonts w:ascii="Times New Roman" w:hAnsi="Times New Roman" w:eastAsia="Times New Roman" w:cs="Times New Roman"/>
          <w:b/>
          <w:bCs/>
          <w:i/>
          <w:iCs/>
          <w:color w:val="auto"/>
          <w:sz w:val="26"/>
          <w:szCs w:val="26"/>
          <w:lang w:eastAsia="ru-RU"/>
        </w:rPr>
        <w:t>II. Общие сведения</w:t>
      </w:r>
    </w:p>
    <w:p w14:paraId="0CAF7587">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Безработица</w:t>
      </w:r>
      <w:r>
        <w:rPr>
          <w:rFonts w:ascii="Times New Roman" w:hAnsi="Times New Roman" w:eastAsia="Times New Roman" w:cs="Times New Roman"/>
          <w:color w:val="auto"/>
          <w:sz w:val="26"/>
          <w:szCs w:val="26"/>
          <w:lang w:eastAsia="ru-RU"/>
        </w:rPr>
        <w:t xml:space="preserve"> – это социально-экономическое явление, заклю</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14:paraId="2A61BBF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Основными показателями, характеризующими макроэкономи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ческую нестабильность в стране, являются:</w:t>
      </w:r>
    </w:p>
    <w:p w14:paraId="2EDB113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Экономически активное население (рабочая сила)</w:t>
      </w:r>
      <w:r>
        <w:rPr>
          <w:rFonts w:ascii="Times New Roman" w:hAnsi="Times New Roman" w:eastAsia="Times New Roman" w:cs="Times New Roman"/>
          <w:color w:val="auto"/>
          <w:sz w:val="26"/>
          <w:szCs w:val="26"/>
          <w:lang w:eastAsia="ru-RU"/>
        </w:rPr>
        <w:t xml:space="preserve">– совокупность работающих и безработных. </w:t>
      </w:r>
    </w:p>
    <w:p w14:paraId="74A5F5F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Уровень участия (УУ)</w:t>
      </w:r>
      <w:r>
        <w:rPr>
          <w:rFonts w:ascii="Times New Roman" w:hAnsi="Times New Roman" w:eastAsia="Times New Roman" w:cs="Times New Roman"/>
          <w:color w:val="auto"/>
          <w:sz w:val="26"/>
          <w:szCs w:val="26"/>
          <w:lang w:eastAsia="ru-RU"/>
        </w:rPr>
        <w:t xml:space="preserve"> – это доля рабочей силы во взрослом населении. УУ является косвенным измерителем общественного благосостояния.</w:t>
      </w:r>
    </w:p>
    <w:p w14:paraId="296E2D4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Уровень безработицы(УБ)</w:t>
      </w:r>
      <w:r>
        <w:rPr>
          <w:rFonts w:ascii="Times New Roman" w:hAnsi="Times New Roman" w:eastAsia="Times New Roman" w:cs="Times New Roman"/>
          <w:color w:val="auto"/>
          <w:sz w:val="26"/>
          <w:szCs w:val="26"/>
          <w:lang w:eastAsia="ru-RU"/>
        </w:rPr>
        <w:t xml:space="preserve"> – доля безработных в рабочей силе. Чем ниже уровень безработицы, тем выше доходы, тем ниже социальная напряженность.</w:t>
      </w:r>
    </w:p>
    <w:p w14:paraId="4E80CC35">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Доля безработных во взрослом населении(ДБ)</w:t>
      </w:r>
      <w:r>
        <w:rPr>
          <w:rFonts w:ascii="Times New Roman" w:hAnsi="Times New Roman" w:eastAsia="Times New Roman" w:cs="Times New Roman"/>
          <w:color w:val="auto"/>
          <w:sz w:val="26"/>
          <w:szCs w:val="26"/>
          <w:lang w:eastAsia="ru-RU"/>
        </w:rPr>
        <w:t xml:space="preserve"> равна произведению уровня безработицы и уровня участия. С улучшением общей социально-экономической ситуации в обществе данный показатель уменьшается.</w:t>
      </w:r>
    </w:p>
    <w:p w14:paraId="21A06FD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Инфляция</w:t>
      </w:r>
      <w:r>
        <w:rPr>
          <w:rFonts w:ascii="Times New Roman" w:hAnsi="Times New Roman" w:eastAsia="Times New Roman" w:cs="Times New Roman"/>
          <w:color w:val="auto"/>
          <w:sz w:val="26"/>
          <w:szCs w:val="26"/>
          <w:lang w:eastAsia="ru-RU"/>
        </w:rPr>
        <w:t>– непрерывное увеличение общего уровня цен.</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i/>
          <w:iCs/>
          <w:color w:val="auto"/>
          <w:sz w:val="26"/>
          <w:szCs w:val="26"/>
          <w:lang w:eastAsia="ru-RU"/>
        </w:rPr>
        <w:t>Уровень (темп) инфляции</w:t>
      </w:r>
      <w:r>
        <w:rPr>
          <w:rFonts w:ascii="Times New Roman" w:hAnsi="Times New Roman" w:eastAsia="Times New Roman" w:cs="Times New Roman"/>
          <w:color w:val="auto"/>
          <w:sz w:val="26"/>
          <w:szCs w:val="26"/>
          <w:lang w:eastAsia="ru-RU"/>
        </w:rPr>
        <w:t xml:space="preserve"> – это относительное изменение дефлятора ВВП, измеряемое в десятичных дробях или процентах:</w:t>
      </w:r>
    </w:p>
    <w:p w14:paraId="69F758B1">
      <w:pPr>
        <w:spacing w:before="100" w:beforeAutospacing="1" w:after="100" w:afterAutospacing="1" w:line="240"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drawing>
          <wp:inline distT="0" distB="0" distL="0" distR="0">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f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3765" cy="730250"/>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t>,</w:t>
      </w:r>
    </w:p>
    <w:p w14:paraId="5131AF26">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где </w:t>
      </w:r>
      <w:r>
        <w:rPr>
          <w:rFonts w:ascii="Times New Roman" w:hAnsi="Times New Roman" w:eastAsia="Times New Roman" w:cs="Times New Roman"/>
          <w:i/>
          <w:iCs/>
          <w:color w:val="auto"/>
          <w:sz w:val="26"/>
          <w:szCs w:val="26"/>
          <w:lang w:eastAsia="ru-RU"/>
        </w:rPr>
        <w:t>D1, D2</w:t>
      </w:r>
      <w:r>
        <w:rPr>
          <w:rFonts w:ascii="Times New Roman" w:hAnsi="Times New Roman" w:eastAsia="Times New Roman" w:cs="Times New Roman"/>
          <w:color w:val="auto"/>
          <w:sz w:val="26"/>
          <w:szCs w:val="26"/>
          <w:lang w:eastAsia="ru-RU"/>
        </w:rPr>
        <w:t xml:space="preserve"> – старое и новое значения дефлятора соответственно.</w:t>
      </w:r>
    </w:p>
    <w:p w14:paraId="4BA1D16C">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даны два следующих друг за другом промежутка времени, то уровень инфляции на общем промежутке времени равен</w:t>
      </w:r>
    </w:p>
    <w:p w14:paraId="42E440DE">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где </w:t>
      </w:r>
      <w:r>
        <w:rPr>
          <w:rFonts w:ascii="Times New Roman" w:hAnsi="Times New Roman" w:eastAsia="Times New Roman" w:cs="Times New Roman"/>
          <w:i/>
          <w:iCs/>
          <w:color w:val="auto"/>
          <w:sz w:val="26"/>
          <w:szCs w:val="26"/>
          <w:lang w:eastAsia="ru-RU"/>
        </w:rPr>
        <w:t>RI1, RI2</w:t>
      </w:r>
      <w:r>
        <w:rPr>
          <w:rFonts w:ascii="Times New Roman" w:hAnsi="Times New Roman" w:eastAsia="Times New Roman" w:cs="Times New Roman"/>
          <w:color w:val="auto"/>
          <w:sz w:val="26"/>
          <w:szCs w:val="26"/>
          <w:lang w:eastAsia="ru-RU"/>
        </w:rPr>
        <w:t xml:space="preserve"> – уровень инфляции, выраженный десятичной дробью на 1-м и 2-м промежутке соответственно.</w:t>
      </w:r>
    </w:p>
    <w:p w14:paraId="0B1AA950">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Если число промежутков равно </w:t>
      </w:r>
      <w:r>
        <w:rPr>
          <w:rFonts w:ascii="Times New Roman" w:hAnsi="Times New Roman" w:eastAsia="Times New Roman" w:cs="Times New Roman"/>
          <w:i/>
          <w:iCs/>
          <w:color w:val="auto"/>
          <w:sz w:val="26"/>
          <w:szCs w:val="26"/>
          <w:lang w:eastAsia="ru-RU"/>
        </w:rPr>
        <w:t>n</w:t>
      </w:r>
      <w:r>
        <w:rPr>
          <w:rFonts w:ascii="Times New Roman" w:hAnsi="Times New Roman" w:eastAsia="Times New Roman" w:cs="Times New Roman"/>
          <w:color w:val="auto"/>
          <w:sz w:val="26"/>
          <w:szCs w:val="26"/>
          <w:lang w:eastAsia="ru-RU"/>
        </w:rPr>
        <w:t xml:space="preserve">, а уровень инфляции на каждом из них равен </w:t>
      </w:r>
      <w:r>
        <w:rPr>
          <w:rFonts w:ascii="Times New Roman" w:hAnsi="Times New Roman" w:eastAsia="Times New Roman" w:cs="Times New Roman"/>
          <w:i/>
          <w:iCs/>
          <w:color w:val="auto"/>
          <w:sz w:val="26"/>
          <w:szCs w:val="26"/>
          <w:lang w:eastAsia="ru-RU"/>
        </w:rPr>
        <w:t>RI1</w:t>
      </w:r>
      <w:r>
        <w:rPr>
          <w:rFonts w:ascii="Times New Roman" w:hAnsi="Times New Roman" w:eastAsia="Times New Roman" w:cs="Times New Roman"/>
          <w:color w:val="auto"/>
          <w:sz w:val="26"/>
          <w:szCs w:val="26"/>
          <w:lang w:eastAsia="ru-RU"/>
        </w:rPr>
        <w:t>, то уровень инфляции на общем промежутке времени равен:</w:t>
      </w:r>
    </w:p>
    <w:p w14:paraId="70C953A7">
      <w:pPr>
        <w:spacing w:after="0" w:line="360" w:lineRule="auto"/>
        <w:ind w:firstLine="709"/>
        <w:rPr>
          <w:rFonts w:ascii="Times New Roman" w:hAnsi="Times New Roman" w:eastAsia="Times New Roman" w:cs="Times New Roman"/>
          <w:color w:val="auto"/>
          <w:sz w:val="26"/>
          <w:szCs w:val="26"/>
          <w:lang w:eastAsia="ru-RU"/>
        </w:rPr>
      </w:pPr>
    </w:p>
    <w:p w14:paraId="3FE1AEAA">
      <w:pPr>
        <w:spacing w:after="0" w:line="360" w:lineRule="auto"/>
        <w:ind w:firstLine="709"/>
        <w:jc w:val="center"/>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i/>
          <w:iCs/>
          <w:color w:val="auto"/>
          <w:sz w:val="26"/>
          <w:szCs w:val="26"/>
          <w:lang w:eastAsia="ru-RU"/>
        </w:rPr>
        <w:t>RI= (RI1+1)n –1.</w:t>
      </w:r>
    </w:p>
    <w:p w14:paraId="39424503">
      <w:pPr>
        <w:spacing w:after="0" w:line="360" w:lineRule="auto"/>
        <w:ind w:firstLine="709"/>
        <w:jc w:val="both"/>
        <w:rPr>
          <w:rFonts w:ascii="Times New Roman" w:hAnsi="Times New Roman" w:eastAsia="Times New Roman" w:cs="Times New Roman"/>
          <w:color w:val="auto"/>
          <w:sz w:val="26"/>
          <w:szCs w:val="26"/>
          <w:lang w:eastAsia="ru-RU"/>
        </w:rPr>
      </w:pPr>
    </w:p>
    <w:p w14:paraId="247ECE75">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Если величина </w:t>
      </w:r>
      <w:r>
        <w:rPr>
          <w:rFonts w:ascii="Times New Roman" w:hAnsi="Times New Roman" w:eastAsia="Times New Roman" w:cs="Times New Roman"/>
          <w:i/>
          <w:iCs/>
          <w:color w:val="auto"/>
          <w:sz w:val="26"/>
          <w:szCs w:val="26"/>
          <w:lang w:eastAsia="ru-RU"/>
        </w:rPr>
        <w:t xml:space="preserve">RI1 </w:t>
      </w:r>
      <w:r>
        <w:rPr>
          <w:rFonts w:ascii="Times New Roman" w:hAnsi="Times New Roman" w:eastAsia="Times New Roman" w:cs="Times New Roman"/>
          <w:color w:val="auto"/>
          <w:sz w:val="26"/>
          <w:szCs w:val="26"/>
          <w:lang w:eastAsia="ru-RU"/>
        </w:rPr>
        <w:t xml:space="preserve">мала, то приближенно уровень инфляции равен </w:t>
      </w:r>
      <w:r>
        <w:rPr>
          <w:rFonts w:ascii="Times New Roman" w:hAnsi="Times New Roman" w:eastAsia="Times New Roman" w:cs="Times New Roman"/>
          <w:i/>
          <w:iCs/>
          <w:color w:val="auto"/>
          <w:sz w:val="26"/>
          <w:szCs w:val="26"/>
          <w:lang w:eastAsia="ru-RU"/>
        </w:rPr>
        <w:t>RI1=n*RI1.</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i/>
          <w:iCs/>
          <w:color w:val="auto"/>
          <w:sz w:val="26"/>
          <w:szCs w:val="26"/>
          <w:lang w:eastAsia="ru-RU"/>
        </w:rPr>
        <w:t>«Правило величины 70»</w:t>
      </w:r>
      <w:r>
        <w:rPr>
          <w:rFonts w:ascii="Times New Roman" w:hAnsi="Times New Roman" w:eastAsia="Times New Roman" w:cs="Times New Roman"/>
          <w:color w:val="auto"/>
          <w:sz w:val="26"/>
          <w:szCs w:val="26"/>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14:paraId="2CDDA6C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Однако, если годовой уровень инфляции превышает 30%, то этот метод дает существенную погрешность.</w:t>
      </w:r>
    </w:p>
    <w:p w14:paraId="42FBFAB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Главными последствиями инфляции выступают: </w:t>
      </w:r>
    </w:p>
    <w:p w14:paraId="0B2FEEF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w:t>
      </w:r>
      <w:r>
        <w:rPr>
          <w:rFonts w:ascii="Times New Roman" w:hAnsi="Times New Roman" w:eastAsia="Times New Roman" w:cs="Times New Roman"/>
          <w:i/>
          <w:iCs/>
          <w:color w:val="auto"/>
          <w:sz w:val="26"/>
          <w:szCs w:val="26"/>
          <w:lang w:eastAsia="ru-RU"/>
        </w:rPr>
        <w:t>снижение реальных доходов</w:t>
      </w:r>
    </w:p>
    <w:p w14:paraId="53D34B53">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w:t>
      </w:r>
      <w:r>
        <w:rPr>
          <w:rFonts w:ascii="Times New Roman" w:hAnsi="Times New Roman" w:eastAsia="Times New Roman" w:cs="Times New Roman"/>
          <w:i/>
          <w:iCs/>
          <w:color w:val="auto"/>
          <w:sz w:val="26"/>
          <w:szCs w:val="26"/>
          <w:lang w:eastAsia="ru-RU"/>
        </w:rPr>
        <w:t>снижение покупательной способности денег</w:t>
      </w:r>
      <w:r>
        <w:rPr>
          <w:rFonts w:ascii="Times New Roman" w:hAnsi="Times New Roman" w:eastAsia="Times New Roman" w:cs="Times New Roman"/>
          <w:color w:val="auto"/>
          <w:sz w:val="26"/>
          <w:szCs w:val="26"/>
          <w:lang w:eastAsia="ru-RU"/>
        </w:rPr>
        <w:t>.</w:t>
      </w:r>
    </w:p>
    <w:p w14:paraId="71749A97">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Доходы различают </w:t>
      </w:r>
      <w:r>
        <w:rPr>
          <w:rFonts w:ascii="Times New Roman" w:hAnsi="Times New Roman" w:eastAsia="Times New Roman" w:cs="Times New Roman"/>
          <w:i/>
          <w:iCs/>
          <w:color w:val="auto"/>
          <w:sz w:val="26"/>
          <w:szCs w:val="26"/>
          <w:lang w:eastAsia="ru-RU"/>
        </w:rPr>
        <w:t>номинальные</w:t>
      </w:r>
      <w:r>
        <w:rPr>
          <w:rFonts w:ascii="Times New Roman" w:hAnsi="Times New Roman" w:eastAsia="Times New Roman" w:cs="Times New Roman"/>
          <w:color w:val="auto"/>
          <w:sz w:val="26"/>
          <w:szCs w:val="26"/>
          <w:lang w:eastAsia="ru-RU"/>
        </w:rPr>
        <w:t xml:space="preserve"> и </w:t>
      </w:r>
      <w:r>
        <w:rPr>
          <w:rFonts w:ascii="Times New Roman" w:hAnsi="Times New Roman" w:eastAsia="Times New Roman" w:cs="Times New Roman"/>
          <w:i/>
          <w:iCs/>
          <w:color w:val="auto"/>
          <w:sz w:val="26"/>
          <w:szCs w:val="26"/>
          <w:lang w:eastAsia="ru-RU"/>
        </w:rPr>
        <w:t>реальные</w:t>
      </w:r>
      <w:r>
        <w:rPr>
          <w:rFonts w:ascii="Times New Roman" w:hAnsi="Times New Roman" w:eastAsia="Times New Roman" w:cs="Times New Roman"/>
          <w:color w:val="auto"/>
          <w:sz w:val="26"/>
          <w:szCs w:val="26"/>
          <w:lang w:eastAsia="ru-RU"/>
        </w:rPr>
        <w:t xml:space="preserve">. </w:t>
      </w:r>
    </w:p>
    <w:p w14:paraId="6477CECB">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Номинальный доход</w:t>
      </w:r>
      <w:r>
        <w:rPr>
          <w:rFonts w:ascii="Times New Roman" w:hAnsi="Times New Roman" w:eastAsia="Times New Roman" w:cs="Times New Roman"/>
          <w:color w:val="auto"/>
          <w:sz w:val="26"/>
          <w:szCs w:val="26"/>
          <w:lang w:eastAsia="ru-RU"/>
        </w:rPr>
        <w:t xml:space="preserve"> – это денежная сумма, которую получает человек за продажу экономического ресурса, собственником которого он является. </w:t>
      </w:r>
    </w:p>
    <w:p w14:paraId="797DA359">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Реальный доход</w:t>
      </w:r>
      <w:r>
        <w:rPr>
          <w:rFonts w:ascii="Times New Roman" w:hAnsi="Times New Roman" w:eastAsia="Times New Roman" w:cs="Times New Roman"/>
          <w:color w:val="auto"/>
          <w:sz w:val="26"/>
          <w:szCs w:val="26"/>
          <w:lang w:eastAsia="ru-RU"/>
        </w:rPr>
        <w:t xml:space="preserve"> – это такое количество товаров и услуг, которое человек может купить на свой номинальный доход (на полученную сумму денег).</w:t>
      </w:r>
    </w:p>
    <w:p w14:paraId="1A8F7063">
      <w:pPr>
        <w:spacing w:after="0" w:line="360" w:lineRule="auto"/>
        <w:ind w:firstLine="709"/>
        <w:jc w:val="both"/>
        <w:rPr>
          <w:rFonts w:ascii="Times New Roman" w:hAnsi="Times New Roman" w:eastAsia="Times New Roman" w:cs="Times New Roman"/>
          <w:color w:val="auto"/>
          <w:sz w:val="26"/>
          <w:szCs w:val="26"/>
          <w:lang w:eastAsia="ru-RU"/>
        </w:rPr>
      </w:pPr>
    </w:p>
    <w:tbl>
      <w:tblPr>
        <w:tblStyle w:val="7"/>
        <w:tblW w:w="8925" w:type="dxa"/>
        <w:jc w:val="center"/>
        <w:tblCellSpacing w:w="0" w:type="dxa"/>
        <w:tblLayout w:type="autofit"/>
        <w:tblCellMar>
          <w:top w:w="0" w:type="dxa"/>
          <w:left w:w="0" w:type="dxa"/>
          <w:bottom w:w="0" w:type="dxa"/>
          <w:right w:w="0" w:type="dxa"/>
        </w:tblCellMar>
      </w:tblPr>
      <w:tblGrid>
        <w:gridCol w:w="1499"/>
        <w:gridCol w:w="465"/>
        <w:gridCol w:w="2891"/>
        <w:gridCol w:w="405"/>
        <w:gridCol w:w="2891"/>
        <w:gridCol w:w="774"/>
      </w:tblGrid>
      <w:tr w14:paraId="3D8951D3">
        <w:tblPrEx>
          <w:tblCellMar>
            <w:top w:w="0" w:type="dxa"/>
            <w:left w:w="0" w:type="dxa"/>
            <w:bottom w:w="0" w:type="dxa"/>
            <w:right w:w="0" w:type="dxa"/>
          </w:tblCellMar>
        </w:tblPrEx>
        <w:trPr>
          <w:tblCellSpacing w:w="0" w:type="dxa"/>
          <w:jc w:val="center"/>
        </w:trPr>
        <w:tc>
          <w:tcPr>
            <w:tcW w:w="1575" w:type="dxa"/>
            <w:vMerge w:val="restart"/>
            <w:vAlign w:val="bottom"/>
          </w:tcPr>
          <w:p w14:paraId="3DD5C93F">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реальный доход</w:t>
            </w:r>
          </w:p>
        </w:tc>
        <w:tc>
          <w:tcPr>
            <w:tcW w:w="465" w:type="dxa"/>
            <w:vMerge w:val="restart"/>
            <w:noWrap/>
            <w:vAlign w:val="center"/>
          </w:tcPr>
          <w:p w14:paraId="7F55FC41">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w:t>
            </w:r>
          </w:p>
        </w:tc>
        <w:tc>
          <w:tcPr>
            <w:tcW w:w="3090" w:type="dxa"/>
          </w:tcPr>
          <w:p w14:paraId="15F91E73">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номинальный доход</w:t>
            </w:r>
          </w:p>
        </w:tc>
        <w:tc>
          <w:tcPr>
            <w:tcW w:w="405" w:type="dxa"/>
            <w:vMerge w:val="restart"/>
            <w:noWrap/>
            <w:vAlign w:val="center"/>
          </w:tcPr>
          <w:p w14:paraId="5C42F701">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w:t>
            </w:r>
          </w:p>
        </w:tc>
        <w:tc>
          <w:tcPr>
            <w:tcW w:w="3090" w:type="dxa"/>
          </w:tcPr>
          <w:p w14:paraId="502C7FC4">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номинальный доход</w:t>
            </w:r>
          </w:p>
        </w:tc>
        <w:tc>
          <w:tcPr>
            <w:tcW w:w="300" w:type="dxa"/>
            <w:vMerge w:val="restart"/>
            <w:noWrap/>
            <w:vAlign w:val="center"/>
          </w:tcPr>
          <w:p w14:paraId="70ED0D77">
            <w:pPr>
              <w:spacing w:before="100" w:beforeAutospacing="1" w:after="100" w:afterAutospacing="1" w:line="24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w:t>
            </w:r>
          </w:p>
        </w:tc>
      </w:tr>
      <w:tr w14:paraId="40F4138E">
        <w:tblPrEx>
          <w:tblCellMar>
            <w:top w:w="0" w:type="dxa"/>
            <w:left w:w="0" w:type="dxa"/>
            <w:bottom w:w="0" w:type="dxa"/>
            <w:right w:w="0" w:type="dxa"/>
          </w:tblCellMar>
        </w:tblPrEx>
        <w:trPr>
          <w:tblCellSpacing w:w="0" w:type="dxa"/>
          <w:jc w:val="center"/>
        </w:trPr>
        <w:tc>
          <w:tcPr>
            <w:tcW w:w="0" w:type="auto"/>
            <w:vMerge w:val="continue"/>
            <w:vAlign w:val="center"/>
          </w:tcPr>
          <w:p w14:paraId="5C32BFBC">
            <w:pPr>
              <w:spacing w:after="0" w:line="240" w:lineRule="auto"/>
              <w:rPr>
                <w:rFonts w:ascii="Times New Roman" w:hAnsi="Times New Roman" w:eastAsia="Times New Roman" w:cs="Times New Roman"/>
                <w:color w:val="auto"/>
                <w:sz w:val="26"/>
                <w:szCs w:val="26"/>
                <w:lang w:eastAsia="ru-RU"/>
              </w:rPr>
            </w:pPr>
          </w:p>
        </w:tc>
        <w:tc>
          <w:tcPr>
            <w:tcW w:w="0" w:type="auto"/>
            <w:vMerge w:val="continue"/>
            <w:vAlign w:val="center"/>
          </w:tcPr>
          <w:p w14:paraId="27FC0DDE">
            <w:pPr>
              <w:spacing w:after="0" w:line="240" w:lineRule="auto"/>
              <w:rPr>
                <w:rFonts w:ascii="Times New Roman" w:hAnsi="Times New Roman" w:eastAsia="Times New Roman" w:cs="Times New Roman"/>
                <w:color w:val="auto"/>
                <w:sz w:val="26"/>
                <w:szCs w:val="26"/>
                <w:lang w:eastAsia="ru-RU"/>
              </w:rPr>
            </w:pPr>
          </w:p>
        </w:tc>
        <w:tc>
          <w:tcPr>
            <w:tcW w:w="3090" w:type="dxa"/>
          </w:tcPr>
          <w:p w14:paraId="55CA2EF6">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уровень цен</w:t>
            </w:r>
          </w:p>
        </w:tc>
        <w:tc>
          <w:tcPr>
            <w:tcW w:w="0" w:type="auto"/>
            <w:vMerge w:val="continue"/>
            <w:vAlign w:val="center"/>
          </w:tcPr>
          <w:p w14:paraId="36A12D1B">
            <w:pPr>
              <w:spacing w:after="0" w:line="240" w:lineRule="auto"/>
              <w:rPr>
                <w:rFonts w:ascii="Times New Roman" w:hAnsi="Times New Roman" w:eastAsia="Times New Roman" w:cs="Times New Roman"/>
                <w:color w:val="auto"/>
                <w:sz w:val="26"/>
                <w:szCs w:val="26"/>
                <w:lang w:eastAsia="ru-RU"/>
              </w:rPr>
            </w:pPr>
          </w:p>
        </w:tc>
        <w:tc>
          <w:tcPr>
            <w:tcW w:w="3090" w:type="dxa"/>
          </w:tcPr>
          <w:p w14:paraId="1594EA9F">
            <w:pPr>
              <w:spacing w:before="100" w:beforeAutospacing="1" w:after="100" w:afterAutospacing="1"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1 + π</w:t>
            </w:r>
          </w:p>
        </w:tc>
        <w:tc>
          <w:tcPr>
            <w:tcW w:w="0" w:type="auto"/>
            <w:vMerge w:val="continue"/>
            <w:vAlign w:val="center"/>
          </w:tcPr>
          <w:p w14:paraId="2EB0580D">
            <w:pPr>
              <w:spacing w:after="0" w:line="240" w:lineRule="auto"/>
              <w:ind w:firstLine="709"/>
              <w:rPr>
                <w:rFonts w:ascii="Times New Roman" w:hAnsi="Times New Roman" w:eastAsia="Times New Roman" w:cs="Times New Roman"/>
                <w:color w:val="auto"/>
                <w:sz w:val="26"/>
                <w:szCs w:val="26"/>
                <w:lang w:eastAsia="ru-RU"/>
              </w:rPr>
            </w:pPr>
          </w:p>
        </w:tc>
      </w:tr>
    </w:tbl>
    <w:p w14:paraId="594D2100">
      <w:pPr>
        <w:spacing w:after="0" w:line="360" w:lineRule="auto"/>
        <w:ind w:firstLine="709"/>
        <w:rPr>
          <w:rFonts w:ascii="Times New Roman" w:hAnsi="Times New Roman" w:eastAsia="Times New Roman" w:cs="Times New Roman"/>
          <w:color w:val="auto"/>
          <w:sz w:val="26"/>
          <w:szCs w:val="26"/>
          <w:lang w:eastAsia="ru-RU"/>
        </w:rPr>
      </w:pPr>
    </w:p>
    <w:p w14:paraId="6B2BAAF6">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где π - темп (уровень) инфляции. </w:t>
      </w:r>
    </w:p>
    <w:p w14:paraId="3B91C7F4">
      <w:pPr>
        <w:spacing w:after="0" w:line="360" w:lineRule="auto"/>
        <w:ind w:firstLine="709"/>
        <w:rPr>
          <w:rFonts w:ascii="Times New Roman" w:hAnsi="Times New Roman" w:eastAsia="Times New Roman" w:cs="Times New Roman"/>
          <w:color w:val="auto"/>
          <w:sz w:val="26"/>
          <w:szCs w:val="26"/>
          <w:lang w:eastAsia="ru-RU"/>
        </w:rPr>
      </w:pPr>
    </w:p>
    <w:p w14:paraId="60DEB984">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Чем выше уровень цен на товары и услуги (т.е. чем выше темп инфляции), тем меньшее количество товаров и услуг могут купить люди на свои 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14:paraId="69E04FD6">
      <w:pPr>
        <w:spacing w:after="0" w:line="360" w:lineRule="auto"/>
        <w:ind w:firstLine="709"/>
        <w:rPr>
          <w:rFonts w:ascii="Times New Roman" w:hAnsi="Times New Roman" w:eastAsia="Times New Roman" w:cs="Times New Roman"/>
          <w:b/>
          <w:bCs/>
          <w:i/>
          <w:iCs/>
          <w:color w:val="auto"/>
          <w:sz w:val="26"/>
          <w:szCs w:val="26"/>
          <w:lang w:eastAsia="ru-RU"/>
        </w:rPr>
      </w:pPr>
      <w:r>
        <w:rPr>
          <w:rFonts w:ascii="Times New Roman" w:hAnsi="Times New Roman" w:eastAsia="Times New Roman" w:cs="Times New Roman"/>
          <w:b/>
          <w:bCs/>
          <w:i/>
          <w:iCs/>
          <w:color w:val="auto"/>
          <w:sz w:val="26"/>
          <w:szCs w:val="26"/>
          <w:lang w:eastAsia="ru-RU"/>
        </w:rPr>
        <w:t> III. Содержание отчета</w:t>
      </w:r>
    </w:p>
    <w:p w14:paraId="229348FD">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Отчет по практической работе составляется индивидуально каждым студентом.</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Отчет должен содержать следующие результаты и выводы: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 Тему, цель выполнения и вариант работы.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 Расчетные данные, результаты.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3. Графическое решение задач и описание ситуации, моделируемой в данной стране на основе построенной диаграммы.</w:t>
      </w:r>
    </w:p>
    <w:p w14:paraId="37C76261">
      <w:pPr>
        <w:spacing w:after="0" w:line="360" w:lineRule="auto"/>
        <w:ind w:firstLine="709"/>
        <w:jc w:val="both"/>
        <w:rPr>
          <w:rFonts w:ascii="Times New Roman" w:hAnsi="Times New Roman" w:eastAsia="Times New Roman" w:cs="Times New Roman"/>
          <w:b/>
          <w:bCs/>
          <w:i/>
          <w:iCs/>
          <w:color w:val="auto"/>
          <w:sz w:val="26"/>
          <w:szCs w:val="26"/>
          <w:lang w:eastAsia="ru-RU"/>
        </w:rPr>
      </w:pPr>
      <w:r>
        <w:rPr>
          <w:rFonts w:ascii="Times New Roman" w:hAnsi="Times New Roman" w:eastAsia="Times New Roman" w:cs="Times New Roman"/>
          <w:b/>
          <w:bCs/>
          <w:i/>
          <w:iCs/>
          <w:color w:val="auto"/>
          <w:sz w:val="26"/>
          <w:szCs w:val="26"/>
          <w:lang w:eastAsia="ru-RU"/>
        </w:rPr>
        <w:t>IV. Задание к практической работе</w:t>
      </w:r>
    </w:p>
    <w:p w14:paraId="42576357">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 также рассчитать:</w:t>
      </w:r>
    </w:p>
    <w:p w14:paraId="1C9F1879">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количество безработных;</w:t>
      </w:r>
    </w:p>
    <w:p w14:paraId="0A8B34E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количество экономически активных и экономических неактивных людей;</w:t>
      </w:r>
    </w:p>
    <w:p w14:paraId="39FB65A1">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долю безработных во взрослом населении.</w:t>
      </w:r>
    </w:p>
    <w:p w14:paraId="605D6BD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 табл. 2 приведены значения индекса-дефлятора ВВП на территории Российской Федерации в период с 2000 по 2010 гг. в процентах к предыдущему году. Необходимо рассчитать уровень инфляции (в % к предыдущему году) и построить диаграмму, иллюстрирующую динамику изменения уровня инфляции за период с 2000 по 2010 гг.</w:t>
      </w:r>
    </w:p>
    <w:p w14:paraId="0AAF0776">
      <w:pPr>
        <w:spacing w:after="0" w:line="360" w:lineRule="auto"/>
        <w:ind w:firstLine="709"/>
        <w:jc w:val="right"/>
        <w:rPr>
          <w:rFonts w:ascii="Times New Roman" w:hAnsi="Times New Roman" w:eastAsia="Times New Roman" w:cs="Times New Roman"/>
          <w:color w:val="auto"/>
          <w:sz w:val="26"/>
          <w:szCs w:val="26"/>
          <w:lang w:eastAsia="ru-RU"/>
        </w:rPr>
      </w:pPr>
    </w:p>
    <w:p w14:paraId="6AF93E55">
      <w:pPr>
        <w:spacing w:after="0" w:line="360" w:lineRule="auto"/>
        <w:ind w:firstLine="709"/>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1</w:t>
      </w:r>
    </w:p>
    <w:p w14:paraId="6FC1C476">
      <w:pPr>
        <w:spacing w:after="0" w:line="360" w:lineRule="auto"/>
        <w:ind w:firstLine="709"/>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Экономически активное население и экономически неактивное население по РФ</w:t>
      </w:r>
    </w:p>
    <w:p w14:paraId="21B5D0AB">
      <w:pPr>
        <w:spacing w:after="0" w:line="360" w:lineRule="auto"/>
        <w:ind w:firstLine="709"/>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(тыс. чел.)</w:t>
      </w:r>
    </w:p>
    <w:tbl>
      <w:tblPr>
        <w:tblStyle w:val="7"/>
        <w:tblW w:w="9963"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1"/>
        <w:gridCol w:w="1827"/>
        <w:gridCol w:w="1688"/>
        <w:gridCol w:w="2568"/>
        <w:gridCol w:w="2709"/>
      </w:tblGrid>
      <w:tr w14:paraId="0F2F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tblCellSpacing w:w="0" w:type="dxa"/>
        </w:trPr>
        <w:tc>
          <w:tcPr>
            <w:tcW w:w="1251" w:type="dxa"/>
            <w:noWrap/>
            <w:vAlign w:val="center"/>
          </w:tcPr>
          <w:p w14:paraId="1C62B2D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br w:type="textWrapping"/>
            </w:r>
            <w:r>
              <w:rPr>
                <w:rFonts w:ascii="Times New Roman" w:hAnsi="Times New Roman" w:eastAsia="Times New Roman" w:cs="Times New Roman"/>
                <w:b/>
                <w:bCs/>
                <w:color w:val="auto"/>
                <w:sz w:val="20"/>
                <w:szCs w:val="20"/>
                <w:lang w:eastAsia="ru-RU"/>
              </w:rPr>
              <w:t>Годы</w:t>
            </w:r>
          </w:p>
        </w:tc>
        <w:tc>
          <w:tcPr>
            <w:tcW w:w="1807" w:type="dxa"/>
            <w:noWrap/>
            <w:vAlign w:val="center"/>
          </w:tcPr>
          <w:p w14:paraId="7DB960A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Взрослые</w:t>
            </w:r>
          </w:p>
        </w:tc>
        <w:tc>
          <w:tcPr>
            <w:tcW w:w="1668" w:type="dxa"/>
            <w:noWrap/>
            <w:vAlign w:val="center"/>
          </w:tcPr>
          <w:p w14:paraId="0EDFB19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Занятые</w:t>
            </w:r>
          </w:p>
        </w:tc>
        <w:tc>
          <w:tcPr>
            <w:tcW w:w="2548" w:type="dxa"/>
            <w:noWrap/>
            <w:vAlign w:val="center"/>
          </w:tcPr>
          <w:p w14:paraId="5FC4A0C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Уровень эк. активности, %</w:t>
            </w:r>
          </w:p>
        </w:tc>
        <w:tc>
          <w:tcPr>
            <w:tcW w:w="2689" w:type="dxa"/>
            <w:noWrap/>
            <w:vAlign w:val="center"/>
          </w:tcPr>
          <w:p w14:paraId="4D149CB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Уровень безработицы, %</w:t>
            </w:r>
          </w:p>
        </w:tc>
      </w:tr>
      <w:tr w14:paraId="15F0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1487681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2000</w:t>
            </w:r>
          </w:p>
        </w:tc>
        <w:tc>
          <w:tcPr>
            <w:tcW w:w="1807" w:type="dxa"/>
            <w:noWrap/>
            <w:vAlign w:val="center"/>
          </w:tcPr>
          <w:p w14:paraId="686649F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111 166</w:t>
            </w:r>
          </w:p>
        </w:tc>
        <w:tc>
          <w:tcPr>
            <w:tcW w:w="1668" w:type="dxa"/>
            <w:noWrap/>
            <w:vAlign w:val="center"/>
          </w:tcPr>
          <w:p w14:paraId="2FBD4BC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65 070</w:t>
            </w:r>
          </w:p>
        </w:tc>
        <w:tc>
          <w:tcPr>
            <w:tcW w:w="2548" w:type="dxa"/>
            <w:noWrap/>
            <w:vAlign w:val="center"/>
          </w:tcPr>
          <w:p w14:paraId="3BCEA84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65,46</w:t>
            </w:r>
          </w:p>
        </w:tc>
        <w:tc>
          <w:tcPr>
            <w:tcW w:w="2689" w:type="dxa"/>
            <w:noWrap/>
            <w:vAlign w:val="center"/>
          </w:tcPr>
          <w:p w14:paraId="06978B4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6D9D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00B3522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2001</w:t>
            </w:r>
          </w:p>
        </w:tc>
        <w:tc>
          <w:tcPr>
            <w:tcW w:w="1807" w:type="dxa"/>
            <w:noWrap/>
            <w:vAlign w:val="center"/>
          </w:tcPr>
          <w:p w14:paraId="4CF00AC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111 435</w:t>
            </w:r>
          </w:p>
        </w:tc>
        <w:tc>
          <w:tcPr>
            <w:tcW w:w="1668" w:type="dxa"/>
            <w:noWrap/>
            <w:vAlign w:val="center"/>
          </w:tcPr>
          <w:p w14:paraId="26D4CC0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65 123</w:t>
            </w:r>
          </w:p>
        </w:tc>
        <w:tc>
          <w:tcPr>
            <w:tcW w:w="2548" w:type="dxa"/>
            <w:noWrap/>
            <w:vAlign w:val="center"/>
          </w:tcPr>
          <w:p w14:paraId="2FA116D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1AE89204">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8,98</w:t>
            </w:r>
          </w:p>
        </w:tc>
      </w:tr>
      <w:tr w14:paraId="115C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60B20BA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2002</w:t>
            </w:r>
          </w:p>
        </w:tc>
        <w:tc>
          <w:tcPr>
            <w:tcW w:w="1807" w:type="dxa"/>
            <w:noWrap/>
            <w:vAlign w:val="center"/>
          </w:tcPr>
          <w:p w14:paraId="233E6F6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111 544</w:t>
            </w:r>
          </w:p>
        </w:tc>
        <w:tc>
          <w:tcPr>
            <w:tcW w:w="1668" w:type="dxa"/>
            <w:noWrap/>
            <w:vAlign w:val="center"/>
          </w:tcPr>
          <w:p w14:paraId="62D4CD0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66 659</w:t>
            </w:r>
          </w:p>
        </w:tc>
        <w:tc>
          <w:tcPr>
            <w:tcW w:w="2548" w:type="dxa"/>
            <w:noWrap/>
            <w:vAlign w:val="center"/>
          </w:tcPr>
          <w:p w14:paraId="3E51B2B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64,87</w:t>
            </w:r>
          </w:p>
        </w:tc>
        <w:tc>
          <w:tcPr>
            <w:tcW w:w="2689" w:type="dxa"/>
            <w:noWrap/>
            <w:vAlign w:val="center"/>
          </w:tcPr>
          <w:p w14:paraId="3673493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6C91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76417C3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2003</w:t>
            </w:r>
          </w:p>
        </w:tc>
        <w:tc>
          <w:tcPr>
            <w:tcW w:w="1807" w:type="dxa"/>
            <w:noWrap/>
            <w:vAlign w:val="center"/>
          </w:tcPr>
          <w:p w14:paraId="1FB4A646">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111 717</w:t>
            </w:r>
          </w:p>
        </w:tc>
        <w:tc>
          <w:tcPr>
            <w:tcW w:w="1668" w:type="dxa"/>
            <w:noWrap/>
            <w:vAlign w:val="center"/>
          </w:tcPr>
          <w:p w14:paraId="5B4758F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66 432</w:t>
            </w:r>
          </w:p>
        </w:tc>
        <w:tc>
          <w:tcPr>
            <w:tcW w:w="2548" w:type="dxa"/>
            <w:noWrap/>
            <w:vAlign w:val="center"/>
          </w:tcPr>
          <w:p w14:paraId="1432777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6844BC0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8,23</w:t>
            </w:r>
          </w:p>
        </w:tc>
      </w:tr>
      <w:tr w14:paraId="59ED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50F3C38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2004</w:t>
            </w:r>
          </w:p>
        </w:tc>
        <w:tc>
          <w:tcPr>
            <w:tcW w:w="1807" w:type="dxa"/>
            <w:noWrap/>
            <w:vAlign w:val="center"/>
          </w:tcPr>
          <w:p w14:paraId="362F8B1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111 640</w:t>
            </w:r>
          </w:p>
        </w:tc>
        <w:tc>
          <w:tcPr>
            <w:tcW w:w="1668" w:type="dxa"/>
            <w:noWrap/>
            <w:vAlign w:val="center"/>
          </w:tcPr>
          <w:p w14:paraId="769427A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67 275</w:t>
            </w:r>
          </w:p>
        </w:tc>
        <w:tc>
          <w:tcPr>
            <w:tcW w:w="2548" w:type="dxa"/>
            <w:noWrap/>
            <w:vAlign w:val="center"/>
          </w:tcPr>
          <w:p w14:paraId="3192D06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0DE4D22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7,78</w:t>
            </w:r>
          </w:p>
        </w:tc>
      </w:tr>
      <w:tr w14:paraId="7729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1146D55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2005</w:t>
            </w:r>
          </w:p>
        </w:tc>
        <w:tc>
          <w:tcPr>
            <w:tcW w:w="1807" w:type="dxa"/>
            <w:noWrap/>
            <w:vAlign w:val="center"/>
          </w:tcPr>
          <w:p w14:paraId="483F326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111 522</w:t>
            </w:r>
          </w:p>
        </w:tc>
        <w:tc>
          <w:tcPr>
            <w:tcW w:w="1668" w:type="dxa"/>
            <w:noWrap/>
            <w:vAlign w:val="center"/>
          </w:tcPr>
          <w:p w14:paraId="13BB4BF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68 169</w:t>
            </w:r>
          </w:p>
        </w:tc>
        <w:tc>
          <w:tcPr>
            <w:tcW w:w="2548" w:type="dxa"/>
            <w:noWrap/>
            <w:vAlign w:val="center"/>
          </w:tcPr>
          <w:p w14:paraId="1C40089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65,85</w:t>
            </w:r>
          </w:p>
        </w:tc>
        <w:tc>
          <w:tcPr>
            <w:tcW w:w="2689" w:type="dxa"/>
            <w:noWrap/>
            <w:vAlign w:val="center"/>
          </w:tcPr>
          <w:p w14:paraId="743323C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2D7F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460A118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2006</w:t>
            </w:r>
          </w:p>
        </w:tc>
        <w:tc>
          <w:tcPr>
            <w:tcW w:w="1807" w:type="dxa"/>
            <w:noWrap/>
            <w:vAlign w:val="center"/>
          </w:tcPr>
          <w:p w14:paraId="3FD82E3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112 133</w:t>
            </w:r>
          </w:p>
        </w:tc>
        <w:tc>
          <w:tcPr>
            <w:tcW w:w="1668" w:type="dxa"/>
            <w:noWrap/>
            <w:vAlign w:val="center"/>
          </w:tcPr>
          <w:p w14:paraId="0C1973D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68 855</w:t>
            </w:r>
          </w:p>
        </w:tc>
        <w:tc>
          <w:tcPr>
            <w:tcW w:w="2548" w:type="dxa"/>
            <w:noWrap/>
            <w:vAlign w:val="center"/>
          </w:tcPr>
          <w:p w14:paraId="500E3FA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7FF5E4D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7,16</w:t>
            </w:r>
          </w:p>
        </w:tc>
      </w:tr>
      <w:tr w14:paraId="1114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46C6B6F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2007</w:t>
            </w:r>
          </w:p>
        </w:tc>
        <w:tc>
          <w:tcPr>
            <w:tcW w:w="1807" w:type="dxa"/>
            <w:noWrap/>
            <w:vAlign w:val="center"/>
          </w:tcPr>
          <w:p w14:paraId="03F6800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112 001</w:t>
            </w:r>
          </w:p>
        </w:tc>
        <w:tc>
          <w:tcPr>
            <w:tcW w:w="1668" w:type="dxa"/>
            <w:noWrap/>
            <w:vAlign w:val="center"/>
          </w:tcPr>
          <w:p w14:paraId="311EF2E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70 570</w:t>
            </w:r>
          </w:p>
        </w:tc>
        <w:tc>
          <w:tcPr>
            <w:tcW w:w="2548" w:type="dxa"/>
            <w:noWrap/>
            <w:vAlign w:val="center"/>
          </w:tcPr>
          <w:p w14:paraId="2EA171C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44A43FA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6,11</w:t>
            </w:r>
          </w:p>
        </w:tc>
      </w:tr>
      <w:tr w14:paraId="405C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48D47C46">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2008</w:t>
            </w:r>
          </w:p>
        </w:tc>
        <w:tc>
          <w:tcPr>
            <w:tcW w:w="1807" w:type="dxa"/>
            <w:noWrap/>
            <w:vAlign w:val="center"/>
          </w:tcPr>
          <w:p w14:paraId="2272486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111 925</w:t>
            </w:r>
          </w:p>
        </w:tc>
        <w:tc>
          <w:tcPr>
            <w:tcW w:w="1668" w:type="dxa"/>
            <w:noWrap/>
            <w:vAlign w:val="center"/>
          </w:tcPr>
          <w:p w14:paraId="621E0D7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70 965</w:t>
            </w:r>
          </w:p>
        </w:tc>
        <w:tc>
          <w:tcPr>
            <w:tcW w:w="2548" w:type="dxa"/>
            <w:noWrap/>
            <w:vAlign w:val="center"/>
          </w:tcPr>
          <w:p w14:paraId="2D6B4C6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67,68</w:t>
            </w:r>
          </w:p>
        </w:tc>
        <w:tc>
          <w:tcPr>
            <w:tcW w:w="2689" w:type="dxa"/>
            <w:noWrap/>
            <w:vAlign w:val="center"/>
          </w:tcPr>
          <w:p w14:paraId="68D25584">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092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tblCellSpacing w:w="0" w:type="dxa"/>
        </w:trPr>
        <w:tc>
          <w:tcPr>
            <w:tcW w:w="1251" w:type="dxa"/>
            <w:noWrap/>
            <w:vAlign w:val="center"/>
          </w:tcPr>
          <w:p w14:paraId="1BFBC1B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2009</w:t>
            </w:r>
          </w:p>
        </w:tc>
        <w:tc>
          <w:tcPr>
            <w:tcW w:w="1807" w:type="dxa"/>
            <w:noWrap/>
            <w:vAlign w:val="center"/>
          </w:tcPr>
          <w:p w14:paraId="61D6993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111 590</w:t>
            </w:r>
          </w:p>
        </w:tc>
        <w:tc>
          <w:tcPr>
            <w:tcW w:w="1668" w:type="dxa"/>
            <w:noWrap/>
            <w:vAlign w:val="center"/>
          </w:tcPr>
          <w:p w14:paraId="73DDF4F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69285</w:t>
            </w:r>
          </w:p>
        </w:tc>
        <w:tc>
          <w:tcPr>
            <w:tcW w:w="2548" w:type="dxa"/>
            <w:noWrap/>
            <w:vAlign w:val="center"/>
          </w:tcPr>
          <w:p w14:paraId="65D347E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2689" w:type="dxa"/>
            <w:noWrap/>
            <w:vAlign w:val="center"/>
          </w:tcPr>
          <w:p w14:paraId="5555CD5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8,4</w:t>
            </w:r>
          </w:p>
        </w:tc>
      </w:tr>
      <w:tr w14:paraId="3682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blCellSpacing w:w="0" w:type="dxa"/>
        </w:trPr>
        <w:tc>
          <w:tcPr>
            <w:tcW w:w="1251" w:type="dxa"/>
            <w:noWrap/>
            <w:vAlign w:val="center"/>
          </w:tcPr>
          <w:p w14:paraId="3FE4ADC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2010</w:t>
            </w:r>
          </w:p>
        </w:tc>
        <w:tc>
          <w:tcPr>
            <w:tcW w:w="1807" w:type="dxa"/>
            <w:noWrap/>
            <w:vAlign w:val="center"/>
          </w:tcPr>
          <w:p w14:paraId="1518150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111 433</w:t>
            </w:r>
          </w:p>
        </w:tc>
        <w:tc>
          <w:tcPr>
            <w:tcW w:w="1668" w:type="dxa"/>
            <w:noWrap/>
            <w:vAlign w:val="center"/>
          </w:tcPr>
          <w:p w14:paraId="2241AF9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69804</w:t>
            </w:r>
          </w:p>
        </w:tc>
        <w:tc>
          <w:tcPr>
            <w:tcW w:w="2548" w:type="dxa"/>
            <w:noWrap/>
            <w:vAlign w:val="center"/>
          </w:tcPr>
          <w:p w14:paraId="59F831E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67,7</w:t>
            </w:r>
          </w:p>
        </w:tc>
        <w:tc>
          <w:tcPr>
            <w:tcW w:w="2689" w:type="dxa"/>
            <w:noWrap/>
            <w:vAlign w:val="center"/>
          </w:tcPr>
          <w:p w14:paraId="630F77E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bl>
    <w:p w14:paraId="262E6D1D">
      <w:pPr>
        <w:spacing w:after="0" w:line="360" w:lineRule="auto"/>
        <w:jc w:val="center"/>
        <w:rPr>
          <w:rFonts w:ascii="Times New Roman" w:hAnsi="Times New Roman" w:eastAsia="Times New Roman" w:cs="Times New Roman"/>
          <w:color w:val="auto"/>
          <w:sz w:val="24"/>
          <w:szCs w:val="24"/>
          <w:lang w:eastAsia="ru-RU"/>
        </w:rPr>
      </w:pPr>
    </w:p>
    <w:p w14:paraId="629D22A6">
      <w:pPr>
        <w:spacing w:after="0" w:line="36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2</w:t>
      </w:r>
    </w:p>
    <w:p w14:paraId="317D9E03">
      <w:pPr>
        <w:spacing w:after="0" w:line="36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Индексы-дефляторы валового внутреннего продукта</w:t>
      </w:r>
    </w:p>
    <w:p w14:paraId="78C7B8E0">
      <w:pPr>
        <w:spacing w:after="0" w:line="36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(в процентах к предыдущему году)</w:t>
      </w:r>
    </w:p>
    <w:tbl>
      <w:tblPr>
        <w:tblStyle w:val="7"/>
        <w:tblW w:w="9961"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0"/>
        <w:gridCol w:w="1784"/>
        <w:gridCol w:w="2242"/>
        <w:gridCol w:w="1042"/>
        <w:gridCol w:w="1737"/>
        <w:gridCol w:w="2146"/>
      </w:tblGrid>
      <w:tr w14:paraId="748E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blCellSpacing w:w="0" w:type="dxa"/>
        </w:trPr>
        <w:tc>
          <w:tcPr>
            <w:tcW w:w="1010" w:type="dxa"/>
            <w:vAlign w:val="center"/>
          </w:tcPr>
          <w:p w14:paraId="6948AC6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Год</w:t>
            </w:r>
          </w:p>
        </w:tc>
        <w:tc>
          <w:tcPr>
            <w:tcW w:w="1784" w:type="dxa"/>
            <w:vAlign w:val="center"/>
          </w:tcPr>
          <w:p w14:paraId="353C963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Дефлятор ВВП, %</w:t>
            </w:r>
          </w:p>
        </w:tc>
        <w:tc>
          <w:tcPr>
            <w:tcW w:w="2242" w:type="dxa"/>
            <w:vAlign w:val="center"/>
          </w:tcPr>
          <w:p w14:paraId="3EE173D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Уровень инфляции, %</w:t>
            </w:r>
          </w:p>
        </w:tc>
        <w:tc>
          <w:tcPr>
            <w:tcW w:w="1042" w:type="dxa"/>
            <w:vAlign w:val="center"/>
          </w:tcPr>
          <w:p w14:paraId="6A76D13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Год</w:t>
            </w:r>
          </w:p>
        </w:tc>
        <w:tc>
          <w:tcPr>
            <w:tcW w:w="1737" w:type="dxa"/>
            <w:vAlign w:val="center"/>
          </w:tcPr>
          <w:p w14:paraId="5210170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Дефлятор ВВП, %</w:t>
            </w:r>
          </w:p>
        </w:tc>
        <w:tc>
          <w:tcPr>
            <w:tcW w:w="2146" w:type="dxa"/>
            <w:vAlign w:val="center"/>
          </w:tcPr>
          <w:p w14:paraId="490C960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Уровень инфляции, %</w:t>
            </w:r>
          </w:p>
        </w:tc>
      </w:tr>
      <w:tr w14:paraId="68AD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14496D1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1999</w:t>
            </w:r>
          </w:p>
        </w:tc>
        <w:tc>
          <w:tcPr>
            <w:tcW w:w="1784" w:type="dxa"/>
            <w:vAlign w:val="center"/>
          </w:tcPr>
          <w:p w14:paraId="7E64196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172,5</w:t>
            </w:r>
          </w:p>
        </w:tc>
        <w:tc>
          <w:tcPr>
            <w:tcW w:w="2242" w:type="dxa"/>
            <w:vAlign w:val="center"/>
          </w:tcPr>
          <w:p w14:paraId="1B10E5A4">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6F1F4D7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2005</w:t>
            </w:r>
          </w:p>
        </w:tc>
        <w:tc>
          <w:tcPr>
            <w:tcW w:w="1737" w:type="dxa"/>
            <w:vAlign w:val="center"/>
          </w:tcPr>
          <w:p w14:paraId="292B41B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119,3</w:t>
            </w:r>
          </w:p>
        </w:tc>
        <w:tc>
          <w:tcPr>
            <w:tcW w:w="2146" w:type="dxa"/>
            <w:vAlign w:val="center"/>
          </w:tcPr>
          <w:p w14:paraId="4F22BBF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176A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55AFA476">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2000</w:t>
            </w:r>
          </w:p>
        </w:tc>
        <w:tc>
          <w:tcPr>
            <w:tcW w:w="1784" w:type="dxa"/>
            <w:vAlign w:val="center"/>
          </w:tcPr>
          <w:p w14:paraId="52D7891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137,6</w:t>
            </w:r>
          </w:p>
        </w:tc>
        <w:tc>
          <w:tcPr>
            <w:tcW w:w="2242" w:type="dxa"/>
            <w:vAlign w:val="center"/>
          </w:tcPr>
          <w:p w14:paraId="0CF22F9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2750C6D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2006</w:t>
            </w:r>
          </w:p>
        </w:tc>
        <w:tc>
          <w:tcPr>
            <w:tcW w:w="1737" w:type="dxa"/>
            <w:vAlign w:val="center"/>
          </w:tcPr>
          <w:p w14:paraId="184C9BC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115,2</w:t>
            </w:r>
          </w:p>
        </w:tc>
        <w:tc>
          <w:tcPr>
            <w:tcW w:w="2146" w:type="dxa"/>
            <w:vAlign w:val="center"/>
          </w:tcPr>
          <w:p w14:paraId="6D2BB66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6445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39079A4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2001</w:t>
            </w:r>
          </w:p>
        </w:tc>
        <w:tc>
          <w:tcPr>
            <w:tcW w:w="1784" w:type="dxa"/>
            <w:vAlign w:val="center"/>
          </w:tcPr>
          <w:p w14:paraId="2717449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116,5</w:t>
            </w:r>
          </w:p>
        </w:tc>
        <w:tc>
          <w:tcPr>
            <w:tcW w:w="2242" w:type="dxa"/>
            <w:vAlign w:val="center"/>
          </w:tcPr>
          <w:p w14:paraId="291A190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36575E0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2007</w:t>
            </w:r>
          </w:p>
        </w:tc>
        <w:tc>
          <w:tcPr>
            <w:tcW w:w="1737" w:type="dxa"/>
            <w:vAlign w:val="center"/>
          </w:tcPr>
          <w:p w14:paraId="2A5CBB2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113,8</w:t>
            </w:r>
          </w:p>
        </w:tc>
        <w:tc>
          <w:tcPr>
            <w:tcW w:w="2146" w:type="dxa"/>
            <w:vAlign w:val="center"/>
          </w:tcPr>
          <w:p w14:paraId="273B699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1961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44C92FA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2002</w:t>
            </w:r>
          </w:p>
        </w:tc>
        <w:tc>
          <w:tcPr>
            <w:tcW w:w="1784" w:type="dxa"/>
            <w:vAlign w:val="center"/>
          </w:tcPr>
          <w:p w14:paraId="3EB8344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115,5</w:t>
            </w:r>
          </w:p>
        </w:tc>
        <w:tc>
          <w:tcPr>
            <w:tcW w:w="2242" w:type="dxa"/>
            <w:vAlign w:val="center"/>
          </w:tcPr>
          <w:p w14:paraId="0ADE9464">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353E91B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2008</w:t>
            </w:r>
          </w:p>
        </w:tc>
        <w:tc>
          <w:tcPr>
            <w:tcW w:w="1737" w:type="dxa"/>
            <w:vAlign w:val="center"/>
          </w:tcPr>
          <w:p w14:paraId="22218A2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118,0</w:t>
            </w:r>
          </w:p>
        </w:tc>
        <w:tc>
          <w:tcPr>
            <w:tcW w:w="2146" w:type="dxa"/>
            <w:vAlign w:val="center"/>
          </w:tcPr>
          <w:p w14:paraId="3BDEF9C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093F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tblCellSpacing w:w="0" w:type="dxa"/>
        </w:trPr>
        <w:tc>
          <w:tcPr>
            <w:tcW w:w="1010" w:type="dxa"/>
            <w:vAlign w:val="center"/>
          </w:tcPr>
          <w:p w14:paraId="0C629F6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2003</w:t>
            </w:r>
          </w:p>
        </w:tc>
        <w:tc>
          <w:tcPr>
            <w:tcW w:w="1784" w:type="dxa"/>
            <w:vAlign w:val="center"/>
          </w:tcPr>
          <w:p w14:paraId="2DD0EA7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113,8</w:t>
            </w:r>
          </w:p>
        </w:tc>
        <w:tc>
          <w:tcPr>
            <w:tcW w:w="2242" w:type="dxa"/>
            <w:vAlign w:val="center"/>
          </w:tcPr>
          <w:p w14:paraId="5EB61B4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099BC4D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2009</w:t>
            </w:r>
          </w:p>
        </w:tc>
        <w:tc>
          <w:tcPr>
            <w:tcW w:w="1737" w:type="dxa"/>
            <w:vAlign w:val="center"/>
          </w:tcPr>
          <w:p w14:paraId="757221F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101,9</w:t>
            </w:r>
          </w:p>
        </w:tc>
        <w:tc>
          <w:tcPr>
            <w:tcW w:w="2146" w:type="dxa"/>
            <w:vAlign w:val="center"/>
          </w:tcPr>
          <w:p w14:paraId="0641846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r w14:paraId="59B5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tblCellSpacing w:w="0" w:type="dxa"/>
        </w:trPr>
        <w:tc>
          <w:tcPr>
            <w:tcW w:w="1010" w:type="dxa"/>
            <w:vAlign w:val="center"/>
          </w:tcPr>
          <w:p w14:paraId="7CFEE38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2004</w:t>
            </w:r>
          </w:p>
        </w:tc>
        <w:tc>
          <w:tcPr>
            <w:tcW w:w="1784" w:type="dxa"/>
            <w:vAlign w:val="center"/>
          </w:tcPr>
          <w:p w14:paraId="50CEB64F">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120,3</w:t>
            </w:r>
          </w:p>
        </w:tc>
        <w:tc>
          <w:tcPr>
            <w:tcW w:w="2242" w:type="dxa"/>
            <w:vAlign w:val="center"/>
          </w:tcPr>
          <w:p w14:paraId="6D25FE11">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c>
          <w:tcPr>
            <w:tcW w:w="1042" w:type="dxa"/>
            <w:vAlign w:val="center"/>
          </w:tcPr>
          <w:p w14:paraId="4D51ABD3">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2010</w:t>
            </w:r>
          </w:p>
        </w:tc>
        <w:tc>
          <w:tcPr>
            <w:tcW w:w="1737" w:type="dxa"/>
            <w:vAlign w:val="center"/>
          </w:tcPr>
          <w:p w14:paraId="1CD5FBC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111,4</w:t>
            </w:r>
          </w:p>
        </w:tc>
        <w:tc>
          <w:tcPr>
            <w:tcW w:w="2146" w:type="dxa"/>
            <w:vAlign w:val="center"/>
          </w:tcPr>
          <w:p w14:paraId="5924860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p>
        </w:tc>
      </w:tr>
    </w:tbl>
    <w:p w14:paraId="7A91647C">
      <w:pPr>
        <w:spacing w:after="0" w:line="360" w:lineRule="auto"/>
        <w:rPr>
          <w:rFonts w:ascii="Times New Roman" w:hAnsi="Times New Roman" w:eastAsia="Times New Roman" w:cs="Times New Roman"/>
          <w:color w:val="auto"/>
          <w:sz w:val="24"/>
          <w:szCs w:val="24"/>
          <w:lang w:eastAsia="ru-RU"/>
        </w:rPr>
      </w:pPr>
    </w:p>
    <w:p w14:paraId="2FEEB060">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В соответствии с номером варианта необходимо в указанный период:</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3.1. Определить общий уровень инфляции.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3.2. Определить количество лет, необходимых для удвоения уровня цен, используя «правило величины 70».</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3.3. Определить абсолютную величину реального дохода, если номинальный доход в первом и во втором году равен 25 тыс. руб.</w:t>
      </w:r>
    </w:p>
    <w:p w14:paraId="21093E18">
      <w:pPr>
        <w:spacing w:after="0" w:line="360" w:lineRule="auto"/>
        <w:ind w:firstLine="709"/>
        <w:rPr>
          <w:rFonts w:ascii="Times New Roman" w:hAnsi="Times New Roman" w:eastAsia="Times New Roman" w:cs="Times New Roman"/>
          <w:b/>
          <w:bCs/>
          <w:i/>
          <w:iCs/>
          <w:color w:val="auto"/>
          <w:sz w:val="26"/>
          <w:szCs w:val="26"/>
          <w:lang w:eastAsia="ru-RU"/>
        </w:rPr>
      </w:pPr>
      <w:r>
        <w:rPr>
          <w:rFonts w:ascii="Times New Roman" w:hAnsi="Times New Roman" w:eastAsia="Times New Roman" w:cs="Times New Roman"/>
          <w:b/>
          <w:bCs/>
          <w:i/>
          <w:iCs/>
          <w:color w:val="auto"/>
          <w:sz w:val="26"/>
          <w:szCs w:val="26"/>
          <w:lang w:eastAsia="ru-RU"/>
        </w:rPr>
        <w:t>V. Рекомендации по выполнению практической работы</w:t>
      </w:r>
    </w:p>
    <w:p w14:paraId="15FD5C1C">
      <w:pPr>
        <w:spacing w:after="0" w:line="360" w:lineRule="auto"/>
        <w:ind w:firstLine="709"/>
        <w:rPr>
          <w:rFonts w:ascii="Times New Roman" w:hAnsi="Times New Roman" w:eastAsia="Times New Roman" w:cs="Times New Roman"/>
          <w:i/>
          <w:iCs/>
          <w:color w:val="auto"/>
          <w:sz w:val="26"/>
          <w:szCs w:val="26"/>
          <w:lang w:eastAsia="ru-RU"/>
        </w:rPr>
      </w:pPr>
      <w:r>
        <w:rPr>
          <w:rFonts w:ascii="Times New Roman" w:hAnsi="Times New Roman" w:eastAsia="Times New Roman" w:cs="Times New Roman"/>
          <w:color w:val="auto"/>
          <w:sz w:val="26"/>
          <w:szCs w:val="26"/>
          <w:lang w:eastAsia="ru-RU"/>
        </w:rPr>
        <w:t>Задание выполняется в программе Microsoft Office Excel 2007</w:t>
      </w:r>
      <w:r>
        <w:rPr>
          <w:rFonts w:ascii="Times New Roman" w:hAnsi="Times New Roman" w:eastAsia="Times New Roman" w:cs="Times New Roman"/>
          <w:i/>
          <w:iCs/>
          <w:color w:val="auto"/>
          <w:sz w:val="26"/>
          <w:szCs w:val="26"/>
          <w:lang w:eastAsia="ru-RU"/>
        </w:rPr>
        <w:t>.</w:t>
      </w:r>
    </w:p>
    <w:p w14:paraId="776687A4">
      <w:pPr>
        <w:spacing w:after="0" w:line="360"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VI. Варианты к работе</w:t>
      </w:r>
    </w:p>
    <w:tbl>
      <w:tblPr>
        <w:tblStyle w:val="7"/>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06"/>
        <w:gridCol w:w="3615"/>
        <w:gridCol w:w="1305"/>
        <w:gridCol w:w="3515"/>
      </w:tblGrid>
      <w:tr w14:paraId="2D5C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vAlign w:val="center"/>
          </w:tcPr>
          <w:p w14:paraId="0083018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Вар.№</w:t>
            </w:r>
          </w:p>
        </w:tc>
        <w:tc>
          <w:tcPr>
            <w:tcW w:w="1800" w:type="pct"/>
            <w:vAlign w:val="center"/>
          </w:tcPr>
          <w:p w14:paraId="40372C8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Анализируемый период</w:t>
            </w:r>
          </w:p>
        </w:tc>
        <w:tc>
          <w:tcPr>
            <w:tcW w:w="650" w:type="pct"/>
            <w:vAlign w:val="center"/>
          </w:tcPr>
          <w:p w14:paraId="60366C1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Вар.№</w:t>
            </w:r>
          </w:p>
        </w:tc>
        <w:tc>
          <w:tcPr>
            <w:tcW w:w="1750" w:type="pct"/>
            <w:vAlign w:val="center"/>
          </w:tcPr>
          <w:p w14:paraId="201CB6B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Анализируемый период</w:t>
            </w:r>
          </w:p>
        </w:tc>
      </w:tr>
      <w:tr w14:paraId="4D6A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0791F64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800" w:type="pct"/>
          </w:tcPr>
          <w:p w14:paraId="313533AA">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2000-2001</w:t>
            </w:r>
          </w:p>
        </w:tc>
        <w:tc>
          <w:tcPr>
            <w:tcW w:w="650" w:type="pct"/>
          </w:tcPr>
          <w:p w14:paraId="63B4C9B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750" w:type="pct"/>
          </w:tcPr>
          <w:p w14:paraId="33D53A6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2005-2006</w:t>
            </w:r>
          </w:p>
        </w:tc>
      </w:tr>
      <w:tr w14:paraId="29B9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439AAC00">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800" w:type="pct"/>
          </w:tcPr>
          <w:p w14:paraId="7628A627">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2001-2002</w:t>
            </w:r>
          </w:p>
        </w:tc>
        <w:tc>
          <w:tcPr>
            <w:tcW w:w="650" w:type="pct"/>
          </w:tcPr>
          <w:p w14:paraId="7BA1589E">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1750" w:type="pct"/>
          </w:tcPr>
          <w:p w14:paraId="3570F179">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2006-2007</w:t>
            </w:r>
          </w:p>
        </w:tc>
      </w:tr>
      <w:tr w14:paraId="22D1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1DF289F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800" w:type="pct"/>
          </w:tcPr>
          <w:p w14:paraId="4CDBC96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2002-2003</w:t>
            </w:r>
          </w:p>
        </w:tc>
        <w:tc>
          <w:tcPr>
            <w:tcW w:w="650" w:type="pct"/>
          </w:tcPr>
          <w:p w14:paraId="5FFD856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750" w:type="pct"/>
          </w:tcPr>
          <w:p w14:paraId="744E8B1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2007-2008</w:t>
            </w:r>
          </w:p>
        </w:tc>
      </w:tr>
      <w:tr w14:paraId="734D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51CCE5DD">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800" w:type="pct"/>
          </w:tcPr>
          <w:p w14:paraId="2AEBD87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2003-2004</w:t>
            </w:r>
          </w:p>
        </w:tc>
        <w:tc>
          <w:tcPr>
            <w:tcW w:w="650" w:type="pct"/>
          </w:tcPr>
          <w:p w14:paraId="33E0236B">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750" w:type="pct"/>
          </w:tcPr>
          <w:p w14:paraId="041CBF12">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2008-2009</w:t>
            </w:r>
          </w:p>
        </w:tc>
      </w:tr>
      <w:tr w14:paraId="0DCF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750" w:type="pct"/>
          </w:tcPr>
          <w:p w14:paraId="3400AC48">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800" w:type="pct"/>
          </w:tcPr>
          <w:p w14:paraId="46600ABC">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2004-2005</w:t>
            </w:r>
          </w:p>
        </w:tc>
        <w:tc>
          <w:tcPr>
            <w:tcW w:w="650" w:type="pct"/>
          </w:tcPr>
          <w:p w14:paraId="03420095">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1750" w:type="pct"/>
          </w:tcPr>
          <w:p w14:paraId="59433486">
            <w:pPr>
              <w:spacing w:before="100" w:beforeAutospacing="1" w:after="100" w:afterAutospacing="1"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2009-2010</w:t>
            </w:r>
          </w:p>
        </w:tc>
      </w:tr>
    </w:tbl>
    <w:p w14:paraId="4ACB01D7">
      <w:pPr>
        <w:tabs>
          <w:tab w:val="left" w:pos="851"/>
        </w:tabs>
        <w:spacing w:after="0" w:line="360" w:lineRule="auto"/>
        <w:contextualSpacing/>
        <w:rPr>
          <w:rFonts w:ascii="Times New Roman" w:hAnsi="Times New Roman" w:eastAsia="Calibri" w:cs="Times New Roman"/>
          <w:b/>
          <w:color w:val="auto"/>
          <w:sz w:val="24"/>
          <w:szCs w:val="24"/>
          <w:lang w:eastAsia="ru-RU"/>
        </w:rPr>
      </w:pPr>
    </w:p>
    <w:p w14:paraId="5A89B37F">
      <w:pPr>
        <w:tabs>
          <w:tab w:val="left" w:pos="851"/>
        </w:tabs>
        <w:spacing w:after="0" w:line="360" w:lineRule="auto"/>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6. Механизм макроэкономического равновесия </w:t>
      </w:r>
    </w:p>
    <w:p w14:paraId="0E203A4E">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Занятие 1. Решение задач (оценочные средства 10.8)</w:t>
      </w:r>
    </w:p>
    <w:p w14:paraId="7444CC97">
      <w:pPr>
        <w:tabs>
          <w:tab w:val="left" w:pos="851"/>
        </w:tabs>
        <w:spacing w:after="0" w:line="360" w:lineRule="auto"/>
        <w:contextualSpacing/>
        <w:rPr>
          <w:rFonts w:ascii="Times New Roman" w:hAnsi="Times New Roman" w:eastAsia="Calibri" w:cs="Times New Roman"/>
          <w:color w:val="auto"/>
          <w:sz w:val="26"/>
          <w:szCs w:val="26"/>
          <w:lang w:eastAsia="ru-RU"/>
        </w:rPr>
      </w:pPr>
    </w:p>
    <w:p w14:paraId="78708136">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Занятие 2. Тест (оценочные средства 10.3)</w:t>
      </w:r>
    </w:p>
    <w:p w14:paraId="1AC34F04">
      <w:pPr>
        <w:tabs>
          <w:tab w:val="left" w:pos="851"/>
        </w:tabs>
        <w:spacing w:after="0" w:line="360" w:lineRule="auto"/>
        <w:contextualSpacing/>
        <w:rPr>
          <w:rFonts w:ascii="Times New Roman" w:hAnsi="Times New Roman" w:eastAsia="Calibri" w:cs="Times New Roman"/>
          <w:color w:val="auto"/>
          <w:sz w:val="26"/>
          <w:szCs w:val="26"/>
          <w:lang w:eastAsia="ru-RU"/>
        </w:rPr>
      </w:pPr>
    </w:p>
    <w:p w14:paraId="085B279D">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Занятие 3. Решение разноуровневых заданий (оценочные средства 10.8)</w:t>
      </w:r>
    </w:p>
    <w:p w14:paraId="517E31F1">
      <w:pPr>
        <w:tabs>
          <w:tab w:val="left" w:pos="851"/>
        </w:tabs>
        <w:spacing w:after="0" w:line="360" w:lineRule="auto"/>
        <w:contextualSpacing/>
        <w:rPr>
          <w:rFonts w:ascii="Times New Roman" w:hAnsi="Times New Roman" w:eastAsia="Calibri" w:cs="Times New Roman"/>
          <w:color w:val="auto"/>
          <w:sz w:val="26"/>
          <w:szCs w:val="26"/>
          <w:lang w:eastAsia="ru-RU"/>
        </w:rPr>
      </w:pPr>
    </w:p>
    <w:p w14:paraId="2605D1C1">
      <w:pPr>
        <w:tabs>
          <w:tab w:val="left" w:pos="851"/>
        </w:tabs>
        <w:spacing w:after="0" w:line="360" w:lineRule="auto"/>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7. Кейнсианская модель макроэкономического равновесия </w:t>
      </w:r>
    </w:p>
    <w:p w14:paraId="718C1009">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 xml:space="preserve"> Решение задач (оценочные средства 10.8)</w:t>
      </w:r>
    </w:p>
    <w:p w14:paraId="322203B1">
      <w:pPr>
        <w:tabs>
          <w:tab w:val="left" w:pos="851"/>
        </w:tabs>
        <w:spacing w:after="0" w:line="360" w:lineRule="auto"/>
        <w:contextualSpacing/>
        <w:rPr>
          <w:rFonts w:ascii="Times New Roman" w:hAnsi="Times New Roman" w:eastAsia="Calibri" w:cs="Times New Roman"/>
          <w:color w:val="auto"/>
          <w:sz w:val="26"/>
          <w:szCs w:val="26"/>
          <w:lang w:eastAsia="ru-RU"/>
        </w:rPr>
      </w:pPr>
    </w:p>
    <w:p w14:paraId="3DEC53CF">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Занятие 2. </w:t>
      </w:r>
      <w:r>
        <w:rPr>
          <w:rFonts w:ascii="Times New Roman" w:hAnsi="Times New Roman" w:eastAsia="Times New Roman" w:cs="Times New Roman"/>
          <w:color w:val="auto"/>
          <w:sz w:val="26"/>
          <w:szCs w:val="26"/>
          <w:lang w:eastAsia="ru-RU"/>
        </w:rPr>
        <w:t xml:space="preserve">Контрольная работа </w:t>
      </w:r>
      <w:r>
        <w:rPr>
          <w:rFonts w:ascii="Times New Roman" w:hAnsi="Times New Roman" w:eastAsia="Calibri" w:cs="Times New Roman"/>
          <w:color w:val="auto"/>
          <w:sz w:val="26"/>
          <w:szCs w:val="26"/>
          <w:lang w:eastAsia="ru-RU"/>
        </w:rPr>
        <w:t>(оценочные средства 10.9)</w:t>
      </w:r>
    </w:p>
    <w:p w14:paraId="4D03F58C">
      <w:pPr>
        <w:tabs>
          <w:tab w:val="left" w:pos="426"/>
        </w:tabs>
        <w:spacing w:after="0" w:line="360" w:lineRule="auto"/>
        <w:rPr>
          <w:rFonts w:ascii="Times New Roman" w:hAnsi="Times New Roman" w:eastAsia="Times New Roman" w:cs="Times New Roman"/>
          <w:color w:val="auto"/>
          <w:sz w:val="26"/>
          <w:szCs w:val="26"/>
          <w:lang w:eastAsia="ru-RU"/>
        </w:rPr>
      </w:pPr>
    </w:p>
    <w:p w14:paraId="0D6EF927">
      <w:pPr>
        <w:tabs>
          <w:tab w:val="left" w:pos="426"/>
        </w:tabs>
        <w:spacing w:after="0" w:line="360" w:lineRule="auto"/>
        <w:ind w:left="142"/>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Вопросы для контрольной работы:</w:t>
      </w:r>
    </w:p>
    <w:p w14:paraId="1A96413A">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Назовите основные элементы функции потребления и дайте их определения.</w:t>
      </w:r>
    </w:p>
    <w:p w14:paraId="6EA00F1E">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Дайте определение средней и предельной склонности к потреблению.</w:t>
      </w:r>
    </w:p>
    <w:p w14:paraId="5571D512">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Что такое сбережения и какова их роль в экономике?</w:t>
      </w:r>
    </w:p>
    <w:p w14:paraId="001CEC44">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Дайте определение средней и предельной склонности к сбережению.</w:t>
      </w:r>
    </w:p>
    <w:p w14:paraId="650C4B04">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Выделите основные факторы, влияющие на потребление и сбережения.</w:t>
      </w:r>
    </w:p>
    <w:p w14:paraId="29608F9E">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Какова макроэкономическая сущность инвестиций?</w:t>
      </w:r>
    </w:p>
    <w:p w14:paraId="0380F458">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Назовите основные факторы, влияющие на инвестиционный спрос.</w:t>
      </w:r>
    </w:p>
    <w:p w14:paraId="5B518439">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Охарактеризуйте классическую модель равновесия инвестиций и сбережений.</w:t>
      </w:r>
    </w:p>
    <w:p w14:paraId="30FEC6DF">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Охарактеризуйте кейнсианскую модель равновесия инвестиций и сбережений.</w:t>
      </w:r>
    </w:p>
    <w:p w14:paraId="1D2C2CA2">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Каков экономический смысл модели IS Дж. Хикса?</w:t>
      </w:r>
    </w:p>
    <w:p w14:paraId="6513D838">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Что представляет собой эффект мультипликатора?</w:t>
      </w:r>
    </w:p>
    <w:p w14:paraId="14A82BC5">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 чем сущность парадокса бережливости и его влияние на экономику?</w:t>
      </w:r>
    </w:p>
    <w:p w14:paraId="6343DC75">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13.</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 чем заключается принцип акселерации в экономике?</w:t>
      </w:r>
    </w:p>
    <w:p w14:paraId="4657160C">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14.</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Что показывает уравнение национального дохода Дж. Хикса?</w:t>
      </w:r>
    </w:p>
    <w:p w14:paraId="1BE462DA">
      <w:pPr>
        <w:tabs>
          <w:tab w:val="left" w:pos="426"/>
        </w:tabs>
        <w:spacing w:after="0" w:line="360" w:lineRule="auto"/>
        <w:ind w:left="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Как взаимодействуют между собой эффекты мультипликатора и акселератора в экономике?</w:t>
      </w:r>
    </w:p>
    <w:p w14:paraId="543D4FEC">
      <w:pPr>
        <w:tabs>
          <w:tab w:val="left" w:pos="426"/>
        </w:tabs>
        <w:spacing w:after="0" w:line="360" w:lineRule="auto"/>
        <w:rPr>
          <w:rFonts w:ascii="Times New Roman" w:hAnsi="Times New Roman" w:eastAsia="Calibri" w:cs="Times New Roman"/>
          <w:i/>
          <w:color w:val="auto"/>
          <w:sz w:val="26"/>
          <w:szCs w:val="26"/>
          <w:lang w:eastAsia="ru-RU"/>
        </w:rPr>
      </w:pPr>
    </w:p>
    <w:p w14:paraId="6E864D5D">
      <w:pPr>
        <w:tabs>
          <w:tab w:val="left" w:pos="851"/>
        </w:tabs>
        <w:spacing w:after="0" w:line="360" w:lineRule="auto"/>
        <w:contextualSpacing/>
        <w:rPr>
          <w:rFonts w:ascii="Times New Roman" w:hAnsi="Times New Roman" w:eastAsia="Calibri" w:cs="Times New Roman"/>
          <w:b/>
          <w:color w:val="auto"/>
          <w:sz w:val="26"/>
          <w:szCs w:val="26"/>
          <w:lang w:eastAsia="ru-RU"/>
        </w:rPr>
      </w:pPr>
      <w:r>
        <w:rPr>
          <w:rFonts w:ascii="Times New Roman" w:hAnsi="Times New Roman" w:eastAsia="Times New Roman" w:cs="Times New Roman"/>
          <w:b/>
          <w:i/>
          <w:iCs/>
          <w:color w:val="auto"/>
          <w:spacing w:val="-4"/>
          <w:sz w:val="26"/>
          <w:szCs w:val="26"/>
          <w:lang w:eastAsia="ru-RU"/>
        </w:rPr>
        <w:t>Раздел 2. Основные инструменты макроэкономического анализа</w:t>
      </w:r>
      <w:r>
        <w:rPr>
          <w:rFonts w:ascii="Times New Roman" w:hAnsi="Times New Roman" w:eastAsia="Calibri" w:cs="Times New Roman"/>
          <w:b/>
          <w:i/>
          <w:color w:val="auto"/>
          <w:sz w:val="26"/>
          <w:szCs w:val="26"/>
          <w:lang w:eastAsia="ru-RU"/>
        </w:rPr>
        <w:t xml:space="preserve"> </w:t>
      </w:r>
    </w:p>
    <w:p w14:paraId="03093E05">
      <w:pPr>
        <w:tabs>
          <w:tab w:val="left" w:pos="0"/>
        </w:tabs>
        <w:spacing w:after="0" w:line="360" w:lineRule="auto"/>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8. Общественный сектор экономики </w:t>
      </w:r>
    </w:p>
    <w:p w14:paraId="6C3A65EF">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1</w:t>
      </w:r>
      <w:r>
        <w:rPr>
          <w:rFonts w:ascii="Times New Roman" w:hAnsi="Times New Roman" w:eastAsia="Calibri" w:cs="Times New Roman"/>
          <w:color w:val="auto"/>
          <w:sz w:val="26"/>
          <w:szCs w:val="26"/>
          <w:lang w:eastAsia="ru-RU"/>
        </w:rPr>
        <w:t>. Тест (оценочные средства 10.3)</w:t>
      </w:r>
    </w:p>
    <w:p w14:paraId="703A1BC7">
      <w:pPr>
        <w:tabs>
          <w:tab w:val="left" w:pos="0"/>
        </w:tabs>
        <w:spacing w:after="0" w:line="360" w:lineRule="auto"/>
        <w:contextualSpacing/>
        <w:rPr>
          <w:rFonts w:ascii="Times New Roman" w:hAnsi="Times New Roman" w:eastAsia="Calibri" w:cs="Times New Roman"/>
          <w:color w:val="auto"/>
          <w:sz w:val="26"/>
          <w:szCs w:val="26"/>
          <w:lang w:eastAsia="ru-RU"/>
        </w:rPr>
      </w:pPr>
    </w:p>
    <w:p w14:paraId="1C275ECE">
      <w:pPr>
        <w:tabs>
          <w:tab w:val="left" w:pos="0"/>
        </w:tabs>
        <w:spacing w:after="0" w:line="36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Занятие 2.</w:t>
      </w:r>
      <w:r>
        <w:rPr>
          <w:rFonts w:ascii="Times New Roman" w:hAnsi="Times New Roman" w:eastAsia="Calibri" w:cs="Times New Roman"/>
          <w:color w:val="auto"/>
          <w:sz w:val="26"/>
          <w:szCs w:val="26"/>
          <w:lang w:eastAsia="ru-RU"/>
        </w:rPr>
        <w:t xml:space="preserve"> Семинар </w:t>
      </w:r>
    </w:p>
    <w:p w14:paraId="100CAD20">
      <w:pPr>
        <w:tabs>
          <w:tab w:val="left" w:pos="0"/>
        </w:tabs>
        <w:spacing w:after="0" w:line="360" w:lineRule="auto"/>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Темы семинарского занятия</w:t>
      </w:r>
    </w:p>
    <w:p w14:paraId="2EE469F3">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Рынок и государство</w:t>
      </w:r>
    </w:p>
    <w:p w14:paraId="2C995533">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Провалы рынка и меры государственного вмешательства</w:t>
      </w:r>
    </w:p>
    <w:p w14:paraId="0B851829">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Инструменты государственного регулирования экономики</w:t>
      </w:r>
    </w:p>
    <w:p w14:paraId="26A11564">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Тенденции развития государственного сектора</w:t>
      </w:r>
    </w:p>
    <w:p w14:paraId="136EE913">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Предмет и методы исследования экономики общественного сектора</w:t>
      </w:r>
    </w:p>
    <w:p w14:paraId="63CF826B">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Положительные и отрицательные внешние эффекты. Способы корректировки внешних эффектов.</w:t>
      </w:r>
    </w:p>
    <w:p w14:paraId="6926B56F">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Экстерналии основных экономических субъектов при реализации проектов приоритетных отраслей экономики</w:t>
      </w:r>
    </w:p>
    <w:p w14:paraId="10AAD0C2">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Общественные блага, как свойства и типология</w:t>
      </w:r>
    </w:p>
    <w:p w14:paraId="67B42B91">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Спрос на общественные блага. Равновесие в сфере производства общественных благ</w:t>
      </w:r>
    </w:p>
    <w:p w14:paraId="4542F97B">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Общественное благосостояние и его функции</w:t>
      </w:r>
    </w:p>
    <w:p w14:paraId="48EDC590">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Нормативный и позитивный подход к исследованию государства в теории общественного выбора</w:t>
      </w:r>
    </w:p>
    <w:p w14:paraId="2ECD67F5">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Методы принятия решений в общественном секторе</w:t>
      </w:r>
    </w:p>
    <w:p w14:paraId="190282DC">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Несостоятельность государства: группы особых интересов и рентоориентированное поведение</w:t>
      </w:r>
    </w:p>
    <w:p w14:paraId="0CAC0EF1">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Исследование бюрократии в теории общественного выбора</w:t>
      </w:r>
    </w:p>
    <w:p w14:paraId="41ED447C">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политика государства: понятие, принципы и способы ее реализации</w:t>
      </w:r>
    </w:p>
    <w:p w14:paraId="5A3F71DD">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Бедность и ее черты</w:t>
      </w:r>
    </w:p>
    <w:p w14:paraId="221691CC">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Доходы населения: источники их формирования и неравенство распределения</w:t>
      </w:r>
    </w:p>
    <w:p w14:paraId="29252F61">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Поведение потребителя в период рецессии</w:t>
      </w:r>
    </w:p>
    <w:p w14:paraId="2D535363">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защита населения</w:t>
      </w:r>
    </w:p>
    <w:p w14:paraId="52DE04A9">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Измерение неравенства в распределении доходов</w:t>
      </w:r>
    </w:p>
    <w:p w14:paraId="7AE1AF6A">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Отличия фирмы и государственного учреждения</w:t>
      </w:r>
    </w:p>
    <w:p w14:paraId="254F82B1">
      <w:pPr>
        <w:numPr>
          <w:ilvl w:val="1"/>
          <w:numId w:val="7"/>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Бюрократия и неэффективность</w:t>
      </w:r>
    </w:p>
    <w:p w14:paraId="4B0ECC4E">
      <w:pPr>
        <w:pStyle w:val="24"/>
        <w:suppressAutoHyphens/>
        <w:spacing w:line="360" w:lineRule="auto"/>
        <w:rPr>
          <w:color w:val="auto"/>
          <w:sz w:val="26"/>
          <w:szCs w:val="26"/>
        </w:rPr>
      </w:pPr>
      <w:r>
        <w:rPr>
          <w:color w:val="auto"/>
          <w:sz w:val="26"/>
          <w:szCs w:val="26"/>
        </w:rPr>
        <w:t>(оценочные средства 10.10)</w:t>
      </w:r>
    </w:p>
    <w:p w14:paraId="0553FBBD">
      <w:pPr>
        <w:tabs>
          <w:tab w:val="left" w:pos="0"/>
        </w:tabs>
        <w:spacing w:after="0" w:line="360" w:lineRule="auto"/>
        <w:contextualSpacing/>
        <w:rPr>
          <w:rFonts w:ascii="Times New Roman" w:hAnsi="Times New Roman" w:eastAsia="Calibri" w:cs="Times New Roman"/>
          <w:color w:val="auto"/>
          <w:sz w:val="24"/>
          <w:szCs w:val="24"/>
          <w:lang w:eastAsia="ru-RU"/>
        </w:rPr>
      </w:pPr>
    </w:p>
    <w:p w14:paraId="1A551AF8">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9. Общественные финансы </w:t>
      </w:r>
    </w:p>
    <w:p w14:paraId="1D93BADC">
      <w:pPr>
        <w:tabs>
          <w:tab w:val="left" w:pos="0"/>
          <w:tab w:val="left" w:pos="426"/>
        </w:tabs>
        <w:spacing w:line="360" w:lineRule="auto"/>
        <w:rPr>
          <w:rFonts w:ascii="Times New Roman" w:hAnsi="Times New Roman" w:cs="Times New Roman"/>
          <w:i/>
          <w:color w:val="auto"/>
          <w:sz w:val="26"/>
          <w:szCs w:val="26"/>
        </w:rPr>
      </w:pPr>
      <w:r>
        <w:rPr>
          <w:rFonts w:ascii="Times New Roman" w:hAnsi="Times New Roman" w:cs="Times New Roman"/>
          <w:b/>
          <w:color w:val="auto"/>
          <w:sz w:val="26"/>
          <w:szCs w:val="26"/>
        </w:rPr>
        <w:t>Занятие 1.</w:t>
      </w:r>
      <w:r>
        <w:rPr>
          <w:rFonts w:ascii="Times New Roman" w:hAnsi="Times New Roman" w:cs="Times New Roman"/>
          <w:color w:val="auto"/>
          <w:sz w:val="26"/>
          <w:szCs w:val="26"/>
        </w:rPr>
        <w:t xml:space="preserve"> Деловая игра </w:t>
      </w:r>
      <w:r>
        <w:rPr>
          <w:rFonts w:ascii="Times New Roman" w:hAnsi="Times New Roman" w:cs="Times New Roman"/>
          <w:i/>
          <w:color w:val="auto"/>
          <w:sz w:val="26"/>
          <w:szCs w:val="26"/>
        </w:rPr>
        <w:t>«Твой бюджет»</w:t>
      </w:r>
    </w:p>
    <w:p w14:paraId="0179E2D0">
      <w:pPr>
        <w:spacing w:after="0" w:line="360" w:lineRule="auto"/>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Тур 1. Составьте бюджет семьи согласно таблице</w:t>
      </w:r>
    </w:p>
    <w:p w14:paraId="6263F514">
      <w:pPr>
        <w:spacing w:after="0" w:line="360" w:lineRule="auto"/>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Тур 2. Продовольственная корзина </w:t>
      </w:r>
    </w:p>
    <w:p w14:paraId="6BAEE694">
      <w:pPr>
        <w:spacing w:after="0" w:line="360" w:lineRule="auto"/>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Тур 3. День рождения ребенка. </w:t>
      </w:r>
    </w:p>
    <w:p w14:paraId="57CCA142">
      <w:pPr>
        <w:spacing w:after="0" w:line="360" w:lineRule="auto"/>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 Тур 4. Здоровая семья </w:t>
      </w:r>
    </w:p>
    <w:p w14:paraId="2F1145F8">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 Тур 5. Образование </w:t>
      </w:r>
    </w:p>
    <w:p w14:paraId="17133599">
      <w:pPr>
        <w:tabs>
          <w:tab w:val="left" w:pos="0"/>
          <w:tab w:val="left" w:pos="426"/>
        </w:tabs>
        <w:spacing w:after="0" w:line="360" w:lineRule="auto"/>
        <w:jc w:val="center"/>
        <w:rPr>
          <w:rFonts w:ascii="Times New Roman" w:hAnsi="Times New Roman" w:cs="Times New Roman"/>
          <w:i/>
          <w:color w:val="auto"/>
          <w:sz w:val="26"/>
          <w:szCs w:val="26"/>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i/>
          <w:color w:val="auto"/>
          <w:sz w:val="26"/>
          <w:szCs w:val="26"/>
        </w:rPr>
        <w:t>Деловая игра «Корпоративные финансы»</w:t>
      </w:r>
    </w:p>
    <w:p w14:paraId="558B9C1C">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Сформировать бюджет следующих предприятий:</w:t>
      </w:r>
    </w:p>
    <w:p w14:paraId="0A59F3E9">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кафе «Берег» с возможностью трудоустройства студентов (несовершеннолетних);</w:t>
      </w:r>
    </w:p>
    <w:p w14:paraId="3AC4AD1B">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веломаршрут «Новый Горизонт»;</w:t>
      </w:r>
    </w:p>
    <w:p w14:paraId="1E33B428">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благоустройство мест отдыха с доступом к беспроводному Интернету (проект «Быть на связи»);</w:t>
      </w:r>
    </w:p>
    <w:p w14:paraId="435EB4A1">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организация спортивной площадки (проект «Здоровье в массы»);</w:t>
      </w:r>
    </w:p>
    <w:p w14:paraId="5C274A0E">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благоустройство сквера (проект «Смотровая площадка»);</w:t>
      </w:r>
    </w:p>
    <w:p w14:paraId="3F2512EF">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аграрная компания по выращиванию клубники в теплицах.</w:t>
      </w:r>
    </w:p>
    <w:p w14:paraId="725A7553">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(оценочные средства 10.11)</w:t>
      </w:r>
    </w:p>
    <w:p w14:paraId="07A2A897">
      <w:pPr>
        <w:tabs>
          <w:tab w:val="left" w:pos="0"/>
          <w:tab w:val="left" w:pos="426"/>
        </w:tabs>
        <w:spacing w:after="0" w:line="360" w:lineRule="auto"/>
        <w:jc w:val="both"/>
        <w:rPr>
          <w:rFonts w:ascii="Times New Roman" w:hAnsi="Times New Roman" w:cs="Times New Roman"/>
          <w:color w:val="auto"/>
          <w:sz w:val="26"/>
          <w:szCs w:val="26"/>
        </w:rPr>
      </w:pPr>
    </w:p>
    <w:p w14:paraId="6B040B11">
      <w:pPr>
        <w:tabs>
          <w:tab w:val="left" w:pos="0"/>
          <w:tab w:val="left" w:pos="426"/>
        </w:tabs>
        <w:spacing w:after="0" w:line="360" w:lineRule="auto"/>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Занятие 2. Кейс-задачи </w:t>
      </w:r>
    </w:p>
    <w:p w14:paraId="5102CA02">
      <w:pPr>
        <w:spacing w:after="0" w:line="24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«Государственный бюджет. Социальные расходы на инвестиции»</w:t>
      </w:r>
    </w:p>
    <w:p w14:paraId="7319071E">
      <w:pPr>
        <w:spacing w:after="0" w:line="360"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Вопросы:</w:t>
      </w:r>
    </w:p>
    <w:p w14:paraId="6B0204E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Почему размер бюджетного дефицита или профицита в Российской Федерации определяется прежде всего ценами на нефть на мировом рынке?</w:t>
      </w:r>
    </w:p>
    <w:p w14:paraId="58EA601A">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14:paraId="4F1DA49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Объясните макроэкономический механизм вытеснения инвестиций при увеличении социальных трансфертов.</w:t>
      </w:r>
    </w:p>
    <w:p w14:paraId="74B8DF5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14:paraId="4838D59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5.Каким образом стало возможно снизить социальные расходы государственного бюджета, не сократив доходы получателей социальных выплат?</w:t>
      </w:r>
    </w:p>
    <w:p w14:paraId="34D0677C">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(оценочные средства 10.12)</w:t>
      </w:r>
    </w:p>
    <w:p w14:paraId="73EB50A6">
      <w:pPr>
        <w:spacing w:after="0" w:line="360" w:lineRule="auto"/>
        <w:ind w:firstLine="709"/>
        <w:jc w:val="both"/>
        <w:rPr>
          <w:rFonts w:ascii="Times New Roman" w:hAnsi="Times New Roman" w:eastAsia="Times New Roman" w:cs="Times New Roman"/>
          <w:color w:val="auto"/>
          <w:sz w:val="26"/>
          <w:szCs w:val="26"/>
          <w:lang w:eastAsia="ru-RU"/>
        </w:rPr>
      </w:pPr>
    </w:p>
    <w:p w14:paraId="1E7295F6">
      <w:pPr>
        <w:spacing w:after="0" w:line="360" w:lineRule="auto"/>
        <w:rPr>
          <w:rFonts w:ascii="Times New Roman" w:hAnsi="Times New Roman" w:eastAsia="Times New Roman" w:cs="Times New Roman"/>
          <w:i/>
          <w:color w:val="auto"/>
          <w:sz w:val="26"/>
          <w:szCs w:val="26"/>
          <w:lang w:eastAsia="ru-RU"/>
        </w:rPr>
      </w:pPr>
      <w:r>
        <w:rPr>
          <w:rFonts w:ascii="Times New Roman" w:hAnsi="Times New Roman" w:cs="Times New Roman"/>
          <w:b/>
          <w:color w:val="auto"/>
          <w:sz w:val="24"/>
          <w:szCs w:val="24"/>
        </w:rPr>
        <w:t xml:space="preserve">Занятие 2. </w:t>
      </w:r>
      <w:r>
        <w:rPr>
          <w:rFonts w:ascii="Times New Roman" w:hAnsi="Times New Roman" w:cs="Times New Roman"/>
          <w:color w:val="auto"/>
          <w:sz w:val="24"/>
          <w:szCs w:val="24"/>
        </w:rPr>
        <w:t xml:space="preserve">Кейс-задачи </w:t>
      </w:r>
      <w:r>
        <w:rPr>
          <w:rFonts w:ascii="Times New Roman" w:hAnsi="Times New Roman" w:eastAsia="Times New Roman" w:cs="Times New Roman"/>
          <w:i/>
          <w:color w:val="auto"/>
          <w:sz w:val="26"/>
          <w:szCs w:val="26"/>
          <w:lang w:eastAsia="ru-RU"/>
        </w:rPr>
        <w:t>«Европейская валюта»</w:t>
      </w:r>
    </w:p>
    <w:p w14:paraId="6171C31D">
      <w:pPr>
        <w:tabs>
          <w:tab w:val="left" w:pos="0"/>
          <w:tab w:val="left" w:pos="426"/>
        </w:tabs>
        <w:spacing w:after="0" w:line="360"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Вопросы:</w:t>
      </w:r>
    </w:p>
    <w:p w14:paraId="72099E1D">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40CA7DE9">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 Каким образом обычно справляются с долговыми кризисами государства, не связанные обязательствами валютного союза?</w:t>
      </w:r>
    </w:p>
    <w:p w14:paraId="6719CDED">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3. Какие специальные институты были созданы ЕС для поддержания финансовой стабильности Европы?</w:t>
      </w:r>
    </w:p>
    <w:p w14:paraId="28EC9653">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4. Почему более успешные страны ЕС оказывают практически безвозмездную помощь своим партнерам по зоне евро?</w:t>
      </w:r>
    </w:p>
    <w:p w14:paraId="207BAC09">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69FBF2F6">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(оценочные средства 10.12)</w:t>
      </w:r>
    </w:p>
    <w:p w14:paraId="18ACAA14">
      <w:pPr>
        <w:tabs>
          <w:tab w:val="left" w:pos="0"/>
          <w:tab w:val="left" w:pos="426"/>
        </w:tabs>
        <w:spacing w:after="0" w:line="360" w:lineRule="auto"/>
        <w:jc w:val="both"/>
        <w:rPr>
          <w:rFonts w:ascii="Times New Roman" w:hAnsi="Times New Roman" w:cs="Times New Roman"/>
          <w:color w:val="auto"/>
          <w:sz w:val="24"/>
          <w:szCs w:val="24"/>
        </w:rPr>
      </w:pPr>
    </w:p>
    <w:p w14:paraId="021FF6D1">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10. Бюджетно-налоговая политика </w:t>
      </w:r>
    </w:p>
    <w:p w14:paraId="2D355B40">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1. </w:t>
      </w:r>
      <w:r>
        <w:rPr>
          <w:rFonts w:ascii="Times New Roman" w:hAnsi="Times New Roman" w:cs="Times New Roman"/>
          <w:color w:val="auto"/>
          <w:sz w:val="26"/>
          <w:szCs w:val="26"/>
        </w:rPr>
        <w:t xml:space="preserve">Деловая игра </w:t>
      </w:r>
    </w:p>
    <w:p w14:paraId="500BA49F">
      <w:pPr>
        <w:tabs>
          <w:tab w:val="left" w:pos="0"/>
        </w:tabs>
        <w:spacing w:after="0" w:line="360" w:lineRule="auto"/>
        <w:jc w:val="center"/>
        <w:rPr>
          <w:rFonts w:ascii="Times New Roman" w:hAnsi="Times New Roman" w:cs="Times New Roman"/>
          <w:i/>
          <w:color w:val="auto"/>
          <w:sz w:val="26"/>
          <w:szCs w:val="26"/>
        </w:rPr>
      </w:pPr>
      <w:r>
        <w:rPr>
          <w:rFonts w:ascii="Times New Roman" w:hAnsi="Times New Roman" w:cs="Times New Roman"/>
          <w:i/>
          <w:color w:val="auto"/>
          <w:sz w:val="26"/>
          <w:szCs w:val="26"/>
        </w:rPr>
        <w:t>Деловая игра «Государственный бюджет»</w:t>
      </w:r>
    </w:p>
    <w:p w14:paraId="1D4D0CF8">
      <w:pPr>
        <w:tabs>
          <w:tab w:val="left" w:pos="0"/>
          <w:tab w:val="left" w:pos="426"/>
        </w:tabs>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Сформировать доходную и расходную часть государственного бюджета Камчатского края на 2019 г.</w:t>
      </w:r>
    </w:p>
    <w:p w14:paraId="4EB39704">
      <w:pPr>
        <w:tabs>
          <w:tab w:val="left" w:pos="0"/>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Заполните таблицу доходов и расходов государственного бюджета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6"/>
        <w:gridCol w:w="2104"/>
        <w:gridCol w:w="2406"/>
        <w:gridCol w:w="2787"/>
      </w:tblGrid>
      <w:tr w14:paraId="2AFD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746" w:type="dxa"/>
            <w:vAlign w:val="center"/>
          </w:tcPr>
          <w:p w14:paraId="7FAF40C5">
            <w:pPr>
              <w:tabs>
                <w:tab w:val="left" w:pos="0"/>
                <w:tab w:val="left" w:pos="426"/>
              </w:tabs>
              <w:spacing w:after="0" w:line="240" w:lineRule="auto"/>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Доходная часть бюджета</w:t>
            </w:r>
          </w:p>
        </w:tc>
        <w:tc>
          <w:tcPr>
            <w:tcW w:w="2104" w:type="dxa"/>
            <w:vAlign w:val="center"/>
          </w:tcPr>
          <w:p w14:paraId="68A50086">
            <w:pPr>
              <w:tabs>
                <w:tab w:val="left" w:pos="0"/>
                <w:tab w:val="left" w:pos="426"/>
              </w:tabs>
              <w:spacing w:after="0" w:line="240" w:lineRule="auto"/>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Сумма, рублей</w:t>
            </w:r>
          </w:p>
        </w:tc>
        <w:tc>
          <w:tcPr>
            <w:tcW w:w="2406" w:type="dxa"/>
            <w:vAlign w:val="center"/>
          </w:tcPr>
          <w:p w14:paraId="588C1023">
            <w:pPr>
              <w:tabs>
                <w:tab w:val="left" w:pos="0"/>
                <w:tab w:val="left" w:pos="426"/>
              </w:tabs>
              <w:spacing w:after="0" w:line="240" w:lineRule="auto"/>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Расходная часть бюджета</w:t>
            </w:r>
          </w:p>
        </w:tc>
        <w:tc>
          <w:tcPr>
            <w:tcW w:w="2787" w:type="dxa"/>
            <w:vAlign w:val="center"/>
          </w:tcPr>
          <w:p w14:paraId="27A8D1D5">
            <w:pPr>
              <w:tabs>
                <w:tab w:val="left" w:pos="0"/>
                <w:tab w:val="left" w:pos="426"/>
              </w:tabs>
              <w:spacing w:after="0" w:line="240" w:lineRule="auto"/>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Сумма, рублей</w:t>
            </w:r>
          </w:p>
        </w:tc>
      </w:tr>
      <w:tr w14:paraId="1605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1F03BB6E">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104" w:type="dxa"/>
          </w:tcPr>
          <w:p w14:paraId="4FF76D5F">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406" w:type="dxa"/>
          </w:tcPr>
          <w:p w14:paraId="1363037B">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87" w:type="dxa"/>
          </w:tcPr>
          <w:p w14:paraId="36ABE282">
            <w:pPr>
              <w:tabs>
                <w:tab w:val="left" w:pos="0"/>
                <w:tab w:val="left" w:pos="426"/>
              </w:tabs>
              <w:spacing w:after="0" w:line="240" w:lineRule="auto"/>
              <w:contextualSpacing/>
              <w:jc w:val="both"/>
              <w:rPr>
                <w:rFonts w:ascii="Times New Roman" w:hAnsi="Times New Roman" w:cs="Times New Roman"/>
                <w:color w:val="auto"/>
                <w:sz w:val="26"/>
                <w:szCs w:val="26"/>
              </w:rPr>
            </w:pPr>
          </w:p>
        </w:tc>
      </w:tr>
      <w:tr w14:paraId="0A2F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746" w:type="dxa"/>
          </w:tcPr>
          <w:p w14:paraId="15D3F281">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104" w:type="dxa"/>
          </w:tcPr>
          <w:p w14:paraId="50555806">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406" w:type="dxa"/>
          </w:tcPr>
          <w:p w14:paraId="31E8F7C4">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87" w:type="dxa"/>
          </w:tcPr>
          <w:p w14:paraId="2AFAA978">
            <w:pPr>
              <w:tabs>
                <w:tab w:val="left" w:pos="0"/>
                <w:tab w:val="left" w:pos="426"/>
              </w:tabs>
              <w:spacing w:after="0" w:line="240" w:lineRule="auto"/>
              <w:contextualSpacing/>
              <w:jc w:val="both"/>
              <w:rPr>
                <w:rFonts w:ascii="Times New Roman" w:hAnsi="Times New Roman" w:cs="Times New Roman"/>
                <w:color w:val="auto"/>
                <w:sz w:val="26"/>
                <w:szCs w:val="26"/>
              </w:rPr>
            </w:pPr>
          </w:p>
        </w:tc>
      </w:tr>
      <w:tr w14:paraId="350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010AF32F">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104" w:type="dxa"/>
          </w:tcPr>
          <w:p w14:paraId="67C99088">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406" w:type="dxa"/>
          </w:tcPr>
          <w:p w14:paraId="0F441B8E">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87" w:type="dxa"/>
          </w:tcPr>
          <w:p w14:paraId="163A78A8">
            <w:pPr>
              <w:tabs>
                <w:tab w:val="left" w:pos="0"/>
                <w:tab w:val="left" w:pos="426"/>
              </w:tabs>
              <w:spacing w:after="0" w:line="240" w:lineRule="auto"/>
              <w:contextualSpacing/>
              <w:jc w:val="both"/>
              <w:rPr>
                <w:rFonts w:ascii="Times New Roman" w:hAnsi="Times New Roman" w:cs="Times New Roman"/>
                <w:color w:val="auto"/>
                <w:sz w:val="26"/>
                <w:szCs w:val="26"/>
              </w:rPr>
            </w:pPr>
          </w:p>
        </w:tc>
      </w:tr>
      <w:tr w14:paraId="16B4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746" w:type="dxa"/>
          </w:tcPr>
          <w:p w14:paraId="51ACA43F">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104" w:type="dxa"/>
          </w:tcPr>
          <w:p w14:paraId="382A4666">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406" w:type="dxa"/>
          </w:tcPr>
          <w:p w14:paraId="55842E35">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87" w:type="dxa"/>
          </w:tcPr>
          <w:p w14:paraId="15C91D66">
            <w:pPr>
              <w:tabs>
                <w:tab w:val="left" w:pos="0"/>
                <w:tab w:val="left" w:pos="426"/>
              </w:tabs>
              <w:spacing w:after="0" w:line="240" w:lineRule="auto"/>
              <w:contextualSpacing/>
              <w:jc w:val="both"/>
              <w:rPr>
                <w:rFonts w:ascii="Times New Roman" w:hAnsi="Times New Roman" w:cs="Times New Roman"/>
                <w:color w:val="auto"/>
                <w:sz w:val="26"/>
                <w:szCs w:val="26"/>
              </w:rPr>
            </w:pPr>
          </w:p>
        </w:tc>
      </w:tr>
    </w:tbl>
    <w:p w14:paraId="0B888164">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(оценочные средства 10.11)</w:t>
      </w:r>
    </w:p>
    <w:p w14:paraId="038C10AF">
      <w:pPr>
        <w:tabs>
          <w:tab w:val="left" w:pos="0"/>
          <w:tab w:val="left" w:pos="426"/>
        </w:tabs>
        <w:spacing w:after="0" w:line="360" w:lineRule="auto"/>
        <w:jc w:val="both"/>
        <w:rPr>
          <w:rFonts w:ascii="Times New Roman" w:hAnsi="Times New Roman" w:cs="Times New Roman"/>
          <w:color w:val="auto"/>
          <w:sz w:val="24"/>
          <w:szCs w:val="24"/>
        </w:rPr>
      </w:pPr>
    </w:p>
    <w:p w14:paraId="1DEF771A">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cs="Times New Roman"/>
          <w:b/>
          <w:color w:val="auto"/>
          <w:sz w:val="26"/>
          <w:szCs w:val="26"/>
        </w:rPr>
        <w:t xml:space="preserve">Занятие 2. </w:t>
      </w:r>
      <w:r>
        <w:rPr>
          <w:rFonts w:ascii="Times New Roman" w:hAnsi="Times New Roman" w:cs="Times New Roman"/>
          <w:color w:val="auto"/>
          <w:sz w:val="26"/>
          <w:szCs w:val="26"/>
        </w:rPr>
        <w:t xml:space="preserve">Реферат </w:t>
      </w:r>
      <w:r>
        <w:rPr>
          <w:rFonts w:ascii="Times New Roman" w:hAnsi="Times New Roman" w:eastAsia="Calibri" w:cs="Times New Roman"/>
          <w:color w:val="auto"/>
          <w:sz w:val="26"/>
          <w:szCs w:val="26"/>
          <w:lang w:eastAsia="ru-RU"/>
        </w:rPr>
        <w:t>(оценочные средства 10.6)</w:t>
      </w:r>
    </w:p>
    <w:p w14:paraId="4623CFC0">
      <w:pPr>
        <w:tabs>
          <w:tab w:val="left" w:pos="0"/>
          <w:tab w:val="left" w:pos="426"/>
        </w:tabs>
        <w:spacing w:after="0" w:line="360" w:lineRule="auto"/>
        <w:ind w:firstLine="709"/>
        <w:jc w:val="both"/>
        <w:rPr>
          <w:rFonts w:ascii="Times New Roman" w:hAnsi="Times New Roman" w:cs="Times New Roman"/>
          <w:color w:val="auto"/>
          <w:sz w:val="26"/>
          <w:szCs w:val="26"/>
        </w:rPr>
      </w:pPr>
    </w:p>
    <w:p w14:paraId="6A6ECF14">
      <w:pPr>
        <w:spacing w:after="0" w:line="360" w:lineRule="auto"/>
        <w:ind w:firstLine="709"/>
        <w:jc w:val="both"/>
        <w:outlineLvl w:val="0"/>
        <w:rPr>
          <w:rFonts w:ascii="Times New Roman" w:hAnsi="Times New Roman" w:cs="Times New Roman"/>
          <w:b/>
          <w:color w:val="auto"/>
          <w:sz w:val="26"/>
          <w:szCs w:val="26"/>
        </w:rPr>
      </w:pPr>
      <w:r>
        <w:rPr>
          <w:rFonts w:ascii="Times New Roman" w:hAnsi="Times New Roman" w:cs="Times New Roman"/>
          <w:b/>
          <w:color w:val="auto"/>
          <w:sz w:val="26"/>
          <w:szCs w:val="26"/>
        </w:rPr>
        <w:t>Занятие 3. Анализ финансово-экономических, стратегических и операционных показателей</w:t>
      </w:r>
    </w:p>
    <w:p w14:paraId="2DDCF40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Цель: проанализировать текущую финансовую и бюджетную политику объекта исследования.</w:t>
      </w:r>
    </w:p>
    <w:p w14:paraId="65F672C6">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Порядок выполнения работы</w:t>
      </w:r>
    </w:p>
    <w:p w14:paraId="1D74FE4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Изучить теоретическую часть.</w:t>
      </w:r>
    </w:p>
    <w:p w14:paraId="4267190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Оформить работу по соответствующей форме.</w:t>
      </w:r>
    </w:p>
    <w:p w14:paraId="46B3F333">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В отведенный срок выслать работу на проверку по электронной почте и пройти защиту.</w:t>
      </w:r>
    </w:p>
    <w:p w14:paraId="74E2ADF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Теоретическая часть</w:t>
      </w:r>
    </w:p>
    <w:p w14:paraId="3BA46DE3">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Бюджетный анализ может проводиться по результатам как составления, так и исполнения бюджета. Следует отметить, что в современной практике работы финансовых органов применяется главным образом анализ исполнения бюджетных показателей.</w:t>
      </w:r>
    </w:p>
    <w:p w14:paraId="10AD0A13">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систему показателей статистики бюджетов входят:</w:t>
      </w:r>
    </w:p>
    <w:p w14:paraId="510671B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бюджетные доходы</w:t>
      </w:r>
    </w:p>
    <w:p w14:paraId="4E33CD2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бюджетные расходы</w:t>
      </w:r>
    </w:p>
    <w:p w14:paraId="3FA862C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разница между бюджетными доходами и расходами (профицит или дефицит)</w:t>
      </w:r>
    </w:p>
    <w:p w14:paraId="2F54D00C">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государственный (муниципальный) долг.</w:t>
      </w:r>
    </w:p>
    <w:p w14:paraId="2D782BFA">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финансах (объектах управления), с конкретными методами работы и формами организации органов финансового аппарата (субъектов управления).</w:t>
      </w:r>
    </w:p>
    <w:p w14:paraId="11829C6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Содержание финансовой политики может быть представлено как единство трех составных частей:</w:t>
      </w:r>
    </w:p>
    <w:p w14:paraId="4E11204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а) выработка научно обоснованных концепций развития финансов;</w:t>
      </w:r>
    </w:p>
    <w:p w14:paraId="0565D024">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 определение основных направлений использования финансов на перспективу и текущий период;</w:t>
      </w:r>
    </w:p>
    <w:p w14:paraId="16209D1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осуществление практических действий, направленных на достижение поставленных целей.</w:t>
      </w:r>
    </w:p>
    <w:p w14:paraId="1AAD37B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Именно эти составные части предполагается описать в работе в рамках объекта исследования.</w:t>
      </w:r>
    </w:p>
    <w:p w14:paraId="0EA00637">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Финансовая политика государства включает следующие элементы:</w:t>
      </w:r>
    </w:p>
    <w:p w14:paraId="51F40265">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Бюджетная политика.</w:t>
      </w:r>
    </w:p>
    <w:p w14:paraId="14983F1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Налоговая политика.</w:t>
      </w:r>
    </w:p>
    <w:p w14:paraId="632362B6">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Кредитно-денежная политика.</w:t>
      </w:r>
    </w:p>
    <w:p w14:paraId="38383E17">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4. Таможенная политика.</w:t>
      </w:r>
    </w:p>
    <w:p w14:paraId="19F74924">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Бюджетная политика - целенаправленная деятельность государства по определению основных задач и количественных параметров формирования доходов и 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соответствующих органов власти.</w:t>
      </w:r>
    </w:p>
    <w:p w14:paraId="32BA13D3">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С точки зрения функций бюджетная политика включает следующие аспекты:</w:t>
      </w:r>
    </w:p>
    <w:p w14:paraId="5E82189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а) политику расходной части бюджета;</w:t>
      </w:r>
    </w:p>
    <w:p w14:paraId="556E69C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 политику доходной части бюджета;</w:t>
      </w:r>
    </w:p>
    <w:p w14:paraId="6E19349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политику установления сбалансированного бюджета;</w:t>
      </w:r>
    </w:p>
    <w:p w14:paraId="4136A95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г) политику эффективного управления государственными долгами;</w:t>
      </w:r>
    </w:p>
    <w:p w14:paraId="4225AF7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д) политику в сфере отношений между бюджетами различных уровней.</w:t>
      </w:r>
    </w:p>
    <w:p w14:paraId="58878024">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С точки зрения временного аспекта бюджетная политика предусматривает:</w:t>
      </w:r>
    </w:p>
    <w:p w14:paraId="49F383B5">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а) бюджетную стратегию, которая рассчитывается на перспективу;</w:t>
      </w:r>
    </w:p>
    <w:p w14:paraId="76F8FA21">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 бюджетную тактику, которая ориентирована на проведение близких по времени мероприятий.</w:t>
      </w:r>
    </w:p>
    <w:p w14:paraId="432E4E7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финансовых ресурсов, перспективы использования бюджетных средств в интересах решения главных экономических и социальных задач.</w:t>
      </w:r>
    </w:p>
    <w:p w14:paraId="5FBD8C0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зависит от поступления налогов, поэтому бюджетная политика засвистит от налоговой политики государства.</w:t>
      </w:r>
    </w:p>
    <w:p w14:paraId="1BBAA05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14:paraId="0403BDF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Налоговая политика предусматривает:</w:t>
      </w:r>
    </w:p>
    <w:p w14:paraId="6F5049B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Формирование и изменения в налоговой системе - определение видов налогов, а также роли каждого налога в формировании доходов государственного бюджета.</w:t>
      </w:r>
    </w:p>
    <w:p w14:paraId="54CDD7C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Установление налоговых ставок и их дифференциация.</w:t>
      </w:r>
    </w:p>
    <w:p w14:paraId="417579B7">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Налоговые льготы.</w:t>
      </w:r>
    </w:p>
    <w:p w14:paraId="49A0CD99">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4. Определяет механизм исчисления и перечисления налогов в бюджет.</w:t>
      </w:r>
    </w:p>
    <w:p w14:paraId="5B43DAD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рамках практических работ достаточно указать налоговые поступления и их размер, если эти данные используется в рамках объекта исследования.</w:t>
      </w:r>
    </w:p>
    <w:p w14:paraId="7DD7803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xml:space="preserve"> </w:t>
      </w:r>
    </w:p>
    <w:p w14:paraId="553B147A">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Практическая часть</w:t>
      </w:r>
    </w:p>
    <w:p w14:paraId="4581941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Проанализируйте на основании каких актуальных документах и нормативных актов объект исследования осуществляет свою финансовую деятельность.</w:t>
      </w:r>
    </w:p>
    <w:p w14:paraId="01AC028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следующие элементы, если они имеются: бюджетная политика, налоговая политика, кредитно-денежная политика, таможенная политика.</w:t>
      </w:r>
    </w:p>
    <w:p w14:paraId="327FC90A">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Опишите особенности финансовой политики объекта исследования (направления использования финансовых средств как за отчетные периоды, так и на перспективу; научно-обоснованные направления расходования бюджетных средств).</w:t>
      </w:r>
    </w:p>
    <w:p w14:paraId="6569A26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4. Сделайте соответствующие выводы и обобщения.</w:t>
      </w:r>
    </w:p>
    <w:p w14:paraId="242D85EF">
      <w:pPr>
        <w:spacing w:after="0" w:line="360" w:lineRule="auto"/>
        <w:ind w:firstLine="709"/>
        <w:jc w:val="both"/>
        <w:outlineLvl w:val="0"/>
        <w:rPr>
          <w:rFonts w:ascii="Times New Roman" w:hAnsi="Times New Roman" w:cs="Times New Roman"/>
          <w:b/>
          <w:color w:val="auto"/>
          <w:sz w:val="26"/>
          <w:szCs w:val="26"/>
        </w:rPr>
      </w:pPr>
      <w:r>
        <w:rPr>
          <w:rFonts w:ascii="Times New Roman" w:hAnsi="Times New Roman" w:cs="Times New Roman"/>
          <w:b/>
          <w:color w:val="auto"/>
          <w:sz w:val="26"/>
          <w:szCs w:val="26"/>
        </w:rPr>
        <w:t>Задание 2. Анализ доходной части бюджета и источников покрытия дефицита бюджета</w:t>
      </w:r>
    </w:p>
    <w:p w14:paraId="0681BCA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Цель: проанализировать источники формирования бюджета объекта исследования, а также возможные источники покрытия дефицита бюджета.</w:t>
      </w:r>
    </w:p>
    <w:p w14:paraId="4AB6DBA6">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Порядок выполнения работы</w:t>
      </w:r>
    </w:p>
    <w:p w14:paraId="3762B756">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Изучить теоретическую часть.</w:t>
      </w:r>
    </w:p>
    <w:p w14:paraId="2CAB4284">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Оформить работу по соответствующей форме.</w:t>
      </w:r>
    </w:p>
    <w:p w14:paraId="76421B54">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В отведенный срок выслать работу на проверку по электронной почте и пройти защиту.</w:t>
      </w:r>
    </w:p>
    <w:p w14:paraId="758FCE4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Теоретическая часть</w:t>
      </w:r>
    </w:p>
    <w:p w14:paraId="4A76873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и поступлений от регулирующих доходов, может включать 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14:paraId="7387383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Целесообразно проанализировать выполнение плановых заданий по исполнению доходной части бюджета. Для этого составляется аналитическая таблица.</w:t>
      </w:r>
    </w:p>
    <w:p w14:paraId="76DA449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14:paraId="46D504E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Источниками финансирования дефицита местного бюджета 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14:paraId="202174D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Причинами возникновения бюджетного дефицита могут выступать:</w:t>
      </w:r>
    </w:p>
    <w:p w14:paraId="6CC91F0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Рост государственных расходов в связи со структурной перестройкой экономики и необходимостью развития промышленности.</w:t>
      </w:r>
    </w:p>
    <w:p w14:paraId="4B5355EA">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Рост неоплаченного государственного долга.</w:t>
      </w:r>
    </w:p>
    <w:p w14:paraId="0D78C9C6">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Сокращение доходов государственного бюджета в период экономического кризиса.</w:t>
      </w:r>
    </w:p>
    <w:p w14:paraId="6536ABB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4. Чрезвычайные обстоятельства (войны, массовые беспорядки, крупные катастрофы, стихийные бедствия)</w:t>
      </w:r>
    </w:p>
    <w:p w14:paraId="4FD1120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5. Неэффективность финансовой системы государства.</w:t>
      </w:r>
    </w:p>
    <w:p w14:paraId="4F2406E9">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6. Политический популизм, выражающийся в росте социальных программ, не обеспеченных финансовыми ресурсами.</w:t>
      </w:r>
    </w:p>
    <w:p w14:paraId="5920C76C">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7. Коррупция в государственном секторе.</w:t>
      </w:r>
    </w:p>
    <w:p w14:paraId="01442A1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8. Неэффективность налоговой политики, вызывающая увеличение теневого сектора экономики.</w:t>
      </w:r>
    </w:p>
    <w:p w14:paraId="503C561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населения. Во-вторых, находить новые источники пополнения бюджета достаточно сложно. Рост налогов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14:paraId="4D5D734A">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Рисунок 1 – Источники финансирования дефицита бюджета</w:t>
      </w:r>
    </w:p>
    <w:p w14:paraId="41464FA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целях облегчения последствий бюджетного дефицита для экономики страны может быть предпринят ряд мер по управлению бюджетным дефицитом.</w:t>
      </w:r>
    </w:p>
    <w:p w14:paraId="4E66A3B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14:paraId="15E7F258">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Налоговое покрытие бюджетного дефицита. 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а следовательно к сокращению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14:paraId="3256F73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Секвестирование бюджета.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секвестирования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секвестировать невозможно.</w:t>
      </w:r>
    </w:p>
    <w:p w14:paraId="35AA7AB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Соединённых штатах Америки, например, существует разделение расходных статей бюджета на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Одновременно устанавливается лимит таких расходов. Если фактические расходы бюджета начинают превышать эти лимиты, то запускается механизм секвестирования, уменьшающий бюджетный дефицит (Закон Грэмма-Рудмана-Холлингса).</w:t>
      </w:r>
    </w:p>
    <w:p w14:paraId="3ACDC05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Анализ бюджета позволяет:</w:t>
      </w:r>
    </w:p>
    <w:p w14:paraId="7B3C0173">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уточнить уровни финансовой самодостаточности центра и территорий, способы перераспределения бюджетных средств между уровнями бюджетной системы;</w:t>
      </w:r>
    </w:p>
    <w:p w14:paraId="6B19DB37">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определить уровень устойчивости бюджетов всех уровней бюджетной системы;</w:t>
      </w:r>
    </w:p>
    <w:p w14:paraId="52B5EB09">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вскрыть факторы, влияющие на финансовое положение бюджетной системы и степень их влияния на бюджеты всех уровней власти;</w:t>
      </w:r>
    </w:p>
    <w:p w14:paraId="73E0099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выявить направления корректировки бюджетной политики на очередной финансовый год.</w:t>
      </w:r>
    </w:p>
    <w:p w14:paraId="1BD24617">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Методы анализа бюджета</w:t>
      </w:r>
    </w:p>
    <w:p w14:paraId="66085F2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 целях проведения анализа бюджета и бюджетного процесса используется на практике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14:paraId="1FD8053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Метод сравнения является наиболее простым методом анализа бюджета. При использовании метода бюджетные 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14:paraId="2F0E852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Путем сравнения показателей за определенный период добиваются их сопоставимости методом пересчета с учетом инфляционных процессов в экономике.</w:t>
      </w:r>
    </w:p>
    <w:p w14:paraId="7DDEAC41">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факторами и условиями, влияющими на изменение показателей бюджета.</w:t>
      </w:r>
    </w:p>
    <w:p w14:paraId="37B7BF4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Метод цепных постановок (метод элиминирования) заключается в замене отдельного отчетного показателя базисным при неизменности остальных показателей, что позволяет выявлять влияние отдельных факторов на совокупный бюджетный показатель.</w:t>
      </w:r>
    </w:p>
    <w:p w14:paraId="61CE205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Горизонтальный анализ используется для сравнения текущих показателей бюджета с показателями за текущие периоды или сравнения плановых показателей с фактическими.</w:t>
      </w:r>
    </w:p>
    <w:p w14:paraId="312F10B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Вертикальный анализ позволяет выявить структуру бюджета или долю отдельных бюджетных показателей в итоговом бюджетном показателе и их влияние на общие результаты.</w:t>
      </w:r>
    </w:p>
    <w:p w14:paraId="1ACD2C4C">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отчетных показателей за несколько лет, что позволяет проводить более точное прогнозирование бюджетных показателей на перспективу.</w:t>
      </w:r>
    </w:p>
    <w:p w14:paraId="74955E1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Факторный анализ заключается в выявлении влияния отдельных факторов на бюджетные показатели, например на показатели расходов на экономическую или социальную сферу.</w:t>
      </w:r>
    </w:p>
    <w:p w14:paraId="6464ABF0">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Анализ исполнения бюджета проводится по направлениям:</w:t>
      </w:r>
    </w:p>
    <w:p w14:paraId="60AAF32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анализ выполнения показателей поступления доходов по отдельным источникам доходов и отраслям хозяйства;</w:t>
      </w:r>
    </w:p>
    <w:p w14:paraId="0F200505">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анализ исполнения плана расходов бюджета по направлениям финансирования производственной и непроизводственной сферы;</w:t>
      </w:r>
    </w:p>
    <w:p w14:paraId="010C748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анализ исполнения долговых бюджетных обязательств;</w:t>
      </w:r>
    </w:p>
    <w:p w14:paraId="13E1321E">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анализ налогового исполнения бюджета;</w:t>
      </w:r>
    </w:p>
    <w:p w14:paraId="60621545">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анализ неналогового исполнения бюджета.</w:t>
      </w:r>
    </w:p>
    <w:p w14:paraId="5C00EDC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Совместный анализ бюджета по всем абсолютным и относительным показателям,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
    <w:p w14:paraId="6D7DA2D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 xml:space="preserve"> Практическая часть</w:t>
      </w:r>
    </w:p>
    <w:p w14:paraId="0D68BF1F">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1. Выявить источники формирования бюджета, т.е. доходную часть бюджета. Рекомендуется анализировать сведения минимум за последние три года.</w:t>
      </w:r>
    </w:p>
    <w:p w14:paraId="2F540C8D">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14:paraId="12094EAB">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3. Проанализируйте возможные источники покрытия дефицита бюджета.</w:t>
      </w:r>
    </w:p>
    <w:p w14:paraId="52C73502">
      <w:pPr>
        <w:spacing w:after="0" w:line="360" w:lineRule="auto"/>
        <w:ind w:firstLine="709"/>
        <w:jc w:val="both"/>
        <w:outlineLvl w:val="0"/>
        <w:rPr>
          <w:rFonts w:ascii="Times New Roman" w:hAnsi="Times New Roman" w:cs="Times New Roman"/>
          <w:color w:val="auto"/>
          <w:sz w:val="26"/>
          <w:szCs w:val="26"/>
        </w:rPr>
      </w:pPr>
      <w:r>
        <w:rPr>
          <w:rFonts w:ascii="Times New Roman" w:hAnsi="Times New Roman" w:cs="Times New Roman"/>
          <w:color w:val="auto"/>
          <w:sz w:val="26"/>
          <w:szCs w:val="26"/>
        </w:rPr>
        <w:t>4. Сделайте выводы и обобщения.</w:t>
      </w:r>
    </w:p>
    <w:p w14:paraId="4F08E0E8">
      <w:pPr>
        <w:spacing w:after="0" w:line="360" w:lineRule="auto"/>
        <w:ind w:firstLine="709"/>
        <w:jc w:val="both"/>
        <w:outlineLvl w:val="0"/>
        <w:rPr>
          <w:rFonts w:ascii="Times New Roman" w:hAnsi="Times New Roman" w:eastAsia="Times New Roman" w:cs="Times New Roman"/>
          <w:b/>
          <w:bCs/>
          <w:i/>
          <w:color w:val="auto"/>
          <w:kern w:val="36"/>
          <w:sz w:val="26"/>
          <w:szCs w:val="26"/>
          <w:lang w:eastAsia="ru-RU"/>
        </w:rPr>
      </w:pPr>
      <w:r>
        <w:rPr>
          <w:rFonts w:ascii="Times New Roman" w:hAnsi="Times New Roman" w:eastAsia="Times New Roman" w:cs="Times New Roman"/>
          <w:bCs/>
          <w:color w:val="auto"/>
          <w:kern w:val="36"/>
          <w:sz w:val="26"/>
          <w:szCs w:val="26"/>
          <w:lang w:eastAsia="ru-RU"/>
        </w:rPr>
        <w:t>Анализ финансово-экономических, стратегических и операционных показателей</w:t>
      </w:r>
    </w:p>
    <w:p w14:paraId="0CAD5382">
      <w:pPr>
        <w:tabs>
          <w:tab w:val="left" w:pos="0"/>
          <w:tab w:val="left" w:pos="426"/>
        </w:tabs>
        <w:spacing w:after="0" w:line="360" w:lineRule="auto"/>
        <w:jc w:val="both"/>
        <w:rPr>
          <w:rFonts w:ascii="Times New Roman" w:hAnsi="Times New Roman" w:cs="Times New Roman"/>
          <w:b/>
          <w:color w:val="auto"/>
          <w:sz w:val="24"/>
          <w:szCs w:val="24"/>
        </w:rPr>
      </w:pPr>
    </w:p>
    <w:p w14:paraId="10CE1506">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11. Спрос на деньги. Предложение денег и банковская система. Денежно-кредитная политика </w:t>
      </w:r>
    </w:p>
    <w:p w14:paraId="51E0756E">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1. </w:t>
      </w:r>
      <w:r>
        <w:rPr>
          <w:rFonts w:ascii="Times New Roman" w:hAnsi="Times New Roman" w:cs="Times New Roman"/>
          <w:color w:val="auto"/>
          <w:sz w:val="26"/>
          <w:szCs w:val="26"/>
        </w:rPr>
        <w:t xml:space="preserve">Семинар </w:t>
      </w:r>
    </w:p>
    <w:p w14:paraId="0B17D7CC">
      <w:pPr>
        <w:tabs>
          <w:tab w:val="left" w:pos="0"/>
          <w:tab w:val="left" w:pos="426"/>
        </w:tabs>
        <w:spacing w:after="0" w:line="360" w:lineRule="auto"/>
        <w:ind w:right="-2"/>
        <w:jc w:val="center"/>
        <w:rPr>
          <w:rFonts w:ascii="Times New Roman" w:hAnsi="Times New Roman" w:cs="Times New Roman"/>
          <w:color w:val="auto"/>
          <w:sz w:val="26"/>
          <w:szCs w:val="26"/>
        </w:rPr>
      </w:pPr>
      <w:r>
        <w:rPr>
          <w:rFonts w:ascii="Times New Roman" w:hAnsi="Times New Roman" w:cs="Times New Roman"/>
          <w:color w:val="auto"/>
          <w:sz w:val="26"/>
          <w:szCs w:val="26"/>
        </w:rPr>
        <w:t>Темы семинара</w:t>
      </w:r>
    </w:p>
    <w:p w14:paraId="596180D2">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Категория денег в классической политэкономии и рыночной экономике;</w:t>
      </w:r>
    </w:p>
    <w:p w14:paraId="3C8DAABD">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Функции денег;</w:t>
      </w:r>
    </w:p>
    <w:p w14:paraId="078CC846">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платежных средств;</w:t>
      </w:r>
    </w:p>
    <w:p w14:paraId="2FCD0778">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Денежные агрегаты;</w:t>
      </w:r>
    </w:p>
    <w:p w14:paraId="79AF98D7">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Спрос на деньги;</w:t>
      </w:r>
    </w:p>
    <w:p w14:paraId="7ED6869F">
      <w:pPr>
        <w:numPr>
          <w:ilvl w:val="0"/>
          <w:numId w:val="8"/>
        </w:numPr>
        <w:tabs>
          <w:tab w:val="left" w:pos="0"/>
          <w:tab w:val="left" w:pos="426"/>
        </w:tabs>
        <w:spacing w:after="0" w:line="360" w:lineRule="auto"/>
        <w:ind w:left="714" w:right="-2" w:hanging="357"/>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Денежные теории.</w:t>
      </w:r>
    </w:p>
    <w:p w14:paraId="6207E24D">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Цель предложения денег и связь с величиной денежной массы и денежного мультипликатора;</w:t>
      </w:r>
    </w:p>
    <w:p w14:paraId="67AF3AC0">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Рынок ценных бумаг и его функции;</w:t>
      </w:r>
    </w:p>
    <w:p w14:paraId="536D4B33">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ценных бумаг;</w:t>
      </w:r>
    </w:p>
    <w:p w14:paraId="074427A5">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Цели кредитно-денежной политики;</w:t>
      </w:r>
    </w:p>
    <w:p w14:paraId="6232B67E">
      <w:pPr>
        <w:numPr>
          <w:ilvl w:val="0"/>
          <w:numId w:val="8"/>
        </w:numPr>
        <w:autoSpaceDE w:val="0"/>
        <w:autoSpaceDN w:val="0"/>
        <w:adjustRightInd w:val="0"/>
        <w:spacing w:after="0" w:line="360" w:lineRule="auto"/>
        <w:ind w:left="714" w:right="-2" w:hanging="357"/>
        <w:contextualSpacing/>
        <w:rPr>
          <w:rFonts w:ascii="Times New Roman" w:hAnsi="Times New Roman" w:cs="Times New Roman"/>
          <w:color w:val="auto"/>
          <w:sz w:val="26"/>
          <w:szCs w:val="26"/>
        </w:rPr>
      </w:pPr>
      <w:r>
        <w:rPr>
          <w:rFonts w:ascii="Times New Roman" w:hAnsi="Times New Roman" w:cs="Times New Roman"/>
          <w:color w:val="auto"/>
          <w:sz w:val="26"/>
          <w:szCs w:val="26"/>
        </w:rPr>
        <w:t>Инструменты кредитно-денежной политики;</w:t>
      </w:r>
    </w:p>
    <w:p w14:paraId="38FC2723">
      <w:pPr>
        <w:numPr>
          <w:ilvl w:val="0"/>
          <w:numId w:val="8"/>
        </w:numPr>
        <w:tabs>
          <w:tab w:val="left" w:pos="0"/>
          <w:tab w:val="left" w:pos="426"/>
        </w:tabs>
        <w:spacing w:after="0" w:line="360" w:lineRule="auto"/>
        <w:ind w:left="714" w:right="-2" w:hanging="357"/>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Сущность кредита</w:t>
      </w:r>
    </w:p>
    <w:p w14:paraId="6704E9CF">
      <w:pPr>
        <w:tabs>
          <w:tab w:val="left" w:pos="0"/>
          <w:tab w:val="left" w:pos="426"/>
        </w:tabs>
        <w:spacing w:after="0" w:line="360" w:lineRule="auto"/>
        <w:jc w:val="both"/>
        <w:rPr>
          <w:rFonts w:ascii="Times New Roman" w:hAnsi="Times New Roman" w:cs="Times New Roman"/>
          <w:color w:val="auto"/>
          <w:sz w:val="24"/>
          <w:szCs w:val="24"/>
        </w:rPr>
      </w:pPr>
    </w:p>
    <w:p w14:paraId="42D1B2B0">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2. </w:t>
      </w:r>
      <w:r>
        <w:rPr>
          <w:rFonts w:ascii="Times New Roman" w:hAnsi="Times New Roman" w:cs="Times New Roman"/>
          <w:color w:val="auto"/>
          <w:sz w:val="26"/>
          <w:szCs w:val="26"/>
        </w:rPr>
        <w:t xml:space="preserve">Решение разноуровневых задач </w:t>
      </w:r>
    </w:p>
    <w:p w14:paraId="49BB0423">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12. Модель </w:t>
      </w:r>
      <w:r>
        <w:rPr>
          <w:rFonts w:ascii="Times New Roman" w:hAnsi="Times New Roman" w:cs="Times New Roman"/>
          <w:b/>
          <w:i/>
          <w:color w:val="auto"/>
          <w:sz w:val="26"/>
          <w:szCs w:val="26"/>
          <w:lang w:val="en-US"/>
        </w:rPr>
        <w:t>IS</w:t>
      </w:r>
      <w:r>
        <w:rPr>
          <w:rFonts w:ascii="Times New Roman" w:hAnsi="Times New Roman" w:cs="Times New Roman"/>
          <w:b/>
          <w:i/>
          <w:color w:val="auto"/>
          <w:sz w:val="26"/>
          <w:szCs w:val="26"/>
        </w:rPr>
        <w:t>–</w:t>
      </w:r>
      <w:r>
        <w:rPr>
          <w:rFonts w:ascii="Times New Roman" w:hAnsi="Times New Roman" w:cs="Times New Roman"/>
          <w:b/>
          <w:i/>
          <w:color w:val="auto"/>
          <w:sz w:val="26"/>
          <w:szCs w:val="26"/>
          <w:lang w:val="en-US"/>
        </w:rPr>
        <w:t>LM</w:t>
      </w:r>
      <w:r>
        <w:rPr>
          <w:rFonts w:ascii="Times New Roman" w:hAnsi="Times New Roman" w:cs="Times New Roman"/>
          <w:b/>
          <w:color w:val="auto"/>
          <w:sz w:val="26"/>
          <w:szCs w:val="26"/>
        </w:rPr>
        <w:t xml:space="preserve">: равновесие товарного и денежного рынков </w:t>
      </w:r>
    </w:p>
    <w:p w14:paraId="252E8D3A">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1. </w:t>
      </w:r>
      <w:r>
        <w:rPr>
          <w:rFonts w:ascii="Times New Roman" w:hAnsi="Times New Roman" w:cs="Times New Roman"/>
          <w:color w:val="auto"/>
          <w:sz w:val="26"/>
          <w:szCs w:val="26"/>
        </w:rPr>
        <w:t xml:space="preserve">Решение задач </w:t>
      </w:r>
    </w:p>
    <w:p w14:paraId="6FE81E63">
      <w:pPr>
        <w:tabs>
          <w:tab w:val="left" w:pos="0"/>
          <w:tab w:val="left" w:pos="426"/>
        </w:tabs>
        <w:spacing w:after="0" w:line="360" w:lineRule="auto"/>
        <w:ind w:right="-2"/>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2. </w:t>
      </w:r>
      <w:r>
        <w:rPr>
          <w:rFonts w:ascii="Times New Roman" w:hAnsi="Times New Roman" w:cs="Times New Roman"/>
          <w:color w:val="auto"/>
          <w:sz w:val="26"/>
          <w:szCs w:val="26"/>
        </w:rPr>
        <w:t>Итоговая контрольная работа.</w:t>
      </w:r>
    </w:p>
    <w:p w14:paraId="7126A617">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13. Эффективность экономики. Экономический рост и научно-технический прогресс </w:t>
      </w:r>
    </w:p>
    <w:p w14:paraId="5D33D8E3">
      <w:pPr>
        <w:tabs>
          <w:tab w:val="left" w:pos="851"/>
        </w:tabs>
        <w:spacing w:after="0" w:line="360" w:lineRule="auto"/>
        <w:contextualSpacing/>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1. </w:t>
      </w:r>
      <w:r>
        <w:rPr>
          <w:rFonts w:ascii="Times New Roman" w:hAnsi="Times New Roman" w:cs="Times New Roman"/>
          <w:color w:val="auto"/>
          <w:sz w:val="26"/>
          <w:szCs w:val="26"/>
        </w:rPr>
        <w:t xml:space="preserve">Блиц-опрос </w:t>
      </w:r>
    </w:p>
    <w:p w14:paraId="68EB5F2B">
      <w:pPr>
        <w:tabs>
          <w:tab w:val="left" w:pos="851"/>
        </w:tabs>
        <w:spacing w:after="0" w:line="360" w:lineRule="auto"/>
        <w:contextualSpacing/>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2. </w:t>
      </w:r>
      <w:r>
        <w:rPr>
          <w:rFonts w:ascii="Times New Roman" w:hAnsi="Times New Roman" w:cs="Times New Roman"/>
          <w:color w:val="auto"/>
          <w:sz w:val="26"/>
          <w:szCs w:val="26"/>
        </w:rPr>
        <w:t xml:space="preserve">Решение задач </w:t>
      </w:r>
    </w:p>
    <w:p w14:paraId="5E49FDB3">
      <w:pPr>
        <w:tabs>
          <w:tab w:val="left" w:pos="851"/>
        </w:tabs>
        <w:spacing w:after="0" w:line="360" w:lineRule="auto"/>
        <w:contextualSpacing/>
        <w:rPr>
          <w:rFonts w:ascii="Times New Roman" w:hAnsi="Times New Roman" w:eastAsia="Calibri" w:cs="Times New Roman"/>
          <w:b/>
          <w:i/>
          <w:color w:val="auto"/>
          <w:sz w:val="26"/>
          <w:szCs w:val="26"/>
          <w:lang w:eastAsia="ru-RU"/>
        </w:rPr>
      </w:pPr>
      <w:r>
        <w:rPr>
          <w:rFonts w:ascii="Times New Roman" w:hAnsi="Times New Roman" w:cs="Times New Roman"/>
          <w:b/>
          <w:color w:val="auto"/>
          <w:sz w:val="26"/>
          <w:szCs w:val="26"/>
        </w:rPr>
        <w:t xml:space="preserve">Тема 14. Международные аспекты экономического развития </w:t>
      </w:r>
    </w:p>
    <w:p w14:paraId="3FF471D2">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cs="Times New Roman"/>
          <w:b/>
          <w:color w:val="auto"/>
          <w:sz w:val="26"/>
          <w:szCs w:val="26"/>
        </w:rPr>
        <w:t xml:space="preserve">Занятие 1. </w:t>
      </w:r>
      <w:r>
        <w:rPr>
          <w:rFonts w:ascii="Times New Roman" w:hAnsi="Times New Roman" w:cs="Times New Roman"/>
          <w:color w:val="auto"/>
          <w:sz w:val="26"/>
          <w:szCs w:val="26"/>
        </w:rPr>
        <w:t xml:space="preserve">Решение разноуровневых задач </w:t>
      </w:r>
      <w:r>
        <w:rPr>
          <w:rFonts w:ascii="Times New Roman" w:hAnsi="Times New Roman" w:eastAsia="Calibri" w:cs="Times New Roman"/>
          <w:color w:val="auto"/>
          <w:sz w:val="26"/>
          <w:szCs w:val="26"/>
          <w:lang w:eastAsia="ru-RU"/>
        </w:rPr>
        <w:t>(оценочные средства 10.8)</w:t>
      </w:r>
    </w:p>
    <w:p w14:paraId="2AD6D0CD">
      <w:pPr>
        <w:tabs>
          <w:tab w:val="left" w:pos="0"/>
          <w:tab w:val="left" w:pos="426"/>
        </w:tabs>
        <w:spacing w:after="0" w:line="360" w:lineRule="auto"/>
        <w:jc w:val="both"/>
        <w:rPr>
          <w:rFonts w:ascii="Times New Roman" w:hAnsi="Times New Roman" w:cs="Times New Roman"/>
          <w:color w:val="auto"/>
          <w:sz w:val="26"/>
          <w:szCs w:val="26"/>
        </w:rPr>
      </w:pPr>
    </w:p>
    <w:p w14:paraId="6C0C1279">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Занятие 2. </w:t>
      </w:r>
      <w:r>
        <w:rPr>
          <w:rFonts w:ascii="Times New Roman" w:hAnsi="Times New Roman" w:cs="Times New Roman"/>
          <w:color w:val="auto"/>
          <w:sz w:val="26"/>
          <w:szCs w:val="26"/>
        </w:rPr>
        <w:t xml:space="preserve">Семинар </w:t>
      </w:r>
    </w:p>
    <w:p w14:paraId="78F4D4B8">
      <w:pPr>
        <w:autoSpaceDE w:val="0"/>
        <w:autoSpaceDN w:val="0"/>
        <w:adjustRightInd w:val="0"/>
        <w:spacing w:after="0" w:line="360" w:lineRule="auto"/>
        <w:ind w:right="-2"/>
        <w:jc w:val="center"/>
        <w:rPr>
          <w:rFonts w:ascii="Times New Roman" w:hAnsi="Times New Roman" w:cs="Times New Roman"/>
          <w:i/>
          <w:color w:val="auto"/>
          <w:sz w:val="26"/>
          <w:szCs w:val="26"/>
        </w:rPr>
      </w:pPr>
      <w:r>
        <w:rPr>
          <w:rFonts w:ascii="Times New Roman" w:hAnsi="Times New Roman" w:cs="Times New Roman"/>
          <w:i/>
          <w:color w:val="auto"/>
          <w:sz w:val="26"/>
          <w:szCs w:val="26"/>
        </w:rPr>
        <w:t>Темы семинара</w:t>
      </w:r>
    </w:p>
    <w:p w14:paraId="27ADA2CA">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1. Мировое хозяйство – дайте определение.</w:t>
      </w:r>
    </w:p>
    <w:p w14:paraId="64FDDAE5">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2. Субъекты мирового хозяйства.</w:t>
      </w:r>
    </w:p>
    <w:p w14:paraId="6542E7FB">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3. Мировой рынок.</w:t>
      </w:r>
    </w:p>
    <w:p w14:paraId="341919C4">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4. МРТ: сущность, факторы, показатели.</w:t>
      </w:r>
    </w:p>
    <w:p w14:paraId="50300BF1">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5. Формы МРТ.</w:t>
      </w:r>
    </w:p>
    <w:p w14:paraId="32F2FF67">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6. Валютная система: понятие.</w:t>
      </w:r>
    </w:p>
    <w:p w14:paraId="58B8F07F">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7. Валютные отношения: понятие.</w:t>
      </w:r>
    </w:p>
    <w:p w14:paraId="22A70A54">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8. Валюта и валютный курс: понятие</w:t>
      </w:r>
    </w:p>
    <w:p w14:paraId="6AFBABA2">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9. Государственное регулирование валютного рынка.</w:t>
      </w:r>
    </w:p>
    <w:p w14:paraId="5A16970F">
      <w:pPr>
        <w:autoSpaceDE w:val="0"/>
        <w:autoSpaceDN w:val="0"/>
        <w:adjustRightInd w:val="0"/>
        <w:spacing w:after="0" w:line="360" w:lineRule="auto"/>
        <w:ind w:right="-2"/>
        <w:rPr>
          <w:rFonts w:ascii="Times New Roman" w:hAnsi="Times New Roman" w:cs="Times New Roman"/>
          <w:color w:val="auto"/>
          <w:sz w:val="26"/>
          <w:szCs w:val="26"/>
        </w:rPr>
      </w:pPr>
      <w:r>
        <w:rPr>
          <w:rFonts w:ascii="Times New Roman" w:hAnsi="Times New Roman" w:cs="Times New Roman"/>
          <w:color w:val="auto"/>
          <w:sz w:val="26"/>
          <w:szCs w:val="26"/>
        </w:rPr>
        <w:t>10. Платежный баланс государства: понятие и принципы построения.</w:t>
      </w:r>
    </w:p>
    <w:p w14:paraId="5B0C01BA">
      <w:pPr>
        <w:tabs>
          <w:tab w:val="left" w:pos="0"/>
          <w:tab w:val="left" w:pos="426"/>
        </w:tabs>
        <w:spacing w:after="0" w:line="360" w:lineRule="auto"/>
        <w:ind w:right="-2"/>
        <w:jc w:val="both"/>
        <w:rPr>
          <w:rFonts w:ascii="Times New Roman" w:hAnsi="Times New Roman" w:cs="Times New Roman"/>
          <w:color w:val="auto"/>
          <w:sz w:val="26"/>
          <w:szCs w:val="26"/>
        </w:rPr>
      </w:pPr>
      <w:r>
        <w:rPr>
          <w:rFonts w:ascii="Times New Roman" w:hAnsi="Times New Roman" w:cs="Times New Roman"/>
          <w:color w:val="auto"/>
          <w:sz w:val="26"/>
          <w:szCs w:val="26"/>
        </w:rPr>
        <w:t>11. Основные методы платежного баланса.</w:t>
      </w:r>
    </w:p>
    <w:p w14:paraId="23FF620C">
      <w:pPr>
        <w:suppressAutoHyphens/>
        <w:spacing w:after="0" w:line="360" w:lineRule="auto"/>
        <w:rPr>
          <w:rFonts w:ascii="Times New Roman" w:hAnsi="Times New Roman" w:eastAsia="Calibri" w:cs="Times New Roman"/>
          <w:color w:val="auto"/>
          <w:sz w:val="26"/>
          <w:szCs w:val="26"/>
          <w:lang w:eastAsia="ru-RU"/>
        </w:rPr>
      </w:pPr>
      <w:r>
        <w:rPr>
          <w:rFonts w:ascii="Times New Roman" w:hAnsi="Times New Roman" w:cs="Times New Roman"/>
          <w:b/>
          <w:color w:val="auto"/>
          <w:sz w:val="26"/>
          <w:szCs w:val="26"/>
        </w:rPr>
        <w:t>Занятие 3.</w:t>
      </w:r>
      <w:r>
        <w:rPr>
          <w:rFonts w:ascii="Times New Roman" w:hAnsi="Times New Roman" w:cs="Times New Roman"/>
          <w:color w:val="auto"/>
          <w:sz w:val="26"/>
          <w:szCs w:val="26"/>
        </w:rPr>
        <w:t xml:space="preserve"> Итоговый тест </w:t>
      </w:r>
      <w:r>
        <w:rPr>
          <w:rFonts w:ascii="Times New Roman" w:hAnsi="Times New Roman" w:eastAsia="Calibri" w:cs="Times New Roman"/>
          <w:color w:val="auto"/>
          <w:sz w:val="26"/>
          <w:szCs w:val="26"/>
          <w:lang w:eastAsia="ru-RU"/>
        </w:rPr>
        <w:t>(оценочные средства 10.3)</w:t>
      </w:r>
    </w:p>
    <w:p w14:paraId="6E8C70DB">
      <w:pPr>
        <w:tabs>
          <w:tab w:val="left" w:pos="0"/>
          <w:tab w:val="left" w:pos="426"/>
        </w:tabs>
        <w:spacing w:after="0" w:line="360" w:lineRule="auto"/>
        <w:jc w:val="both"/>
        <w:rPr>
          <w:rFonts w:ascii="Times New Roman" w:hAnsi="Times New Roman" w:cs="Times New Roman"/>
          <w:color w:val="auto"/>
          <w:sz w:val="26"/>
          <w:szCs w:val="26"/>
        </w:rPr>
      </w:pPr>
    </w:p>
    <w:p w14:paraId="397FFC68">
      <w:pPr>
        <w:tabs>
          <w:tab w:val="left" w:pos="0"/>
          <w:tab w:val="left" w:pos="426"/>
        </w:tabs>
        <w:spacing w:after="0" w:line="360" w:lineRule="auto"/>
        <w:jc w:val="both"/>
        <w:rPr>
          <w:rFonts w:ascii="Times New Roman" w:hAnsi="Times New Roman" w:cs="Times New Roman"/>
          <w:color w:val="auto"/>
          <w:sz w:val="26"/>
          <w:szCs w:val="26"/>
        </w:rPr>
      </w:pPr>
    </w:p>
    <w:p w14:paraId="1ACBB050">
      <w:pPr>
        <w:tabs>
          <w:tab w:val="left" w:pos="720"/>
          <w:tab w:val="left" w:pos="6480"/>
        </w:tabs>
        <w:spacing w:after="0" w:line="360" w:lineRule="auto"/>
        <w:ind w:firstLine="709"/>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2BDB4147">
      <w:pPr>
        <w:widowControl w:val="0"/>
        <w:overflowPunct w:val="0"/>
        <w:autoSpaceDE w:val="0"/>
        <w:autoSpaceDN w:val="0"/>
        <w:adjustRightInd w:val="0"/>
        <w:spacing w:after="0" w:line="360" w:lineRule="auto"/>
        <w:ind w:firstLine="709"/>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Рекомендации по освоению дисциплины.</w:t>
      </w:r>
    </w:p>
    <w:p w14:paraId="77B0AF8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943A7D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Рабочая программа (далее - РП) дает представление об общей трудоемкости дисциплины, количестве и темах лекционных, практических занятий, объеме самостоятельной работы. </w:t>
      </w:r>
    </w:p>
    <w:p w14:paraId="3B40786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14:paraId="57904B3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334DF8D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освоение студентом в режиме самостоятельной работы дисциплины при участии преподавателя в качестве консультанта;</w:t>
      </w:r>
    </w:p>
    <w:p w14:paraId="3AFE876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систематизация учебной работы студента в течение семестра;</w:t>
      </w:r>
    </w:p>
    <w:p w14:paraId="15A07BE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развитие мотивации обучения у студента;</w:t>
      </w:r>
    </w:p>
    <w:p w14:paraId="22A5A3F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привитие студенту навыков совершенствования и самообразования;</w:t>
      </w:r>
    </w:p>
    <w:p w14:paraId="54C69A6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вовлечение студента в качестве активного участника в открытую креативную образовательную среду;</w:t>
      </w:r>
    </w:p>
    <w:p w14:paraId="4524365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адаптация студента к условиям деятельности в информационном обществе.</w:t>
      </w:r>
    </w:p>
    <w:p w14:paraId="3CD247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3217920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68F5474">
      <w:pPr>
        <w:tabs>
          <w:tab w:val="left" w:pos="720"/>
          <w:tab w:val="left" w:pos="6480"/>
        </w:tabs>
        <w:spacing w:after="0" w:line="360" w:lineRule="auto"/>
        <w:rPr>
          <w:rFonts w:ascii="Times New Roman" w:hAnsi="Times New Roman" w:eastAsia="Times New Roman" w:cs="Times New Roman"/>
          <w:b/>
          <w:color w:val="auto"/>
          <w:sz w:val="26"/>
          <w:szCs w:val="26"/>
          <w:lang w:eastAsia="ru-RU"/>
        </w:rPr>
      </w:pPr>
    </w:p>
    <w:p w14:paraId="27C07D62">
      <w:pPr>
        <w:tabs>
          <w:tab w:val="left" w:pos="720"/>
          <w:tab w:val="left" w:pos="6480"/>
        </w:tabs>
        <w:spacing w:after="0" w:line="360"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при работе над конспектом во время проведения лекции</w:t>
      </w:r>
      <w:r>
        <w:rPr>
          <w:rFonts w:ascii="Times New Roman" w:hAnsi="Times New Roman" w:eastAsia="Times New Roman" w:cs="Times New Roman"/>
          <w:color w:val="auto"/>
          <w:sz w:val="26"/>
          <w:szCs w:val="26"/>
          <w:lang w:eastAsia="ru-RU"/>
        </w:rPr>
        <w:t>.</w:t>
      </w:r>
    </w:p>
    <w:p w14:paraId="5198DF22">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14:paraId="3DE3AAD5">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7443225C">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14:paraId="29ED28D8">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Названные в лекции ссылки на первоисточники надо пометить на полях, чтобы при самостоятельной работе найти и вписать их. </w:t>
      </w:r>
    </w:p>
    <w:p w14:paraId="71A1EC6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14:paraId="6304F006">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Каждому студенту необходимо выработать и использовать допустимые сокращения наиболее распространенных терминов и понятий. </w:t>
      </w:r>
    </w:p>
    <w:p w14:paraId="287907CA">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В конспект следует заносить всё, что преподаватель пишет на доске, а также рекомендуемые схемы, таблицы, диаграммы и т.д. </w:t>
      </w:r>
    </w:p>
    <w:p w14:paraId="4A7510F3">
      <w:pPr>
        <w:tabs>
          <w:tab w:val="left" w:pos="720"/>
          <w:tab w:val="left" w:pos="6480"/>
        </w:tabs>
        <w:spacing w:after="0" w:line="36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подготовке к практическим занятиям.</w:t>
      </w:r>
    </w:p>
    <w:p w14:paraId="2D29541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E62E57F">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25022C0A">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8880249">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05DD801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C0632B4">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1F9B4B38">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2AE6ACB">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346D6328">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987BB91">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FB26C2D">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1D3FA61A">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необходимости преподаватель задает вопросы докладчику, либо студентам.</w:t>
      </w:r>
    </w:p>
    <w:p w14:paraId="42AFA423">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 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FF9306C">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p>
    <w:p w14:paraId="3DDB489B">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по выполнению курсовой работы</w:t>
      </w:r>
    </w:p>
    <w:p w14:paraId="445742B9">
      <w:pPr>
        <w:spacing w:after="0" w:line="360" w:lineRule="auto"/>
        <w:ind w:left="178" w:right="1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Курсовая работа</w:t>
      </w:r>
      <w:r>
        <w:rPr>
          <w:rFonts w:ascii="Times New Roman" w:hAnsi="Times New Roman" w:eastAsia="Times New Roman" w:cs="Times New Roman"/>
          <w:color w:val="auto"/>
          <w:sz w:val="26"/>
          <w:szCs w:val="26"/>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14:paraId="3579AED6">
      <w:pPr>
        <w:spacing w:after="0" w:line="360" w:lineRule="auto"/>
        <w:ind w:left="178" w:right="128"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14:paraId="6837F039">
      <w:pPr>
        <w:spacing w:after="0" w:line="360" w:lineRule="auto"/>
        <w:ind w:left="1039" w:right="-15"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Цель написания курсовой работы</w:t>
      </w:r>
      <w:r>
        <w:rPr>
          <w:rFonts w:ascii="Times New Roman" w:hAnsi="Times New Roman" w:eastAsia="Times New Roman" w:cs="Times New Roman"/>
          <w:color w:val="auto"/>
          <w:sz w:val="26"/>
          <w:szCs w:val="26"/>
          <w:lang w:eastAsia="ru-RU"/>
        </w:rPr>
        <w:t xml:space="preserve"> </w:t>
      </w:r>
    </w:p>
    <w:p w14:paraId="7BB1EED3">
      <w:pPr>
        <w:spacing w:after="0" w:line="360" w:lineRule="auto"/>
        <w:ind w:left="188" w:right="13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углубленное изучение наиболее важных и сложных проблем экономической теории (в рамках макроэкономики) </w:t>
      </w:r>
    </w:p>
    <w:p w14:paraId="05EB99BA">
      <w:pPr>
        <w:spacing w:after="0" w:line="360" w:lineRule="auto"/>
        <w:ind w:left="1039" w:right="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Задачи </w:t>
      </w:r>
      <w:r>
        <w:rPr>
          <w:rFonts w:ascii="Times New Roman" w:hAnsi="Times New Roman" w:eastAsia="Times New Roman" w:cs="Times New Roman"/>
          <w:color w:val="auto"/>
          <w:sz w:val="26"/>
          <w:szCs w:val="26"/>
          <w:lang w:eastAsia="ru-RU"/>
        </w:rPr>
        <w:t xml:space="preserve">данной формы самостоятельной работы: </w:t>
      </w:r>
    </w:p>
    <w:p w14:paraId="2FF11EA0">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научится самостоятельно отыскивать необходимую информацию, </w:t>
      </w:r>
    </w:p>
    <w:p w14:paraId="6C4C833E">
      <w:pPr>
        <w:numPr>
          <w:ilvl w:val="0"/>
          <w:numId w:val="9"/>
        </w:numPr>
        <w:spacing w:after="0" w:line="360" w:lineRule="auto"/>
        <w:ind w:right="7"/>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т.е. работать с библиографией, библиотечными каталогами, подбирать необходимый материал; </w:t>
      </w:r>
    </w:p>
    <w:p w14:paraId="7911A5D8">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ознакомиться с содержанием научных исследований по выбранной тематике, исторической ретроспективой и прогнозами развития; </w:t>
      </w:r>
    </w:p>
    <w:p w14:paraId="6EF94F9D">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овладеть навыками сбора и анализа статистической информации; </w:t>
      </w:r>
    </w:p>
    <w:p w14:paraId="768F538F">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научиться самостоятельно излагать материал, выявлять проблемы и высказывать свои взгляды на выявленные проблемы и делать самостоятельно обоснованные выводы.; </w:t>
      </w:r>
    </w:p>
    <w:p w14:paraId="6299B10C">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14:paraId="2C498B81">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усвоить назначение «Ведения» и «Заключения» в научной работе; </w:t>
      </w:r>
    </w:p>
    <w:p w14:paraId="3D79EF9F">
      <w:pPr>
        <w:numPr>
          <w:ilvl w:val="0"/>
          <w:numId w:val="9"/>
        </w:numPr>
        <w:spacing w:after="0" w:line="360" w:lineRule="auto"/>
        <w:ind w:right="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приучиться выполнять формальные и редакционные требования, предъявляемые к оформлению работы. </w:t>
      </w:r>
    </w:p>
    <w:p w14:paraId="4F47A731">
      <w:pPr>
        <w:spacing w:after="0" w:line="360" w:lineRule="auto"/>
        <w:ind w:left="745" w:right="-15" w:hanging="10"/>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ОСНОВНЫЕ ЭТАПЫ РАБОТЫ СТУДЕНТА НАД КУРСОВОЙ РАБОТОЙ </w:t>
      </w:r>
    </w:p>
    <w:tbl>
      <w:tblPr>
        <w:tblStyle w:val="48"/>
        <w:tblW w:w="9748" w:type="dxa"/>
        <w:tblInd w:w="70" w:type="dxa"/>
        <w:tblLayout w:type="autofit"/>
        <w:tblCellMar>
          <w:top w:w="0" w:type="dxa"/>
          <w:left w:w="108" w:type="dxa"/>
          <w:bottom w:w="0" w:type="dxa"/>
          <w:right w:w="42" w:type="dxa"/>
        </w:tblCellMar>
      </w:tblPr>
      <w:tblGrid>
        <w:gridCol w:w="828"/>
        <w:gridCol w:w="4681"/>
        <w:gridCol w:w="4239"/>
      </w:tblGrid>
      <w:tr w14:paraId="7061A44A">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7D879ADD">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Этап</w:t>
            </w:r>
          </w:p>
        </w:tc>
        <w:tc>
          <w:tcPr>
            <w:tcW w:w="4681" w:type="dxa"/>
            <w:tcBorders>
              <w:top w:val="single" w:color="000000" w:sz="4" w:space="0"/>
              <w:left w:val="single" w:color="000000" w:sz="4" w:space="0"/>
              <w:bottom w:val="single" w:color="000000" w:sz="4" w:space="0"/>
              <w:right w:val="single" w:color="000000" w:sz="4" w:space="0"/>
            </w:tcBorders>
            <w:vAlign w:val="center"/>
          </w:tcPr>
          <w:p w14:paraId="7B1E7004">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Содержание</w:t>
            </w:r>
          </w:p>
        </w:tc>
        <w:tc>
          <w:tcPr>
            <w:tcW w:w="4239" w:type="dxa"/>
            <w:tcBorders>
              <w:top w:val="single" w:color="000000" w:sz="4" w:space="0"/>
              <w:left w:val="single" w:color="000000" w:sz="4" w:space="0"/>
              <w:bottom w:val="single" w:color="000000" w:sz="4" w:space="0"/>
              <w:right w:val="single" w:color="000000" w:sz="4" w:space="0"/>
            </w:tcBorders>
            <w:vAlign w:val="center"/>
          </w:tcPr>
          <w:p w14:paraId="0FFDC5DD">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Срок</w:t>
            </w:r>
          </w:p>
        </w:tc>
      </w:tr>
      <w:tr w14:paraId="45F6E4EC">
        <w:tblPrEx>
          <w:tblCellMar>
            <w:top w:w="0" w:type="dxa"/>
            <w:left w:w="108" w:type="dxa"/>
            <w:bottom w:w="0" w:type="dxa"/>
            <w:right w:w="42" w:type="dxa"/>
          </w:tblCellMar>
        </w:tblPrEx>
        <w:trPr>
          <w:trHeight w:val="75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20DE05B4">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4681" w:type="dxa"/>
            <w:tcBorders>
              <w:top w:val="single" w:color="000000" w:sz="4" w:space="0"/>
              <w:left w:val="single" w:color="000000" w:sz="4" w:space="0"/>
              <w:bottom w:val="single" w:color="000000" w:sz="4" w:space="0"/>
              <w:right w:val="single" w:color="000000" w:sz="4" w:space="0"/>
            </w:tcBorders>
            <w:vAlign w:val="center"/>
          </w:tcPr>
          <w:p w14:paraId="3701DFF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Ознакомление с примерным списком тем и научным руководителем </w:t>
            </w:r>
          </w:p>
        </w:tc>
        <w:tc>
          <w:tcPr>
            <w:tcW w:w="4239" w:type="dxa"/>
            <w:tcBorders>
              <w:top w:val="single" w:color="000000" w:sz="4" w:space="0"/>
              <w:left w:val="single" w:color="000000" w:sz="4" w:space="0"/>
              <w:bottom w:val="single" w:color="000000" w:sz="4" w:space="0"/>
              <w:right w:val="single" w:color="000000" w:sz="4" w:space="0"/>
            </w:tcBorders>
            <w:vAlign w:val="center"/>
          </w:tcPr>
          <w:p w14:paraId="66C344AA">
            <w:pPr>
              <w:spacing w:after="0" w:line="240" w:lineRule="auto"/>
              <w:ind w:right="4"/>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Первое практическое занятие в семестре, в котором предусмотрено написание курсовой работы </w:t>
            </w:r>
          </w:p>
        </w:tc>
      </w:tr>
      <w:tr w14:paraId="225B55A7">
        <w:tblPrEx>
          <w:tblCellMar>
            <w:top w:w="0" w:type="dxa"/>
            <w:left w:w="108" w:type="dxa"/>
            <w:bottom w:w="0" w:type="dxa"/>
            <w:right w:w="42" w:type="dxa"/>
          </w:tblCellMar>
        </w:tblPrEx>
        <w:trPr>
          <w:trHeight w:val="770"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778C510">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4681" w:type="dxa"/>
            <w:tcBorders>
              <w:top w:val="single" w:color="000000" w:sz="4" w:space="0"/>
              <w:left w:val="single" w:color="000000" w:sz="4" w:space="0"/>
              <w:bottom w:val="single" w:color="000000" w:sz="4" w:space="0"/>
              <w:right w:val="single" w:color="000000" w:sz="4" w:space="0"/>
            </w:tcBorders>
            <w:vAlign w:val="center"/>
          </w:tcPr>
          <w:p w14:paraId="62A71544">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Выбор темы, подбор литературы и согласование с научным руководителем, регистрация темы на кафедре</w:t>
            </w:r>
          </w:p>
        </w:tc>
        <w:tc>
          <w:tcPr>
            <w:tcW w:w="4239" w:type="dxa"/>
            <w:tcBorders>
              <w:top w:val="single" w:color="000000" w:sz="4" w:space="0"/>
              <w:left w:val="single" w:color="000000" w:sz="4" w:space="0"/>
              <w:bottom w:val="single" w:color="000000" w:sz="4" w:space="0"/>
              <w:right w:val="single" w:color="000000" w:sz="4" w:space="0"/>
            </w:tcBorders>
            <w:vAlign w:val="center"/>
          </w:tcPr>
          <w:p w14:paraId="0B9C03C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В течение 3-х недель с начала занятий в семестре </w:t>
            </w:r>
          </w:p>
        </w:tc>
      </w:tr>
      <w:tr w14:paraId="0C9584FA">
        <w:tblPrEx>
          <w:tblCellMar>
            <w:top w:w="0" w:type="dxa"/>
            <w:left w:w="108" w:type="dxa"/>
            <w:bottom w:w="0" w:type="dxa"/>
            <w:right w:w="42" w:type="dxa"/>
          </w:tblCellMar>
        </w:tblPrEx>
        <w:trPr>
          <w:trHeight w:val="36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2BA1D8D">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4681" w:type="dxa"/>
            <w:tcBorders>
              <w:top w:val="single" w:color="000000" w:sz="4" w:space="0"/>
              <w:left w:val="single" w:color="000000" w:sz="4" w:space="0"/>
              <w:bottom w:val="single" w:color="000000" w:sz="4" w:space="0"/>
              <w:right w:val="single" w:color="000000" w:sz="4" w:space="0"/>
            </w:tcBorders>
            <w:vAlign w:val="center"/>
          </w:tcPr>
          <w:p w14:paraId="1A58C42B">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Работа над </w:t>
            </w:r>
            <w:r>
              <w:rPr>
                <w:rFonts w:ascii="Times New Roman" w:hAnsi="Times New Roman" w:eastAsia="Times New Roman" w:cs="Times New Roman"/>
                <w:color w:val="auto"/>
                <w:lang w:eastAsia="ru-RU"/>
              </w:rPr>
              <w:tab/>
            </w:r>
            <w:r>
              <w:rPr>
                <w:rFonts w:ascii="Times New Roman" w:hAnsi="Times New Roman" w:eastAsia="Times New Roman" w:cs="Times New Roman"/>
                <w:color w:val="auto"/>
                <w:lang w:eastAsia="ru-RU"/>
              </w:rPr>
              <w:t>текстом курсовой работой</w:t>
            </w:r>
          </w:p>
        </w:tc>
        <w:tc>
          <w:tcPr>
            <w:tcW w:w="4239" w:type="dxa"/>
            <w:tcBorders>
              <w:top w:val="single" w:color="000000" w:sz="4" w:space="0"/>
              <w:left w:val="single" w:color="000000" w:sz="4" w:space="0"/>
              <w:bottom w:val="single" w:color="000000" w:sz="4" w:space="0"/>
              <w:right w:val="single" w:color="000000" w:sz="4" w:space="0"/>
            </w:tcBorders>
            <w:vAlign w:val="center"/>
          </w:tcPr>
          <w:p w14:paraId="1C7CB3D9">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4-6 недель. </w:t>
            </w:r>
          </w:p>
        </w:tc>
      </w:tr>
      <w:tr w14:paraId="5EC01D25">
        <w:tblPrEx>
          <w:tblCellMar>
            <w:top w:w="0" w:type="dxa"/>
            <w:left w:w="108" w:type="dxa"/>
            <w:bottom w:w="0" w:type="dxa"/>
            <w:right w:w="42" w:type="dxa"/>
          </w:tblCellMar>
        </w:tblPrEx>
        <w:trPr>
          <w:trHeight w:val="652"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1501CC01">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4681" w:type="dxa"/>
            <w:tcBorders>
              <w:top w:val="single" w:color="000000" w:sz="4" w:space="0"/>
              <w:left w:val="single" w:color="000000" w:sz="4" w:space="0"/>
              <w:bottom w:val="single" w:color="000000" w:sz="4" w:space="0"/>
              <w:right w:val="single" w:color="000000" w:sz="4" w:space="0"/>
            </w:tcBorders>
            <w:vAlign w:val="center"/>
          </w:tcPr>
          <w:p w14:paraId="7885B5C7">
            <w:pPr>
              <w:spacing w:after="0" w:line="240" w:lineRule="auto"/>
              <w:ind w:right="6"/>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Оформление курсовой работы, запись на </w:t>
            </w:r>
            <w:r>
              <w:rPr>
                <w:rFonts w:ascii="Times New Roman" w:hAnsi="Times New Roman" w:eastAsia="Times New Roman" w:cs="Times New Roman"/>
                <w:color w:val="auto"/>
                <w:lang w:val="en-US" w:eastAsia="ru-RU"/>
              </w:rPr>
              <w:t>CD</w:t>
            </w:r>
            <w:r>
              <w:rPr>
                <w:rFonts w:ascii="Times New Roman" w:hAnsi="Times New Roman" w:eastAsia="Times New Roman" w:cs="Times New Roman"/>
                <w:color w:val="auto"/>
                <w:lang w:eastAsia="ru-RU"/>
              </w:rPr>
              <w:t xml:space="preserve"> диск, скриншот антиплагиата в базе </w:t>
            </w:r>
            <w:r>
              <w:rPr>
                <w:rFonts w:ascii="Times New Roman" w:hAnsi="Times New Roman" w:eastAsia="Times New Roman" w:cs="Times New Roman"/>
                <w:color w:val="auto"/>
                <w:lang w:val="en-US" w:eastAsia="ru-RU"/>
              </w:rPr>
              <w:t>znanium</w:t>
            </w:r>
            <w:r>
              <w:rPr>
                <w:rFonts w:ascii="Times New Roman" w:hAnsi="Times New Roman" w:eastAsia="Times New Roman" w:cs="Times New Roman"/>
                <w:color w:val="auto"/>
                <w:lang w:eastAsia="ru-RU"/>
              </w:rPr>
              <w:t xml:space="preserve"> и передача готовой курсовой работы на кафедру для проверки</w:t>
            </w:r>
          </w:p>
        </w:tc>
        <w:tc>
          <w:tcPr>
            <w:tcW w:w="4239" w:type="dxa"/>
            <w:tcBorders>
              <w:top w:val="single" w:color="000000" w:sz="4" w:space="0"/>
              <w:left w:val="single" w:color="000000" w:sz="4" w:space="0"/>
              <w:bottom w:val="single" w:color="000000" w:sz="4" w:space="0"/>
              <w:right w:val="single" w:color="000000" w:sz="4" w:space="0"/>
            </w:tcBorders>
            <w:vAlign w:val="center"/>
          </w:tcPr>
          <w:p w14:paraId="1277ECAC">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Не позднее 6-ти недель до начала сессии. </w:t>
            </w:r>
          </w:p>
        </w:tc>
      </w:tr>
      <w:tr w14:paraId="0BDFD04A">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50D625A">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4681" w:type="dxa"/>
            <w:tcBorders>
              <w:top w:val="single" w:color="000000" w:sz="4" w:space="0"/>
              <w:left w:val="single" w:color="000000" w:sz="4" w:space="0"/>
              <w:bottom w:val="single" w:color="000000" w:sz="4" w:space="0"/>
              <w:right w:val="single" w:color="000000" w:sz="4" w:space="0"/>
            </w:tcBorders>
            <w:vAlign w:val="center"/>
          </w:tcPr>
          <w:p w14:paraId="7A5C9BB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Проверка курсовой работы </w:t>
            </w:r>
          </w:p>
        </w:tc>
        <w:tc>
          <w:tcPr>
            <w:tcW w:w="4239" w:type="dxa"/>
            <w:tcBorders>
              <w:top w:val="single" w:color="000000" w:sz="4" w:space="0"/>
              <w:left w:val="single" w:color="000000" w:sz="4" w:space="0"/>
              <w:bottom w:val="single" w:color="000000" w:sz="4" w:space="0"/>
              <w:right w:val="single" w:color="000000" w:sz="4" w:space="0"/>
            </w:tcBorders>
            <w:vAlign w:val="center"/>
          </w:tcPr>
          <w:p w14:paraId="5F43EA5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 недели после сдачи работы научному руководителю</w:t>
            </w:r>
          </w:p>
        </w:tc>
      </w:tr>
      <w:tr w14:paraId="29546EA8">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56F5A45D">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4681" w:type="dxa"/>
            <w:tcBorders>
              <w:top w:val="single" w:color="000000" w:sz="4" w:space="0"/>
              <w:left w:val="single" w:color="000000" w:sz="4" w:space="0"/>
              <w:bottom w:val="single" w:color="000000" w:sz="4" w:space="0"/>
              <w:right w:val="single" w:color="000000" w:sz="4" w:space="0"/>
            </w:tcBorders>
            <w:vAlign w:val="center"/>
          </w:tcPr>
          <w:p w14:paraId="62F96B60">
            <w:pPr>
              <w:spacing w:after="0" w:line="240" w:lineRule="auto"/>
              <w:ind w:right="5"/>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Доработка курсовой работы в случае необходимости и подготовка к защите курсовой работы</w:t>
            </w:r>
          </w:p>
        </w:tc>
        <w:tc>
          <w:tcPr>
            <w:tcW w:w="4239" w:type="dxa"/>
            <w:tcBorders>
              <w:top w:val="single" w:color="000000" w:sz="4" w:space="0"/>
              <w:left w:val="single" w:color="000000" w:sz="4" w:space="0"/>
              <w:bottom w:val="single" w:color="000000" w:sz="4" w:space="0"/>
              <w:right w:val="single" w:color="000000" w:sz="4" w:space="0"/>
            </w:tcBorders>
            <w:vAlign w:val="center"/>
          </w:tcPr>
          <w:p w14:paraId="36BDB2D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1-2 недели после сдачи работы научному руководителю </w:t>
            </w:r>
          </w:p>
        </w:tc>
      </w:tr>
      <w:tr w14:paraId="624C4DFA">
        <w:tblPrEx>
          <w:tblCellMar>
            <w:top w:w="0" w:type="dxa"/>
            <w:left w:w="108" w:type="dxa"/>
            <w:bottom w:w="0" w:type="dxa"/>
            <w:right w:w="42" w:type="dxa"/>
          </w:tblCellMar>
        </w:tblPrEx>
        <w:trPr>
          <w:trHeight w:val="331"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FF84FED">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4681" w:type="dxa"/>
            <w:tcBorders>
              <w:top w:val="single" w:color="000000" w:sz="4" w:space="0"/>
              <w:left w:val="single" w:color="000000" w:sz="4" w:space="0"/>
              <w:bottom w:val="single" w:color="000000" w:sz="4" w:space="0"/>
              <w:right w:val="single" w:color="000000" w:sz="4" w:space="0"/>
            </w:tcBorders>
            <w:vAlign w:val="center"/>
          </w:tcPr>
          <w:p w14:paraId="5774813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Защита курсовой работы </w:t>
            </w:r>
          </w:p>
        </w:tc>
        <w:tc>
          <w:tcPr>
            <w:tcW w:w="4239" w:type="dxa"/>
            <w:tcBorders>
              <w:top w:val="single" w:color="000000" w:sz="4" w:space="0"/>
              <w:left w:val="single" w:color="000000" w:sz="4" w:space="0"/>
              <w:bottom w:val="single" w:color="000000" w:sz="4" w:space="0"/>
              <w:right w:val="single" w:color="000000" w:sz="4" w:space="0"/>
            </w:tcBorders>
            <w:vAlign w:val="center"/>
          </w:tcPr>
          <w:p w14:paraId="18101A29">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Не позднее 4-х недель до начала сессии </w:t>
            </w:r>
          </w:p>
        </w:tc>
      </w:tr>
    </w:tbl>
    <w:p w14:paraId="75C7EABD">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p>
    <w:p w14:paraId="2E1B53E4">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организации самостоятельной работы</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14:paraId="1727C8D3">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воспитывающую и исследовательскую функции. </w:t>
      </w:r>
    </w:p>
    <w:p w14:paraId="295FC8DD">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Виды самостоятельной работы, выполняемые в рамках курса: </w:t>
      </w:r>
    </w:p>
    <w:p w14:paraId="3B63794C">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Конспектирование первоисточников и другой учебной литературы; </w:t>
      </w:r>
    </w:p>
    <w:p w14:paraId="077B879D">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Проработка учебного материала (по конспектам, учебной и научной литературе);</w:t>
      </w:r>
    </w:p>
    <w:p w14:paraId="730FB3F1">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Выполнение разно уровневых задач и заданий; </w:t>
      </w:r>
    </w:p>
    <w:p w14:paraId="3B1BB232">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Работа с тестами и вопросами для самопроверки; </w:t>
      </w:r>
    </w:p>
    <w:p w14:paraId="0BE55AAB">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Выполнение итоговой контрольной работы. </w:t>
      </w:r>
    </w:p>
    <w:p w14:paraId="723AC792">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Студентам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14:paraId="70EB2F1C">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Некоторые задания для самостоятельной работы по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14:paraId="38B711E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41083EE4">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14:paraId="14B0DBF5">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w:t>
      </w:r>
    </w:p>
    <w:p w14:paraId="137444B6">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14:paraId="0EFEEC09">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14:paraId="5C4FDB94">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Аналитическое чтение – это критический разбор текста с последующим его конспектированием. </w:t>
      </w:r>
    </w:p>
    <w:p w14:paraId="5F1596D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14:paraId="1BE0B661">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Целью изучающего чтения является глубокое и всестороннее понимание учебной информации. Есть несколько приемов изучающего чтения: </w:t>
      </w:r>
    </w:p>
    <w:p w14:paraId="2CAD1D07">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14:paraId="4E5A6125">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Прием постановки вопросов к тексту имеет следующий алгоритм: </w:t>
      </w:r>
    </w:p>
    <w:p w14:paraId="7917F494">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медленно прочитать текст, стараясь понять смысл изложенного; </w:t>
      </w:r>
    </w:p>
    <w:p w14:paraId="38F6C7EE">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выделить ключевые слова в тексте; </w:t>
      </w:r>
    </w:p>
    <w:p w14:paraId="4C0036BA">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постараться понять основные идеи, подтекст и общий замысел автора. </w:t>
      </w:r>
    </w:p>
    <w:p w14:paraId="4FDA4A2B">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Тезисный прием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14:paraId="7602FCE7">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 </w:t>
      </w:r>
    </w:p>
    <w:p w14:paraId="2A26CDCC">
      <w:pPr>
        <w:tabs>
          <w:tab w:val="left" w:pos="720"/>
          <w:tab w:val="left" w:pos="6480"/>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0E486943">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Кейс-задачи</w:t>
      </w:r>
      <w:r>
        <w:rPr>
          <w:rFonts w:ascii="Times New Roman" w:hAnsi="Times New Roman" w:eastAsia="Times New Roman" w:cs="Times New Roman"/>
          <w:color w:val="auto"/>
          <w:sz w:val="26"/>
          <w:szCs w:val="26"/>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27618C92">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1DBB43A3">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79641DB5">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Кейс должен удовлетворять следующим требованиям: </w:t>
      </w:r>
    </w:p>
    <w:p w14:paraId="37146E67">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соответствовать четко поставленной цели создания;</w:t>
      </w:r>
    </w:p>
    <w:p w14:paraId="19A34EBC">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иметь соответствующий уровень трудности; </w:t>
      </w:r>
    </w:p>
    <w:p w14:paraId="75BDF926">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иллюстрировать несколько аспектов; </w:t>
      </w:r>
    </w:p>
    <w:p w14:paraId="1C444647">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быть актуальным на сегодняшний день; </w:t>
      </w:r>
    </w:p>
    <w:p w14:paraId="6F7D4B50">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иллюстрировать типичные ситуации; </w:t>
      </w:r>
    </w:p>
    <w:p w14:paraId="52711F34">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развивать аналитическое мышление; </w:t>
      </w:r>
    </w:p>
    <w:p w14:paraId="147C394D">
      <w:pPr>
        <w:tabs>
          <w:tab w:val="left" w:pos="709"/>
        </w:tabs>
        <w:suppressAutoHyphen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провоцировать дискуссию.</w:t>
      </w:r>
    </w:p>
    <w:p w14:paraId="588C5A83">
      <w:pPr>
        <w:autoSpaceDE w:val="0"/>
        <w:autoSpaceDN w:val="0"/>
        <w:adjustRightInd w:val="0"/>
        <w:spacing w:after="0" w:line="360" w:lineRule="auto"/>
        <w:ind w:firstLine="709"/>
        <w:jc w:val="both"/>
        <w:rPr>
          <w:rFonts w:ascii="Times New Roman" w:hAnsi="Times New Roman" w:eastAsia="Calibri" w:cs="Times New Roman"/>
          <w:color w:val="auto"/>
          <w:sz w:val="26"/>
          <w:szCs w:val="26"/>
        </w:rPr>
      </w:pPr>
    </w:p>
    <w:p w14:paraId="3FCC90E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6"/>
          <w:szCs w:val="26"/>
          <w:lang w:eastAsia="ru-RU"/>
        </w:rPr>
      </w:pPr>
    </w:p>
    <w:p w14:paraId="16D26FDF">
      <w:pPr>
        <w:tabs>
          <w:tab w:val="left" w:pos="0"/>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6. УЧЕБНО-МЕТОДИЧЕСКОЕ ОБЕСПЕЧЕНИЕ САМОСТОЯТЕЛЬНОЙ РАБОТЫ ОБУЧАЮЩИХСЯ</w:t>
      </w:r>
    </w:p>
    <w:p w14:paraId="6001E97E">
      <w:pPr>
        <w:tabs>
          <w:tab w:val="left" w:pos="0"/>
        </w:tabs>
        <w:suppressAutoHyphens/>
        <w:spacing w:after="0" w:line="360" w:lineRule="auto"/>
        <w:ind w:firstLine="709"/>
        <w:jc w:val="center"/>
        <w:rPr>
          <w:rFonts w:ascii="Times New Roman" w:hAnsi="Times New Roman" w:eastAsia="Times New Roman" w:cs="Times New Roman"/>
          <w:b/>
          <w:color w:val="auto"/>
          <w:sz w:val="26"/>
          <w:szCs w:val="26"/>
          <w:lang w:eastAsia="ru-RU"/>
        </w:rPr>
      </w:pPr>
    </w:p>
    <w:p w14:paraId="70F99B5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487945F3">
      <w:pPr>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DCF515B">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07578CC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самостоятельной работы составляет:</w:t>
      </w:r>
    </w:p>
    <w:p w14:paraId="563ABF1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для очной формы обучения – 144 часа; </w:t>
      </w:r>
    </w:p>
    <w:p w14:paraId="5250DD4D">
      <w:pPr>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Times New Roman" w:cs="Times New Roman"/>
          <w:color w:val="auto"/>
          <w:sz w:val="26"/>
          <w:szCs w:val="26"/>
          <w:lang w:eastAsia="ru-RU"/>
        </w:rPr>
        <w:t>для очно-заочной формы обучения – 208 часов.</w:t>
      </w:r>
    </w:p>
    <w:p w14:paraId="5F38917F">
      <w:pPr>
        <w:widowControl w:val="0"/>
        <w:overflowPunct w:val="0"/>
        <w:autoSpaceDE w:val="0"/>
        <w:autoSpaceDN w:val="0"/>
        <w:adjustRightInd w:val="0"/>
        <w:spacing w:after="0" w:line="36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4</w:t>
      </w:r>
    </w:p>
    <w:p w14:paraId="45DB8F9C">
      <w:pPr>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План-график выполнения самостоятельной работы</w:t>
      </w:r>
    </w:p>
    <w:p w14:paraId="6708D410">
      <w:pPr>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для студентов очной и очно-заочной формы обучения</w:t>
      </w:r>
    </w:p>
    <w:tbl>
      <w:tblPr>
        <w:tblStyle w:val="7"/>
        <w:tblW w:w="96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332"/>
        <w:gridCol w:w="1117"/>
        <w:gridCol w:w="2741"/>
        <w:gridCol w:w="1407"/>
        <w:gridCol w:w="1590"/>
      </w:tblGrid>
      <w:tr w14:paraId="57777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0" w:type="auto"/>
            <w:vMerge w:val="restart"/>
            <w:tcBorders>
              <w:bottom w:val="single" w:color="auto" w:sz="4" w:space="0"/>
            </w:tcBorders>
            <w:vAlign w:val="center"/>
          </w:tcPr>
          <w:p w14:paraId="36E44C8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562489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0" w:type="auto"/>
            <w:vMerge w:val="restart"/>
            <w:tcBorders>
              <w:bottom w:val="single" w:color="auto" w:sz="4" w:space="0"/>
            </w:tcBorders>
            <w:vAlign w:val="center"/>
          </w:tcPr>
          <w:p w14:paraId="1AE6BDA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0" w:type="auto"/>
            <w:vMerge w:val="restart"/>
            <w:tcBorders>
              <w:bottom w:val="single" w:color="auto" w:sz="4" w:space="0"/>
            </w:tcBorders>
            <w:vAlign w:val="center"/>
          </w:tcPr>
          <w:p w14:paraId="7A38937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016E367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32D6AF6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0" w:type="auto"/>
            <w:vMerge w:val="restart"/>
            <w:tcBorders>
              <w:bottom w:val="single" w:color="auto" w:sz="4" w:space="0"/>
            </w:tcBorders>
            <w:vAlign w:val="center"/>
          </w:tcPr>
          <w:p w14:paraId="360867AE">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tc>
        <w:tc>
          <w:tcPr>
            <w:tcW w:w="0" w:type="auto"/>
            <w:gridSpan w:val="2"/>
            <w:tcBorders>
              <w:bottom w:val="single" w:color="auto" w:sz="4" w:space="0"/>
            </w:tcBorders>
            <w:vAlign w:val="center"/>
          </w:tcPr>
          <w:p w14:paraId="76775E5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 для</w:t>
            </w:r>
          </w:p>
        </w:tc>
      </w:tr>
      <w:tr w14:paraId="0861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0" w:type="auto"/>
            <w:vMerge w:val="continue"/>
            <w:tcBorders>
              <w:top w:val="single" w:color="auto" w:sz="4" w:space="0"/>
              <w:bottom w:val="single" w:color="auto" w:sz="4" w:space="0"/>
              <w:right w:val="single" w:color="auto" w:sz="4" w:space="0"/>
            </w:tcBorders>
            <w:vAlign w:val="center"/>
          </w:tcPr>
          <w:p w14:paraId="2E7A3DAD">
            <w:pPr>
              <w:spacing w:after="0" w:line="240" w:lineRule="auto"/>
              <w:jc w:val="center"/>
              <w:rPr>
                <w:rFonts w:ascii="Times New Roman" w:hAnsi="Times New Roman" w:eastAsia="Times New Roman" w:cs="Times New Roman"/>
                <w:b/>
                <w:color w:val="auto"/>
                <w:sz w:val="20"/>
                <w:szCs w:val="20"/>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67E1BA">
            <w:pPr>
              <w:spacing w:after="0" w:line="240" w:lineRule="auto"/>
              <w:jc w:val="center"/>
              <w:rPr>
                <w:rFonts w:ascii="Times New Roman" w:hAnsi="Times New Roman" w:eastAsia="Times New Roman" w:cs="Times New Roman"/>
                <w:b/>
                <w:color w:val="auto"/>
                <w:sz w:val="20"/>
                <w:szCs w:val="20"/>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2E280B">
            <w:pPr>
              <w:spacing w:after="0" w:line="240" w:lineRule="auto"/>
              <w:jc w:val="center"/>
              <w:rPr>
                <w:rFonts w:ascii="Times New Roman" w:hAnsi="Times New Roman" w:eastAsia="Times New Roman" w:cs="Times New Roman"/>
                <w:b/>
                <w:color w:val="auto"/>
                <w:sz w:val="20"/>
                <w:szCs w:val="20"/>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DFF6CB">
            <w:pPr>
              <w:spacing w:after="0" w:line="240" w:lineRule="auto"/>
              <w:jc w:val="center"/>
              <w:rPr>
                <w:rFonts w:ascii="Times New Roman" w:hAnsi="Times New Roman" w:eastAsia="Times New Roman" w:cs="Times New Roman"/>
                <w:b/>
                <w:color w:val="auto"/>
                <w:sz w:val="20"/>
                <w:szCs w:val="20"/>
                <w:lang w:eastAsia="ru-RU"/>
              </w:rPr>
            </w:pPr>
          </w:p>
        </w:tc>
        <w:tc>
          <w:tcPr>
            <w:tcW w:w="0" w:type="auto"/>
            <w:tcBorders>
              <w:top w:val="single" w:color="auto" w:sz="4" w:space="0"/>
              <w:left w:val="single" w:color="auto" w:sz="4" w:space="0"/>
              <w:bottom w:val="single" w:color="auto" w:sz="4" w:space="0"/>
              <w:right w:val="single" w:color="auto" w:sz="4" w:space="0"/>
            </w:tcBorders>
            <w:vAlign w:val="center"/>
          </w:tcPr>
          <w:p w14:paraId="6770FE3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очной формы обучения</w:t>
            </w:r>
          </w:p>
        </w:tc>
        <w:tc>
          <w:tcPr>
            <w:tcW w:w="0" w:type="auto"/>
            <w:tcBorders>
              <w:top w:val="single" w:color="auto" w:sz="4" w:space="0"/>
              <w:left w:val="single" w:color="auto" w:sz="4" w:space="0"/>
              <w:bottom w:val="single" w:color="auto" w:sz="4" w:space="0"/>
              <w:right w:val="single" w:color="auto" w:sz="4" w:space="0"/>
            </w:tcBorders>
            <w:vAlign w:val="center"/>
          </w:tcPr>
          <w:p w14:paraId="4DADC7C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очно-заочной формы обучения</w:t>
            </w:r>
          </w:p>
        </w:tc>
      </w:tr>
      <w:tr w14:paraId="2C7E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 w:hRule="atLeast"/>
        </w:trPr>
        <w:tc>
          <w:tcPr>
            <w:tcW w:w="0" w:type="auto"/>
            <w:vMerge w:val="restart"/>
            <w:tcBorders>
              <w:top w:val="single" w:color="auto" w:sz="4" w:space="0"/>
            </w:tcBorders>
          </w:tcPr>
          <w:p w14:paraId="772220B9">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Merge w:val="restart"/>
            <w:tcBorders>
              <w:top w:val="single" w:color="auto" w:sz="4" w:space="0"/>
            </w:tcBorders>
          </w:tcPr>
          <w:p w14:paraId="2FA55AE2">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Раздел I. </w:t>
            </w:r>
          </w:p>
          <w:p w14:paraId="428C92FC">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Общие условия равновесия национальной экономики</w:t>
            </w:r>
          </w:p>
        </w:tc>
        <w:tc>
          <w:tcPr>
            <w:tcW w:w="0" w:type="auto"/>
            <w:vMerge w:val="restart"/>
            <w:tcBorders>
              <w:top w:val="single" w:color="auto" w:sz="4" w:space="0"/>
            </w:tcBorders>
          </w:tcPr>
          <w:p w14:paraId="269E28E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72/86</w:t>
            </w:r>
          </w:p>
        </w:tc>
        <w:tc>
          <w:tcPr>
            <w:tcW w:w="0" w:type="auto"/>
            <w:tcBorders>
              <w:top w:val="single" w:color="auto" w:sz="4" w:space="0"/>
            </w:tcBorders>
            <w:vAlign w:val="center"/>
          </w:tcPr>
          <w:p w14:paraId="35D05437">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0" w:type="auto"/>
            <w:tcBorders>
              <w:top w:val="single" w:color="auto" w:sz="4" w:space="0"/>
            </w:tcBorders>
            <w:vAlign w:val="center"/>
          </w:tcPr>
          <w:p w14:paraId="6C85651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11</w:t>
            </w:r>
          </w:p>
        </w:tc>
        <w:tc>
          <w:tcPr>
            <w:tcW w:w="0" w:type="auto"/>
            <w:tcBorders>
              <w:top w:val="single" w:color="auto" w:sz="4" w:space="0"/>
            </w:tcBorders>
            <w:vAlign w:val="center"/>
          </w:tcPr>
          <w:p w14:paraId="548206C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r>
      <w:tr w14:paraId="675E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trPr>
        <w:tc>
          <w:tcPr>
            <w:tcW w:w="0" w:type="auto"/>
            <w:vMerge w:val="continue"/>
          </w:tcPr>
          <w:p w14:paraId="0123D3D7">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197A3657">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382DD17C">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11F9719C">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0" w:type="auto"/>
            <w:vAlign w:val="center"/>
          </w:tcPr>
          <w:p w14:paraId="51263BF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11</w:t>
            </w:r>
          </w:p>
        </w:tc>
        <w:tc>
          <w:tcPr>
            <w:tcW w:w="0" w:type="auto"/>
            <w:vAlign w:val="center"/>
          </w:tcPr>
          <w:p w14:paraId="1FB2938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r>
      <w:tr w14:paraId="3EC8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trPr>
        <w:tc>
          <w:tcPr>
            <w:tcW w:w="0" w:type="auto"/>
            <w:vMerge w:val="continue"/>
          </w:tcPr>
          <w:p w14:paraId="51B117F3">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208BA210">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30E1A523">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55A02D47">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0" w:type="auto"/>
            <w:vAlign w:val="center"/>
          </w:tcPr>
          <w:p w14:paraId="65915F5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720BA92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14:paraId="68CC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0" w:type="auto"/>
            <w:vMerge w:val="continue"/>
          </w:tcPr>
          <w:p w14:paraId="7E284DF4">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65CEAFBB">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317F3312">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4D462648">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тестированию по модулю</w:t>
            </w:r>
          </w:p>
        </w:tc>
        <w:tc>
          <w:tcPr>
            <w:tcW w:w="0" w:type="auto"/>
            <w:vAlign w:val="center"/>
          </w:tcPr>
          <w:p w14:paraId="2BA6E51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1956E70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14:paraId="6F3E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09EC2DCC">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66FF2651">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3666A2C0">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6EB19491">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 Подготовка к тренингу</w:t>
            </w:r>
          </w:p>
        </w:tc>
        <w:tc>
          <w:tcPr>
            <w:tcW w:w="0" w:type="auto"/>
            <w:vAlign w:val="center"/>
          </w:tcPr>
          <w:p w14:paraId="53343DF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4F7ADF2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14:paraId="6320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0" w:type="auto"/>
            <w:vMerge w:val="continue"/>
          </w:tcPr>
          <w:p w14:paraId="1537B9DF">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22D719F4">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7946297E">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229256F4">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 Подготовка к ролевой игре</w:t>
            </w:r>
          </w:p>
        </w:tc>
        <w:tc>
          <w:tcPr>
            <w:tcW w:w="0" w:type="auto"/>
            <w:vAlign w:val="center"/>
          </w:tcPr>
          <w:p w14:paraId="71ED422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422B363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14:paraId="3DA2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0" w:type="auto"/>
            <w:vMerge w:val="continue"/>
          </w:tcPr>
          <w:p w14:paraId="7CABD60B">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76F36CBE">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6E5DF1B1">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3AA95674">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 Подготовка к промежуточной аттестации (рубежному контролю) – зачету</w:t>
            </w:r>
          </w:p>
        </w:tc>
        <w:tc>
          <w:tcPr>
            <w:tcW w:w="0" w:type="auto"/>
            <w:vAlign w:val="center"/>
          </w:tcPr>
          <w:p w14:paraId="1586E4B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1FD49CC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14:paraId="6D3B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trPr>
        <w:tc>
          <w:tcPr>
            <w:tcW w:w="0" w:type="auto"/>
            <w:vMerge w:val="restart"/>
          </w:tcPr>
          <w:p w14:paraId="25ECF985">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Merge w:val="restart"/>
          </w:tcPr>
          <w:p w14:paraId="0998A0C2">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Раздел </w:t>
            </w:r>
            <w:r>
              <w:rPr>
                <w:rFonts w:ascii="Times New Roman" w:hAnsi="Times New Roman" w:eastAsia="Calibri" w:cs="Times New Roman"/>
                <w:color w:val="auto"/>
                <w:sz w:val="20"/>
                <w:szCs w:val="20"/>
                <w:lang w:val="en-US" w:eastAsia="ar-SA"/>
              </w:rPr>
              <w:t>II</w:t>
            </w:r>
            <w:r>
              <w:rPr>
                <w:rFonts w:ascii="Times New Roman" w:hAnsi="Times New Roman" w:eastAsia="Calibri" w:cs="Times New Roman"/>
                <w:color w:val="auto"/>
                <w:sz w:val="20"/>
                <w:szCs w:val="20"/>
                <w:lang w:eastAsia="ar-SA"/>
              </w:rPr>
              <w:t>.</w:t>
            </w:r>
          </w:p>
          <w:p w14:paraId="6B3985A1">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Основные инструменты макроэкономического анализа</w:t>
            </w:r>
          </w:p>
          <w:p w14:paraId="540C4F56">
            <w:pPr>
              <w:suppressAutoHyphens/>
              <w:snapToGrid w:val="0"/>
              <w:spacing w:after="0" w:line="240" w:lineRule="auto"/>
              <w:rPr>
                <w:rFonts w:ascii="Times New Roman" w:hAnsi="Times New Roman" w:eastAsia="Calibri" w:cs="Times New Roman"/>
                <w:color w:val="auto"/>
                <w:sz w:val="20"/>
                <w:szCs w:val="20"/>
                <w:lang w:eastAsia="ar-SA"/>
              </w:rPr>
            </w:pPr>
          </w:p>
        </w:tc>
        <w:tc>
          <w:tcPr>
            <w:tcW w:w="0" w:type="auto"/>
            <w:vMerge w:val="restart"/>
          </w:tcPr>
          <w:p w14:paraId="5A263AB6">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72/122</w:t>
            </w:r>
          </w:p>
        </w:tc>
        <w:tc>
          <w:tcPr>
            <w:tcW w:w="0" w:type="auto"/>
            <w:vAlign w:val="center"/>
          </w:tcPr>
          <w:p w14:paraId="1F379CE6">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w:t>
            </w:r>
          </w:p>
        </w:tc>
        <w:tc>
          <w:tcPr>
            <w:tcW w:w="0" w:type="auto"/>
            <w:tcBorders>
              <w:top w:val="single" w:color="auto" w:sz="4" w:space="0"/>
            </w:tcBorders>
            <w:vAlign w:val="center"/>
          </w:tcPr>
          <w:p w14:paraId="6A5FE69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11</w:t>
            </w:r>
          </w:p>
        </w:tc>
        <w:tc>
          <w:tcPr>
            <w:tcW w:w="0" w:type="auto"/>
            <w:vAlign w:val="center"/>
          </w:tcPr>
          <w:p w14:paraId="623ECD8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18</w:t>
            </w:r>
          </w:p>
        </w:tc>
      </w:tr>
      <w:tr w14:paraId="32DA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 w:hRule="atLeast"/>
        </w:trPr>
        <w:tc>
          <w:tcPr>
            <w:tcW w:w="0" w:type="auto"/>
            <w:vMerge w:val="continue"/>
          </w:tcPr>
          <w:p w14:paraId="5EB2C0A7">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25FD5C23">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08ADCD43">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7B7B496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Подготовка к практическим занятиям</w:t>
            </w:r>
          </w:p>
        </w:tc>
        <w:tc>
          <w:tcPr>
            <w:tcW w:w="0" w:type="auto"/>
            <w:vAlign w:val="center"/>
          </w:tcPr>
          <w:p w14:paraId="0B944D0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11</w:t>
            </w:r>
          </w:p>
        </w:tc>
        <w:tc>
          <w:tcPr>
            <w:tcW w:w="0" w:type="auto"/>
            <w:vAlign w:val="center"/>
          </w:tcPr>
          <w:p w14:paraId="1795170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17</w:t>
            </w:r>
          </w:p>
        </w:tc>
      </w:tr>
      <w:tr w14:paraId="4876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0" w:type="auto"/>
            <w:vMerge w:val="continue"/>
          </w:tcPr>
          <w:p w14:paraId="62F85A1A">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09D1A4E8">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6F80CE35">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677C461B">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Изучение тем, вынесенных на самостоятельное изучение</w:t>
            </w:r>
          </w:p>
        </w:tc>
        <w:tc>
          <w:tcPr>
            <w:tcW w:w="0" w:type="auto"/>
            <w:vAlign w:val="center"/>
          </w:tcPr>
          <w:p w14:paraId="0C6E7CD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3A1B421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18</w:t>
            </w:r>
          </w:p>
        </w:tc>
      </w:tr>
      <w:tr w14:paraId="3E9B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trPr>
        <w:tc>
          <w:tcPr>
            <w:tcW w:w="0" w:type="auto"/>
            <w:vMerge w:val="continue"/>
          </w:tcPr>
          <w:p w14:paraId="41C76107">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3F938A11">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56C09A64">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323D0943">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тестированию по модулю</w:t>
            </w:r>
          </w:p>
        </w:tc>
        <w:tc>
          <w:tcPr>
            <w:tcW w:w="0" w:type="auto"/>
            <w:vAlign w:val="center"/>
          </w:tcPr>
          <w:p w14:paraId="11F8D52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6E3E20D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18</w:t>
            </w:r>
          </w:p>
        </w:tc>
      </w:tr>
      <w:tr w14:paraId="336F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0" w:type="auto"/>
            <w:vMerge w:val="continue"/>
          </w:tcPr>
          <w:p w14:paraId="2B0931D0">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69A978D1">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23FACF9F">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75D8392C">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 Подготовка и презентация реферата (курсовой) работы</w:t>
            </w:r>
          </w:p>
        </w:tc>
        <w:tc>
          <w:tcPr>
            <w:tcW w:w="0" w:type="auto"/>
            <w:vAlign w:val="center"/>
          </w:tcPr>
          <w:p w14:paraId="3AAD6C7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76943C4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17</w:t>
            </w:r>
          </w:p>
        </w:tc>
      </w:tr>
      <w:tr w14:paraId="2953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0" w:type="auto"/>
            <w:vMerge w:val="continue"/>
          </w:tcPr>
          <w:p w14:paraId="4208B364">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04ED41A4">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6057DCC5">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36979CFA">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 Подготовка к деловой игре</w:t>
            </w:r>
          </w:p>
        </w:tc>
        <w:tc>
          <w:tcPr>
            <w:tcW w:w="0" w:type="auto"/>
            <w:vAlign w:val="center"/>
          </w:tcPr>
          <w:p w14:paraId="6F7C36F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1987DDF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17</w:t>
            </w:r>
          </w:p>
        </w:tc>
      </w:tr>
      <w:tr w14:paraId="72D4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rPr>
        <w:tc>
          <w:tcPr>
            <w:tcW w:w="0" w:type="auto"/>
            <w:vMerge w:val="continue"/>
          </w:tcPr>
          <w:p w14:paraId="6B742D5E">
            <w:pPr>
              <w:spacing w:after="0" w:line="240" w:lineRule="auto"/>
              <w:rPr>
                <w:rFonts w:ascii="Times New Roman" w:hAnsi="Times New Roman" w:eastAsia="Times New Roman" w:cs="Times New Roman"/>
                <w:color w:val="auto"/>
                <w:sz w:val="20"/>
                <w:szCs w:val="20"/>
                <w:lang w:eastAsia="ru-RU"/>
              </w:rPr>
            </w:pPr>
          </w:p>
        </w:tc>
        <w:tc>
          <w:tcPr>
            <w:tcW w:w="0" w:type="auto"/>
            <w:vMerge w:val="continue"/>
          </w:tcPr>
          <w:p w14:paraId="68935603">
            <w:pPr>
              <w:spacing w:after="0" w:line="240" w:lineRule="auto"/>
              <w:rPr>
                <w:rFonts w:ascii="Times New Roman" w:hAnsi="Times New Roman" w:eastAsia="Times New Roman" w:cs="Times New Roman"/>
                <w:b/>
                <w:color w:val="auto"/>
                <w:sz w:val="20"/>
                <w:szCs w:val="20"/>
                <w:lang w:eastAsia="ru-RU"/>
              </w:rPr>
            </w:pPr>
          </w:p>
        </w:tc>
        <w:tc>
          <w:tcPr>
            <w:tcW w:w="0" w:type="auto"/>
            <w:vMerge w:val="continue"/>
          </w:tcPr>
          <w:p w14:paraId="6707D314">
            <w:pPr>
              <w:spacing w:after="0" w:line="240" w:lineRule="auto"/>
              <w:jc w:val="center"/>
              <w:rPr>
                <w:rFonts w:ascii="Times New Roman" w:hAnsi="Times New Roman" w:eastAsia="Times New Roman" w:cs="Times New Roman"/>
                <w:color w:val="auto"/>
                <w:sz w:val="20"/>
                <w:szCs w:val="20"/>
                <w:lang w:eastAsia="ru-RU"/>
              </w:rPr>
            </w:pPr>
          </w:p>
        </w:tc>
        <w:tc>
          <w:tcPr>
            <w:tcW w:w="0" w:type="auto"/>
            <w:vAlign w:val="center"/>
          </w:tcPr>
          <w:p w14:paraId="54F7F66D">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 Подготовка к рубежному контролю – экзамену</w:t>
            </w:r>
          </w:p>
        </w:tc>
        <w:tc>
          <w:tcPr>
            <w:tcW w:w="0" w:type="auto"/>
            <w:vAlign w:val="center"/>
          </w:tcPr>
          <w:p w14:paraId="0D64C24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0" w:type="auto"/>
            <w:vAlign w:val="center"/>
          </w:tcPr>
          <w:p w14:paraId="77D7A50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17</w:t>
            </w:r>
          </w:p>
        </w:tc>
      </w:tr>
      <w:tr w14:paraId="12D2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rPr>
        <w:tc>
          <w:tcPr>
            <w:tcW w:w="0" w:type="auto"/>
            <w:gridSpan w:val="4"/>
          </w:tcPr>
          <w:p w14:paraId="7815FDC5">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Форма итогового контроля:</w:t>
            </w:r>
          </w:p>
        </w:tc>
        <w:tc>
          <w:tcPr>
            <w:tcW w:w="0" w:type="auto"/>
            <w:gridSpan w:val="2"/>
            <w:vAlign w:val="center"/>
          </w:tcPr>
          <w:p w14:paraId="0B520635">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зачет, экзамен</w:t>
            </w:r>
          </w:p>
        </w:tc>
      </w:tr>
      <w:tr w14:paraId="46FF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0" w:type="auto"/>
            <w:gridSpan w:val="2"/>
          </w:tcPr>
          <w:p w14:paraId="5625559E">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0" w:type="auto"/>
            <w:gridSpan w:val="2"/>
          </w:tcPr>
          <w:p w14:paraId="66CEB366">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144/208</w:t>
            </w:r>
          </w:p>
        </w:tc>
        <w:tc>
          <w:tcPr>
            <w:tcW w:w="0" w:type="auto"/>
            <w:vAlign w:val="center"/>
          </w:tcPr>
          <w:p w14:paraId="453F892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0" w:type="auto"/>
            <w:vAlign w:val="center"/>
          </w:tcPr>
          <w:p w14:paraId="19BD459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208</w:t>
            </w:r>
          </w:p>
        </w:tc>
      </w:tr>
    </w:tbl>
    <w:p w14:paraId="3E917FBC">
      <w:pPr>
        <w:widowControl w:val="0"/>
        <w:tabs>
          <w:tab w:val="left" w:pos="426"/>
          <w:tab w:val="left" w:pos="7830"/>
        </w:tabs>
        <w:suppressAutoHyphens/>
        <w:autoSpaceDE w:val="0"/>
        <w:autoSpaceDN w:val="0"/>
        <w:adjustRightInd w:val="0"/>
        <w:spacing w:after="0" w:line="360" w:lineRule="auto"/>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ab/>
      </w:r>
      <w:r>
        <w:rPr>
          <w:rFonts w:ascii="Times New Roman" w:hAnsi="Times New Roman" w:eastAsia="Times New Roman" w:cs="Times New Roman"/>
          <w:b/>
          <w:caps/>
          <w:color w:val="auto"/>
          <w:sz w:val="26"/>
          <w:szCs w:val="26"/>
          <w:lang w:eastAsia="ru-RU"/>
        </w:rPr>
        <w:tab/>
      </w:r>
    </w:p>
    <w:p w14:paraId="3FEBCCA2">
      <w:pPr>
        <w:widowControl w:val="0"/>
        <w:tabs>
          <w:tab w:val="left" w:pos="426"/>
          <w:tab w:val="left" w:pos="7830"/>
        </w:tabs>
        <w:suppressAutoHyphens/>
        <w:autoSpaceDE w:val="0"/>
        <w:autoSpaceDN w:val="0"/>
        <w:adjustRightInd w:val="0"/>
        <w:spacing w:after="0" w:line="360" w:lineRule="auto"/>
        <w:rPr>
          <w:rFonts w:ascii="Times New Roman" w:hAnsi="Times New Roman" w:eastAsia="Times New Roman" w:cs="Times New Roman"/>
          <w:b/>
          <w:caps/>
          <w:color w:val="auto"/>
          <w:sz w:val="26"/>
          <w:szCs w:val="26"/>
          <w:lang w:eastAsia="ru-RU"/>
        </w:rPr>
      </w:pPr>
    </w:p>
    <w:p w14:paraId="6646DE25">
      <w:pPr>
        <w:widowControl w:val="0"/>
        <w:tabs>
          <w:tab w:val="left" w:pos="426"/>
          <w:tab w:val="left" w:pos="7830"/>
        </w:tabs>
        <w:suppressAutoHyphens/>
        <w:autoSpaceDE w:val="0"/>
        <w:autoSpaceDN w:val="0"/>
        <w:adjustRightInd w:val="0"/>
        <w:spacing w:after="0" w:line="360" w:lineRule="auto"/>
        <w:rPr>
          <w:rFonts w:ascii="Times New Roman" w:hAnsi="Times New Roman" w:eastAsia="Times New Roman" w:cs="Times New Roman"/>
          <w:b/>
          <w:caps/>
          <w:color w:val="auto"/>
          <w:sz w:val="26"/>
          <w:szCs w:val="26"/>
          <w:lang w:eastAsia="ru-RU"/>
        </w:rPr>
      </w:pPr>
    </w:p>
    <w:p w14:paraId="5DA4B06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7. ПЕРЕЧЕНЬ ИНФОРМАЦИОННЫХ ТЕХНОЛОГИЙ И ПРОГРАММНОГО ОБЕСПЕЧЕНИЯ</w:t>
      </w:r>
    </w:p>
    <w:p w14:paraId="5C65243F">
      <w:pPr>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14:paraId="4745635E">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55A8ABD">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9B4A290">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w:t>
      </w:r>
      <w:r>
        <w:rPr>
          <w:color w:val="auto"/>
        </w:rPr>
        <w:t xml:space="preserve"> </w:t>
      </w:r>
      <w:r>
        <w:rPr>
          <w:rFonts w:ascii="Times New Roman" w:hAnsi="Times New Roman" w:eastAsia="Calibri" w:cs="Times New Roman"/>
          <w:color w:val="auto"/>
          <w:sz w:val="26"/>
          <w:szCs w:val="26"/>
        </w:rPr>
        <w:t>ко всем сервисам ЭИОС, который персонализирован (под единой учетной записью) и имеет единую точку входа;</w:t>
      </w:r>
    </w:p>
    <w:p w14:paraId="41C057D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C5FBAE4">
      <w:pPr>
        <w:tabs>
          <w:tab w:val="left" w:pos="426"/>
        </w:tabs>
        <w:suppressAutoHyphens/>
        <w:spacing w:after="0" w:line="360" w:lineRule="auto"/>
        <w:jc w:val="center"/>
        <w:rPr>
          <w:rFonts w:ascii="Times New Roman" w:hAnsi="Times New Roman" w:eastAsia="Times New Roman" w:cs="Times New Roman"/>
          <w:b/>
          <w:color w:val="auto"/>
          <w:sz w:val="26"/>
          <w:szCs w:val="26"/>
          <w:lang w:eastAsia="ru-RU"/>
        </w:rPr>
      </w:pPr>
    </w:p>
    <w:p w14:paraId="079046EB">
      <w:pPr>
        <w:tabs>
          <w:tab w:val="left" w:pos="426"/>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4FE29F40">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4717198A">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Pr>
          <w:rFonts w:ascii="Times New Roman" w:hAnsi="Times New Roman" w:eastAsia="Times New Roman" w:cs="Times New Roman"/>
          <w:color w:val="auto"/>
          <w:sz w:val="26"/>
          <w:szCs w:val="26"/>
          <w:lang w:val="en-US" w:eastAsia="ru-RU"/>
        </w:rPr>
        <w:t>BenQ</w:t>
      </w:r>
      <w:r>
        <w:rPr>
          <w:rFonts w:ascii="Times New Roman" w:hAnsi="Times New Roman" w:eastAsia="Times New Roman" w:cs="Times New Roman"/>
          <w:color w:val="auto"/>
          <w:sz w:val="26"/>
          <w:szCs w:val="26"/>
          <w:lang w:eastAsia="ru-RU"/>
        </w:rPr>
        <w:t>),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0F6FCECA">
      <w:pPr>
        <w:widowControl w:val="0"/>
        <w:kinsoku w:val="0"/>
        <w:overflowPunct w:val="0"/>
        <w:autoSpaceDE w:val="0"/>
        <w:autoSpaceDN w:val="0"/>
        <w:adjustRightInd w:val="0"/>
        <w:spacing w:line="360" w:lineRule="auto"/>
        <w:ind w:right="117"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Освоение дисциплины</w:t>
      </w:r>
      <w:r>
        <w:rPr>
          <w:color w:val="auto"/>
          <w:sz w:val="26"/>
          <w:szCs w:val="26"/>
        </w:rPr>
        <w:t xml:space="preserve"> </w:t>
      </w:r>
      <w:r>
        <w:rPr>
          <w:rFonts w:ascii="Times New Roman" w:hAnsi="Times New Roman"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материалов.</w:t>
      </w:r>
      <w:r>
        <w:rPr>
          <w:color w:val="auto"/>
          <w:sz w:val="26"/>
          <w:szCs w:val="26"/>
        </w:rPr>
        <w:t xml:space="preserve"> </w:t>
      </w:r>
      <w:r>
        <w:rPr>
          <w:rFonts w:ascii="Times New Roman" w:hAnsi="Times New Roman" w:cs="Times New Roman"/>
          <w:color w:val="auto"/>
          <w:sz w:val="26"/>
          <w:szCs w:val="26"/>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w:t>
      </w:r>
    </w:p>
    <w:p w14:paraId="3A9C8841">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color w:val="auto"/>
        </w:rPr>
        <w:t xml:space="preserve"> </w:t>
      </w: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2B55FD37">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2B218015">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65A8D366">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6B90FC2">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используется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научная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литература,</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электронные</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ресурсы,</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практику.</w:t>
      </w:r>
    </w:p>
    <w:p w14:paraId="4042E146">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2F109F89">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w:t>
      </w:r>
      <w:r>
        <w:rPr>
          <w:rFonts w:ascii="Times New Roman" w:hAnsi="Times New Roman" w:eastAsia="Times New Roman" w:cs="Times New Roman"/>
          <w:color w:val="auto"/>
          <w:spacing w:val="-21"/>
          <w:sz w:val="26"/>
          <w:szCs w:val="26"/>
          <w:lang w:eastAsia="ru-RU"/>
        </w:rPr>
        <w:t xml:space="preserve"> </w:t>
      </w:r>
      <w:r>
        <w:rPr>
          <w:rFonts w:ascii="Times New Roman" w:hAnsi="Times New Roman" w:eastAsia="Times New Roman" w:cs="Times New Roman"/>
          <w:color w:val="auto"/>
          <w:sz w:val="26"/>
          <w:szCs w:val="26"/>
          <w:lang w:eastAsia="ru-RU"/>
        </w:rPr>
        <w:t>колонки, мультимедийный</w:t>
      </w:r>
      <w:r>
        <w:rPr>
          <w:rFonts w:ascii="Times New Roman" w:hAnsi="Times New Roman" w:eastAsia="Times New Roman" w:cs="Times New Roman"/>
          <w:color w:val="auto"/>
          <w:spacing w:val="-8"/>
          <w:sz w:val="26"/>
          <w:szCs w:val="26"/>
          <w:lang w:eastAsia="ru-RU"/>
        </w:rPr>
        <w:t xml:space="preserve"> </w:t>
      </w:r>
      <w:r>
        <w:rPr>
          <w:rFonts w:ascii="Times New Roman" w:hAnsi="Times New Roman" w:eastAsia="Times New Roman" w:cs="Times New Roman"/>
          <w:color w:val="auto"/>
          <w:sz w:val="26"/>
          <w:szCs w:val="26"/>
          <w:lang w:eastAsia="ru-RU"/>
        </w:rPr>
        <w:t>проектор);</w:t>
      </w:r>
    </w:p>
    <w:p w14:paraId="2C75A0C9">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w:t>
      </w:r>
      <w:r>
        <w:rPr>
          <w:rFonts w:ascii="Times New Roman" w:hAnsi="Times New Roman" w:eastAsia="Times New Roman" w:cs="Times New Roman"/>
          <w:color w:val="auto"/>
          <w:spacing w:val="-28"/>
          <w:sz w:val="26"/>
          <w:szCs w:val="26"/>
          <w:lang w:eastAsia="ru-RU"/>
        </w:rPr>
        <w:t xml:space="preserve"> </w:t>
      </w:r>
      <w:r>
        <w:rPr>
          <w:rFonts w:ascii="Times New Roman" w:hAnsi="Times New Roman" w:eastAsia="Times New Roman" w:cs="Times New Roman"/>
          <w:color w:val="auto"/>
          <w:sz w:val="26"/>
          <w:szCs w:val="26"/>
          <w:lang w:eastAsia="ru-RU"/>
        </w:rPr>
        <w:t>проектор (использование презентаций с укрупненным</w:t>
      </w:r>
      <w:r>
        <w:rPr>
          <w:rFonts w:ascii="Times New Roman" w:hAnsi="Times New Roman" w:eastAsia="Times New Roman" w:cs="Times New Roman"/>
          <w:color w:val="auto"/>
          <w:spacing w:val="-19"/>
          <w:sz w:val="26"/>
          <w:szCs w:val="26"/>
          <w:lang w:eastAsia="ru-RU"/>
        </w:rPr>
        <w:t xml:space="preserve"> </w:t>
      </w:r>
      <w:r>
        <w:rPr>
          <w:rFonts w:ascii="Times New Roman" w:hAnsi="Times New Roman" w:eastAsia="Times New Roman" w:cs="Times New Roman"/>
          <w:color w:val="auto"/>
          <w:sz w:val="26"/>
          <w:szCs w:val="26"/>
          <w:lang w:eastAsia="ru-RU"/>
        </w:rPr>
        <w:t>текстом);</w:t>
      </w:r>
    </w:p>
    <w:p w14:paraId="3013180E">
      <w:pPr>
        <w:spacing w:after="0" w:line="36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6"/>
          <w:szCs w:val="26"/>
          <w:lang w:eastAsia="ru-RU"/>
        </w:rPr>
        <w:t xml:space="preserve"> </w:t>
      </w:r>
      <w:r>
        <w:rPr>
          <w:rFonts w:ascii="Times New Roman" w:hAnsi="Times New Roman" w:eastAsia="Times New Roman" w:cs="Times New Roman"/>
          <w:color w:val="auto"/>
          <w:sz w:val="26"/>
          <w:szCs w:val="26"/>
          <w:lang w:eastAsia="ru-RU"/>
        </w:rPr>
        <w:t>компьютеры-ноутбуки).</w:t>
      </w:r>
    </w:p>
    <w:p w14:paraId="7912A388">
      <w:pPr>
        <w:spacing w:after="0" w:line="360" w:lineRule="auto"/>
        <w:jc w:val="center"/>
        <w:rPr>
          <w:rFonts w:ascii="Times New Roman" w:hAnsi="Times New Roman" w:eastAsia="Times New Roman" w:cs="Times New Roman"/>
          <w:b/>
          <w:color w:val="auto"/>
          <w:sz w:val="26"/>
          <w:szCs w:val="26"/>
          <w:lang w:eastAsia="ru-RU"/>
        </w:rPr>
      </w:pPr>
    </w:p>
    <w:p w14:paraId="64F82D93">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311B7A9A">
      <w:pPr>
        <w:tabs>
          <w:tab w:val="left" w:pos="1276"/>
        </w:tabs>
        <w:spacing w:after="0" w:line="360" w:lineRule="auto"/>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Основная литература:</w:t>
      </w:r>
    </w:p>
    <w:p w14:paraId="02E8F663">
      <w:pPr>
        <w:pStyle w:val="24"/>
        <w:numPr>
          <w:ilvl w:val="0"/>
          <w:numId w:val="10"/>
        </w:numPr>
        <w:tabs>
          <w:tab w:val="left" w:pos="1276"/>
        </w:tabs>
        <w:spacing w:line="360" w:lineRule="auto"/>
        <w:ind w:left="0" w:firstLine="709"/>
        <w:jc w:val="both"/>
        <w:rPr>
          <w:rFonts w:eastAsia="Times New Roman"/>
          <w:bCs/>
          <w:color w:val="auto"/>
          <w:sz w:val="26"/>
          <w:szCs w:val="26"/>
        </w:rPr>
      </w:pPr>
      <w:r>
        <w:rPr>
          <w:rFonts w:eastAsia="Times New Roman"/>
          <w:bCs/>
          <w:color w:val="auto"/>
          <w:sz w:val="26"/>
          <w:szCs w:val="26"/>
        </w:rPr>
        <w:t xml:space="preserve">Макроэкономика : учебник / под ред. Л.Г. Чередниченко, А.З. Селезнева. — 2-е изд., перераб. и доп. — Москва : ИНФРА-М, 2020. — 385 с. + Доп. материалы [Электронный ресурс]. — (Высшее образование: Бакалавриат). — DOI 10.12737/1014614. - ISBN 978-5-16-014998-1. - Текст : электронный. - URL: </w:t>
      </w:r>
      <w:r>
        <w:rPr>
          <w:color w:val="auto"/>
        </w:rPr>
        <w:fldChar w:fldCharType="begin"/>
      </w:r>
      <w:r>
        <w:rPr>
          <w:color w:val="auto"/>
        </w:rPr>
        <w:instrText xml:space="preserve"> HYPERLINK "https://znanium.com/catalog/product/1014614" </w:instrText>
      </w:r>
      <w:r>
        <w:rPr>
          <w:color w:val="auto"/>
        </w:rPr>
        <w:fldChar w:fldCharType="separate"/>
      </w:r>
      <w:r>
        <w:rPr>
          <w:rStyle w:val="11"/>
          <w:rFonts w:eastAsia="Times New Roman"/>
          <w:bCs/>
          <w:color w:val="auto"/>
          <w:sz w:val="26"/>
          <w:szCs w:val="26"/>
          <w:u w:val="none"/>
        </w:rPr>
        <w:t>https://znanium.com/catalog/product/1014614</w:t>
      </w:r>
      <w:r>
        <w:rPr>
          <w:rStyle w:val="11"/>
          <w:rFonts w:eastAsia="Times New Roman"/>
          <w:bCs/>
          <w:color w:val="auto"/>
          <w:sz w:val="26"/>
          <w:szCs w:val="26"/>
          <w:u w:val="none"/>
        </w:rPr>
        <w:fldChar w:fldCharType="end"/>
      </w:r>
    </w:p>
    <w:p w14:paraId="0D54E135">
      <w:pPr>
        <w:pStyle w:val="24"/>
        <w:numPr>
          <w:ilvl w:val="0"/>
          <w:numId w:val="10"/>
        </w:numPr>
        <w:tabs>
          <w:tab w:val="left" w:pos="1276"/>
        </w:tabs>
        <w:spacing w:line="360" w:lineRule="auto"/>
        <w:ind w:left="0" w:firstLine="709"/>
        <w:jc w:val="both"/>
        <w:rPr>
          <w:rFonts w:eastAsia="Times New Roman"/>
          <w:bCs/>
          <w:color w:val="auto"/>
          <w:sz w:val="26"/>
          <w:szCs w:val="26"/>
        </w:rPr>
      </w:pPr>
      <w:r>
        <w:rPr>
          <w:rFonts w:eastAsia="Times New Roman"/>
          <w:bCs/>
          <w:color w:val="auto"/>
          <w:sz w:val="26"/>
          <w:szCs w:val="26"/>
        </w:rPr>
        <w:t xml:space="preserve">Золотарчук, В. В. Макроэкономика: Учебник / Золотарчук В.В., - 2-е изд., перераб. и доп. - М.:НИЦ ИНФРА-М, 2019. - 537 с. (Высшее образование: Бакалавриат) (Переплет 7БЦ/Без шитья)ISBN 978-5-16-010587-1. - Текст : электронный. - URL: </w:t>
      </w:r>
      <w:r>
        <w:rPr>
          <w:color w:val="auto"/>
        </w:rPr>
        <w:fldChar w:fldCharType="begin"/>
      </w:r>
      <w:r>
        <w:rPr>
          <w:color w:val="auto"/>
        </w:rPr>
        <w:instrText xml:space="preserve"> HYPERLINK "https://znanium.com/catalog/product/1033594" </w:instrText>
      </w:r>
      <w:r>
        <w:rPr>
          <w:color w:val="auto"/>
        </w:rPr>
        <w:fldChar w:fldCharType="separate"/>
      </w:r>
      <w:r>
        <w:rPr>
          <w:rStyle w:val="11"/>
          <w:rFonts w:eastAsia="Times New Roman"/>
          <w:bCs/>
          <w:color w:val="auto"/>
          <w:sz w:val="26"/>
          <w:szCs w:val="26"/>
          <w:u w:val="none"/>
        </w:rPr>
        <w:t>https://znanium.com/catalog/product/1033594</w:t>
      </w:r>
      <w:r>
        <w:rPr>
          <w:rStyle w:val="11"/>
          <w:rFonts w:eastAsia="Times New Roman"/>
          <w:bCs/>
          <w:color w:val="auto"/>
          <w:sz w:val="26"/>
          <w:szCs w:val="26"/>
          <w:u w:val="none"/>
        </w:rPr>
        <w:fldChar w:fldCharType="end"/>
      </w:r>
    </w:p>
    <w:p w14:paraId="3F63DF16">
      <w:pPr>
        <w:pStyle w:val="24"/>
        <w:numPr>
          <w:ilvl w:val="0"/>
          <w:numId w:val="10"/>
        </w:numPr>
        <w:tabs>
          <w:tab w:val="left" w:pos="1276"/>
        </w:tabs>
        <w:spacing w:line="360" w:lineRule="auto"/>
        <w:ind w:left="0" w:firstLine="709"/>
        <w:jc w:val="both"/>
        <w:rPr>
          <w:rFonts w:eastAsia="Times New Roman"/>
          <w:bCs/>
          <w:color w:val="auto"/>
          <w:sz w:val="26"/>
          <w:szCs w:val="26"/>
        </w:rPr>
      </w:pPr>
      <w:r>
        <w:rPr>
          <w:rFonts w:eastAsia="Times New Roman"/>
          <w:bCs/>
          <w:color w:val="auto"/>
          <w:sz w:val="26"/>
          <w:szCs w:val="26"/>
        </w:rPr>
        <w:t xml:space="preserve">Макроэкономика : учебник / под ред. Л.Г. Чередниченко, А.З. Селезнева. — 2-е изд., перераб. и доп. — Москва : ИНФРА-М, 2020. — 385 с. + Доп. материалы [Электронный ресурс]. — (Высшее образование: Бакалавриат). — DOI 10.12737/1014614. - ISBN 978-5-16-014998-1. - Текст : электронный. - URL: </w:t>
      </w:r>
      <w:r>
        <w:rPr>
          <w:color w:val="auto"/>
        </w:rPr>
        <w:fldChar w:fldCharType="begin"/>
      </w:r>
      <w:r>
        <w:rPr>
          <w:color w:val="auto"/>
        </w:rPr>
        <w:instrText xml:space="preserve"> HYPERLINK "https://znanium.com/catalog/product/1014614" </w:instrText>
      </w:r>
      <w:r>
        <w:rPr>
          <w:color w:val="auto"/>
        </w:rPr>
        <w:fldChar w:fldCharType="separate"/>
      </w:r>
      <w:r>
        <w:rPr>
          <w:rStyle w:val="11"/>
          <w:rFonts w:eastAsia="Times New Roman"/>
          <w:bCs/>
          <w:color w:val="auto"/>
          <w:sz w:val="26"/>
          <w:szCs w:val="26"/>
          <w:u w:val="none"/>
        </w:rPr>
        <w:t>https://znanium.com/catalog/product/1014614</w:t>
      </w:r>
      <w:r>
        <w:rPr>
          <w:rStyle w:val="11"/>
          <w:rFonts w:eastAsia="Times New Roman"/>
          <w:bCs/>
          <w:color w:val="auto"/>
          <w:sz w:val="26"/>
          <w:szCs w:val="26"/>
          <w:u w:val="none"/>
        </w:rPr>
        <w:fldChar w:fldCharType="end"/>
      </w:r>
    </w:p>
    <w:p w14:paraId="53CE02DD">
      <w:pPr>
        <w:pStyle w:val="24"/>
        <w:tabs>
          <w:tab w:val="left" w:pos="1276"/>
        </w:tabs>
        <w:spacing w:line="360" w:lineRule="auto"/>
        <w:ind w:left="0" w:firstLine="709"/>
        <w:jc w:val="center"/>
        <w:rPr>
          <w:rFonts w:eastAsia="Times New Roman"/>
          <w:b/>
          <w:bCs/>
          <w:i/>
          <w:color w:val="auto"/>
          <w:sz w:val="26"/>
          <w:szCs w:val="26"/>
        </w:rPr>
      </w:pPr>
      <w:r>
        <w:rPr>
          <w:rFonts w:eastAsia="Times New Roman"/>
          <w:b/>
          <w:bCs/>
          <w:i/>
          <w:color w:val="auto"/>
          <w:sz w:val="26"/>
          <w:szCs w:val="26"/>
        </w:rPr>
        <w:t>Дополнительная литература</w:t>
      </w:r>
    </w:p>
    <w:p w14:paraId="4DAD5CF2">
      <w:pPr>
        <w:pStyle w:val="24"/>
        <w:numPr>
          <w:ilvl w:val="0"/>
          <w:numId w:val="11"/>
        </w:numPr>
        <w:tabs>
          <w:tab w:val="left" w:pos="1276"/>
          <w:tab w:val="left" w:pos="4404"/>
        </w:tabs>
        <w:spacing w:line="360" w:lineRule="auto"/>
        <w:ind w:left="0" w:firstLine="709"/>
        <w:jc w:val="both"/>
        <w:rPr>
          <w:rFonts w:eastAsia="Times New Roman"/>
          <w:bCs/>
          <w:color w:val="auto"/>
          <w:sz w:val="26"/>
          <w:szCs w:val="26"/>
        </w:rPr>
      </w:pPr>
      <w:r>
        <w:rPr>
          <w:rFonts w:eastAsia="Times New Roman"/>
          <w:bCs/>
          <w:color w:val="auto"/>
          <w:sz w:val="26"/>
          <w:szCs w:val="26"/>
        </w:rPr>
        <w:t xml:space="preserve">Макроэкономика : пособие для семинарских занятий / под ред. Р.М. Нуреева. — М. : Норма : ИНФРА-М, 2019. — 384 с. - ISBN 978-5-91768-788-9. - Текст : электронный. - URL: </w:t>
      </w:r>
      <w:r>
        <w:rPr>
          <w:color w:val="auto"/>
        </w:rPr>
        <w:fldChar w:fldCharType="begin"/>
      </w:r>
      <w:r>
        <w:rPr>
          <w:color w:val="auto"/>
        </w:rPr>
        <w:instrText xml:space="preserve"> HYPERLINK "https://znanium.com/catalog/product/1006195" </w:instrText>
      </w:r>
      <w:r>
        <w:rPr>
          <w:color w:val="auto"/>
        </w:rPr>
        <w:fldChar w:fldCharType="separate"/>
      </w:r>
      <w:r>
        <w:rPr>
          <w:rStyle w:val="11"/>
          <w:rFonts w:eastAsia="Times New Roman"/>
          <w:bCs/>
          <w:color w:val="auto"/>
          <w:sz w:val="26"/>
          <w:szCs w:val="26"/>
          <w:u w:val="none"/>
        </w:rPr>
        <w:t>https://znanium.com/catalog/product/1006195</w:t>
      </w:r>
      <w:r>
        <w:rPr>
          <w:rStyle w:val="11"/>
          <w:rFonts w:eastAsia="Times New Roman"/>
          <w:bCs/>
          <w:color w:val="auto"/>
          <w:sz w:val="26"/>
          <w:szCs w:val="26"/>
          <w:u w:val="none"/>
        </w:rPr>
        <w:fldChar w:fldCharType="end"/>
      </w:r>
    </w:p>
    <w:p w14:paraId="76F7BC00">
      <w:pPr>
        <w:pStyle w:val="24"/>
        <w:numPr>
          <w:ilvl w:val="0"/>
          <w:numId w:val="11"/>
        </w:numPr>
        <w:tabs>
          <w:tab w:val="left" w:pos="1276"/>
          <w:tab w:val="left" w:pos="4404"/>
        </w:tabs>
        <w:spacing w:line="360" w:lineRule="auto"/>
        <w:ind w:left="0" w:firstLine="709"/>
        <w:jc w:val="both"/>
        <w:rPr>
          <w:rFonts w:eastAsia="Times New Roman"/>
          <w:bCs/>
          <w:color w:val="auto"/>
          <w:sz w:val="26"/>
          <w:szCs w:val="26"/>
        </w:rPr>
      </w:pPr>
      <w:r>
        <w:rPr>
          <w:rFonts w:eastAsia="Times New Roman"/>
          <w:bCs/>
          <w:color w:val="auto"/>
          <w:sz w:val="26"/>
          <w:szCs w:val="26"/>
        </w:rPr>
        <w:t xml:space="preserve">Нуреев, Р. М. Макроэкономика : практикум / под ред. Р. М. Нуреева. - Москва : Юр. Норма : ИНФРА-М, 2020. - 400 с. - ISBN 978-5-91768-574-8. - Текст : электронный. - URL: </w:t>
      </w:r>
      <w:r>
        <w:rPr>
          <w:color w:val="auto"/>
        </w:rPr>
        <w:fldChar w:fldCharType="begin"/>
      </w:r>
      <w:r>
        <w:rPr>
          <w:color w:val="auto"/>
        </w:rPr>
        <w:instrText xml:space="preserve"> HYPERLINK "https://znanium.com/catalog/product/1042414" </w:instrText>
      </w:r>
      <w:r>
        <w:rPr>
          <w:color w:val="auto"/>
        </w:rPr>
        <w:fldChar w:fldCharType="separate"/>
      </w:r>
      <w:r>
        <w:rPr>
          <w:rStyle w:val="11"/>
          <w:rFonts w:eastAsia="Times New Roman"/>
          <w:bCs/>
          <w:color w:val="auto"/>
          <w:sz w:val="26"/>
          <w:szCs w:val="26"/>
          <w:u w:val="none"/>
        </w:rPr>
        <w:t>https://znanium.com/catalog/product/1042414</w:t>
      </w:r>
      <w:r>
        <w:rPr>
          <w:rStyle w:val="11"/>
          <w:rFonts w:eastAsia="Times New Roman"/>
          <w:bCs/>
          <w:color w:val="auto"/>
          <w:sz w:val="26"/>
          <w:szCs w:val="26"/>
          <w:u w:val="none"/>
        </w:rPr>
        <w:fldChar w:fldCharType="end"/>
      </w:r>
    </w:p>
    <w:p w14:paraId="22A6D3D5">
      <w:pPr>
        <w:pStyle w:val="24"/>
        <w:numPr>
          <w:ilvl w:val="0"/>
          <w:numId w:val="11"/>
        </w:numPr>
        <w:tabs>
          <w:tab w:val="left" w:pos="1276"/>
          <w:tab w:val="left" w:pos="4404"/>
        </w:tabs>
        <w:spacing w:line="360" w:lineRule="auto"/>
        <w:ind w:left="0" w:firstLine="709"/>
        <w:jc w:val="both"/>
        <w:rPr>
          <w:rFonts w:eastAsia="Times New Roman"/>
          <w:b/>
          <w:color w:val="auto"/>
          <w:sz w:val="26"/>
          <w:szCs w:val="26"/>
        </w:rPr>
      </w:pPr>
      <w:r>
        <w:rPr>
          <w:rFonts w:eastAsia="Times New Roman"/>
          <w:bCs/>
          <w:color w:val="auto"/>
          <w:sz w:val="26"/>
          <w:szCs w:val="26"/>
        </w:rPr>
        <w:t xml:space="preserve">Косов, Н. С. Макроэкономика : учеб. пособие / Под ред. проф. Н.С. Косова. — М. : ИНФРА-М, 2017. — 284 с. — (Высшее образование: Бакалавриат). — www.dx.doi.org /10.12737/8034. - ISBN 978-5-16-010315-0. - Текст : электронный. - URL: </w:t>
      </w:r>
      <w:r>
        <w:rPr>
          <w:color w:val="auto"/>
        </w:rPr>
        <w:fldChar w:fldCharType="begin"/>
      </w:r>
      <w:r>
        <w:rPr>
          <w:color w:val="auto"/>
        </w:rPr>
        <w:instrText xml:space="preserve"> HYPERLINK "https://znanium.com/catalog/product/1009673" </w:instrText>
      </w:r>
      <w:r>
        <w:rPr>
          <w:color w:val="auto"/>
        </w:rPr>
        <w:fldChar w:fldCharType="separate"/>
      </w:r>
      <w:r>
        <w:rPr>
          <w:rStyle w:val="11"/>
          <w:rFonts w:eastAsia="Times New Roman"/>
          <w:bCs/>
          <w:color w:val="auto"/>
          <w:sz w:val="26"/>
          <w:szCs w:val="26"/>
          <w:u w:val="none"/>
        </w:rPr>
        <w:t>https://znanium.com/catalog/product/1009673</w:t>
      </w:r>
      <w:r>
        <w:rPr>
          <w:rStyle w:val="11"/>
          <w:rFonts w:eastAsia="Times New Roman"/>
          <w:bCs/>
          <w:color w:val="auto"/>
          <w:sz w:val="26"/>
          <w:szCs w:val="26"/>
          <w:u w:val="none"/>
        </w:rPr>
        <w:fldChar w:fldCharType="end"/>
      </w:r>
    </w:p>
    <w:p w14:paraId="36715BFD">
      <w:pPr>
        <w:spacing w:after="0" w:line="36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 xml:space="preserve"> Профессиональные базы данных и информационные поисковые системы</w:t>
      </w:r>
    </w:p>
    <w:p w14:paraId="2D5816DE">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Calibri" w:hAnsi="Calibri"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lang w:eastAsia="ru-RU"/>
        </w:rPr>
        <w:t>www.</w:t>
      </w:r>
      <w:r>
        <w:rPr>
          <w:rFonts w:ascii="Times New Roman" w:hAnsi="Times New Roman" w:eastAsia="Times New Roman" w:cs="Times New Roman"/>
          <w:color w:val="auto"/>
          <w:sz w:val="26"/>
          <w:szCs w:val="26"/>
          <w:lang w:val="en-US" w:eastAsia="ru-RU"/>
        </w:rPr>
        <w:t>elibrary</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ru</w:t>
      </w:r>
      <w:r>
        <w:rPr>
          <w:rFonts w:ascii="Times New Roman" w:hAnsi="Times New Roman" w:eastAsia="Times New Roman" w:cs="Times New Roman"/>
          <w:color w:val="auto"/>
          <w:sz w:val="26"/>
          <w:szCs w:val="26"/>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5B2840C4">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11"/>
          <w:rFonts w:eastAsia="Times New Roman"/>
          <w:color w:val="auto"/>
          <w:sz w:val="26"/>
          <w:szCs w:val="26"/>
          <w:u w:val="none"/>
        </w:rPr>
        <w:t>https://rosstat.gov.ru</w:t>
      </w:r>
      <w:r>
        <w:rPr>
          <w:rStyle w:val="11"/>
          <w:rFonts w:eastAsia="Times New Roman"/>
          <w:color w:val="auto"/>
          <w:sz w:val="26"/>
          <w:szCs w:val="26"/>
          <w:u w:val="none"/>
        </w:rPr>
        <w:fldChar w:fldCharType="end"/>
      </w:r>
    </w:p>
    <w:p w14:paraId="1A0469B5">
      <w:pPr>
        <w:pStyle w:val="24"/>
        <w:tabs>
          <w:tab w:val="left" w:pos="567"/>
          <w:tab w:val="left" w:pos="4404"/>
        </w:tabs>
        <w:spacing w:line="360" w:lineRule="auto"/>
        <w:ind w:left="0"/>
        <w:jc w:val="both"/>
        <w:rPr>
          <w:rFonts w:eastAsia="Times New Roman"/>
          <w:color w:val="auto"/>
          <w:sz w:val="26"/>
          <w:szCs w:val="26"/>
        </w:rPr>
      </w:pPr>
      <w:r>
        <w:rPr>
          <w:rFonts w:eastAsia="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11"/>
          <w:rFonts w:eastAsia="Times New Roman"/>
          <w:color w:val="auto"/>
          <w:sz w:val="26"/>
          <w:szCs w:val="26"/>
          <w:u w:val="none"/>
        </w:rPr>
        <w:t>https://rosstat.gov.ru/statistic</w:t>
      </w:r>
      <w:r>
        <w:rPr>
          <w:rStyle w:val="11"/>
          <w:rFonts w:eastAsia="Times New Roman"/>
          <w:color w:val="auto"/>
          <w:sz w:val="26"/>
          <w:szCs w:val="26"/>
          <w:u w:val="none"/>
        </w:rPr>
        <w:fldChar w:fldCharType="end"/>
      </w:r>
      <w:r>
        <w:rPr>
          <w:rFonts w:eastAsia="Times New Roman"/>
          <w:color w:val="auto"/>
          <w:sz w:val="26"/>
          <w:szCs w:val="26"/>
        </w:rPr>
        <w:t>;</w:t>
      </w:r>
    </w:p>
    <w:p w14:paraId="012A7F1E">
      <w:pPr>
        <w:pStyle w:val="24"/>
        <w:tabs>
          <w:tab w:val="left" w:pos="567"/>
          <w:tab w:val="left" w:pos="4404"/>
        </w:tabs>
        <w:spacing w:line="360" w:lineRule="auto"/>
        <w:ind w:left="0"/>
        <w:jc w:val="both"/>
        <w:rPr>
          <w:rFonts w:eastAsia="Times New Roman"/>
          <w:color w:val="auto"/>
          <w:sz w:val="26"/>
          <w:szCs w:val="26"/>
        </w:rPr>
      </w:pPr>
      <w:r>
        <w:rPr>
          <w:rFonts w:eastAsia="Times New Roman"/>
          <w:color w:val="auto"/>
          <w:sz w:val="26"/>
          <w:szCs w:val="26"/>
        </w:rPr>
        <w:t>- публикации (сборники): https://rosstat.gov.ru/publications-plans</w:t>
      </w:r>
    </w:p>
    <w:p w14:paraId="299F6B7A">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11"/>
          <w:rFonts w:eastAsia="Times New Roman"/>
          <w:color w:val="auto"/>
          <w:sz w:val="26"/>
          <w:szCs w:val="26"/>
          <w:u w:val="none"/>
        </w:rPr>
        <w:t>https://kamstat.gks.ru/official_publications</w:t>
      </w:r>
      <w:r>
        <w:rPr>
          <w:rStyle w:val="11"/>
          <w:rFonts w:eastAsia="Times New Roman"/>
          <w:color w:val="auto"/>
          <w:sz w:val="26"/>
          <w:szCs w:val="26"/>
          <w:u w:val="none"/>
        </w:rPr>
        <w:fldChar w:fldCharType="end"/>
      </w:r>
      <w:r>
        <w:rPr>
          <w:rFonts w:eastAsia="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0DB85E5A">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Министерство финансов Российской Федерации: https://minfin.gov.ru/ru/ministry/</w:t>
      </w:r>
    </w:p>
    <w:p w14:paraId="7BDBDAFB">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Style w:val="11"/>
          <w:rFonts w:eastAsia="Times New Roman"/>
          <w:color w:val="auto"/>
          <w:sz w:val="26"/>
          <w:szCs w:val="26"/>
          <w:u w:val="none"/>
        </w:rPr>
        <w:t>https://minfin.gov.ru/ru/document/?id_4=93454-yezhekvartalnaya_informatsiya_ob_ispolnenii_byudzhetov</w:t>
      </w:r>
      <w:r>
        <w:rPr>
          <w:rStyle w:val="11"/>
          <w:rFonts w:eastAsia="Times New Roman"/>
          <w:color w:val="auto"/>
          <w:sz w:val="26"/>
          <w:szCs w:val="26"/>
          <w:u w:val="none"/>
        </w:rPr>
        <w:fldChar w:fldCharType="end"/>
      </w:r>
      <w:r>
        <w:rPr>
          <w:rFonts w:eastAsia="Times New Roman"/>
          <w:color w:val="auto"/>
          <w:sz w:val="26"/>
          <w:szCs w:val="26"/>
        </w:rPr>
        <w:t>;</w:t>
      </w:r>
    </w:p>
    <w:p w14:paraId="25D63183">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11"/>
          <w:rFonts w:eastAsia="Times New Roman"/>
          <w:color w:val="auto"/>
          <w:sz w:val="26"/>
          <w:szCs w:val="26"/>
          <w:u w:val="none"/>
        </w:rPr>
        <w:t>https://minfin.gov.ru/ru/perfomance/ebudget/</w:t>
      </w:r>
      <w:r>
        <w:rPr>
          <w:rStyle w:val="11"/>
          <w:rFonts w:eastAsia="Times New Roman"/>
          <w:color w:val="auto"/>
          <w:sz w:val="26"/>
          <w:szCs w:val="26"/>
          <w:u w:val="none"/>
        </w:rPr>
        <w:fldChar w:fldCharType="end"/>
      </w:r>
      <w:r>
        <w:rPr>
          <w:rFonts w:eastAsia="Times New Roman"/>
          <w:color w:val="auto"/>
          <w:sz w:val="26"/>
          <w:szCs w:val="26"/>
        </w:rPr>
        <w:t>;</w:t>
      </w:r>
    </w:p>
    <w:p w14:paraId="045245DE">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11"/>
          <w:rFonts w:eastAsia="Times New Roman"/>
          <w:color w:val="auto"/>
          <w:sz w:val="26"/>
          <w:szCs w:val="26"/>
          <w:u w:val="none"/>
        </w:rPr>
        <w:t>https://minfin.gov.ru/ru/perfomance/nationalwealthfund/</w:t>
      </w:r>
      <w:r>
        <w:rPr>
          <w:rStyle w:val="11"/>
          <w:rFonts w:eastAsia="Times New Roman"/>
          <w:color w:val="auto"/>
          <w:sz w:val="26"/>
          <w:szCs w:val="26"/>
          <w:u w:val="none"/>
        </w:rPr>
        <w:fldChar w:fldCharType="end"/>
      </w:r>
      <w:r>
        <w:rPr>
          <w:rFonts w:eastAsia="Times New Roman"/>
          <w:color w:val="auto"/>
          <w:sz w:val="26"/>
          <w:szCs w:val="26"/>
        </w:rPr>
        <w:t>;</w:t>
      </w:r>
    </w:p>
    <w:p w14:paraId="14FA63CE">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открытые данные об основной деятельности: https://minfin.gov.ru/ru/perfomance/</w:t>
      </w:r>
    </w:p>
    <w:p w14:paraId="22D6DF25">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Министерство финансов Камчатского края: https://www.kamgov.ru/minfin</w:t>
      </w:r>
    </w:p>
    <w:p w14:paraId="74A71CAA">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управление государственными финансами Камчатского края: https://minfin.kamgov.ru/realizacia-gosudarstvennoj-programmy-kamcatskogo-kraa;</w:t>
      </w:r>
    </w:p>
    <w:p w14:paraId="44502DA0">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Style w:val="11"/>
          <w:rFonts w:eastAsia="Times New Roman"/>
          <w:color w:val="auto"/>
          <w:sz w:val="26"/>
          <w:szCs w:val="26"/>
          <w:u w:val="none"/>
        </w:rPr>
        <w:t>https://minfin.kamgov.ru/otcety</w:t>
      </w:r>
      <w:r>
        <w:rPr>
          <w:rStyle w:val="11"/>
          <w:rFonts w:eastAsia="Times New Roman"/>
          <w:color w:val="auto"/>
          <w:sz w:val="26"/>
          <w:szCs w:val="26"/>
          <w:u w:val="none"/>
        </w:rPr>
        <w:fldChar w:fldCharType="end"/>
      </w:r>
      <w:r>
        <w:rPr>
          <w:rFonts w:eastAsia="Times New Roman"/>
          <w:color w:val="auto"/>
          <w:sz w:val="26"/>
          <w:szCs w:val="26"/>
        </w:rPr>
        <w:t>;</w:t>
      </w:r>
    </w:p>
    <w:p w14:paraId="6D0B6529">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Style w:val="11"/>
          <w:rFonts w:eastAsia="Times New Roman"/>
          <w:color w:val="auto"/>
          <w:sz w:val="26"/>
          <w:szCs w:val="26"/>
          <w:u w:val="none"/>
        </w:rPr>
        <w:t>https://minfin.kamgov.ru/vnutrennij-gosudarstvennyj-finansovyj-kontrol</w:t>
      </w:r>
      <w:r>
        <w:rPr>
          <w:rStyle w:val="11"/>
          <w:rFonts w:eastAsia="Times New Roman"/>
          <w:color w:val="auto"/>
          <w:sz w:val="26"/>
          <w:szCs w:val="26"/>
          <w:u w:val="none"/>
        </w:rPr>
        <w:fldChar w:fldCharType="end"/>
      </w:r>
      <w:r>
        <w:rPr>
          <w:rFonts w:eastAsia="Times New Roman"/>
          <w:color w:val="auto"/>
          <w:sz w:val="26"/>
          <w:szCs w:val="26"/>
        </w:rPr>
        <w:t>;</w:t>
      </w:r>
    </w:p>
    <w:p w14:paraId="76BB9227">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Style w:val="11"/>
          <w:rFonts w:eastAsia="Times New Roman"/>
          <w:color w:val="auto"/>
          <w:sz w:val="26"/>
          <w:szCs w:val="26"/>
          <w:u w:val="none"/>
        </w:rPr>
        <w:t>https://minfin.kamgov.ru/informacionnye-materialy-po-ucetu-i-otcetnosti</w:t>
      </w:r>
      <w:r>
        <w:rPr>
          <w:rStyle w:val="11"/>
          <w:rFonts w:eastAsia="Times New Roman"/>
          <w:color w:val="auto"/>
          <w:sz w:val="26"/>
          <w:szCs w:val="26"/>
          <w:u w:val="none"/>
        </w:rPr>
        <w:fldChar w:fldCharType="end"/>
      </w:r>
      <w:r>
        <w:rPr>
          <w:rFonts w:eastAsia="Times New Roman"/>
          <w:color w:val="auto"/>
          <w:sz w:val="26"/>
          <w:szCs w:val="26"/>
        </w:rPr>
        <w:t>;</w:t>
      </w:r>
    </w:p>
    <w:p w14:paraId="60A503DF">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Style w:val="11"/>
          <w:rFonts w:eastAsia="Times New Roman"/>
          <w:color w:val="auto"/>
          <w:sz w:val="26"/>
          <w:szCs w:val="26"/>
          <w:u w:val="none"/>
        </w:rPr>
        <w:t>https://minfin.kamgov.ru/mezbudzetnye-otnosenia</w:t>
      </w:r>
      <w:r>
        <w:rPr>
          <w:rStyle w:val="11"/>
          <w:rFonts w:eastAsia="Times New Roman"/>
          <w:color w:val="auto"/>
          <w:sz w:val="26"/>
          <w:szCs w:val="26"/>
          <w:u w:val="none"/>
        </w:rPr>
        <w:fldChar w:fldCharType="end"/>
      </w:r>
      <w:r>
        <w:rPr>
          <w:rFonts w:eastAsia="Times New Roman"/>
          <w:color w:val="auto"/>
          <w:sz w:val="26"/>
          <w:szCs w:val="26"/>
        </w:rPr>
        <w:t>;</w:t>
      </w:r>
    </w:p>
    <w:p w14:paraId="4531CD19">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бюджет Камчатского края: https://minfin.kamgov.ru/budzet-2021.</w:t>
      </w:r>
    </w:p>
    <w:p w14:paraId="684CDFAA">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Министерство экономического развития Российской Федерации: https://www.economy.gov.ru/</w:t>
      </w:r>
    </w:p>
    <w:p w14:paraId="20E9E28A">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1"/>
          <w:rFonts w:eastAsia="Times New Roman"/>
          <w:color w:val="auto"/>
          <w:sz w:val="26"/>
          <w:szCs w:val="26"/>
          <w:u w:val="none"/>
        </w:rPr>
        <w:t>https://www.economy.gov.ru/material/directions/</w:t>
      </w:r>
      <w:r>
        <w:rPr>
          <w:rStyle w:val="11"/>
          <w:rFonts w:eastAsia="Times New Roman"/>
          <w:color w:val="auto"/>
          <w:sz w:val="26"/>
          <w:szCs w:val="26"/>
          <w:u w:val="none"/>
        </w:rPr>
        <w:fldChar w:fldCharType="end"/>
      </w:r>
      <w:r>
        <w:rPr>
          <w:rFonts w:eastAsia="Times New Roman"/>
          <w:color w:val="auto"/>
          <w:sz w:val="26"/>
          <w:szCs w:val="26"/>
        </w:rPr>
        <w:t>;</w:t>
      </w:r>
    </w:p>
    <w:p w14:paraId="1E4850BD">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стратегическое планирование:</w:t>
      </w:r>
    </w:p>
    <w:p w14:paraId="35ABFFC8">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Style w:val="11"/>
          <w:rFonts w:eastAsia="Times New Roman"/>
          <w:color w:val="auto"/>
          <w:sz w:val="26"/>
          <w:szCs w:val="26"/>
          <w:u w:val="none"/>
        </w:rPr>
        <w:t>https://www.economy.gov.ru/material/directions/strateg_planirovanie/</w:t>
      </w:r>
      <w:r>
        <w:rPr>
          <w:rStyle w:val="11"/>
          <w:rFonts w:eastAsia="Times New Roman"/>
          <w:color w:val="auto"/>
          <w:sz w:val="26"/>
          <w:szCs w:val="26"/>
          <w:u w:val="none"/>
        </w:rPr>
        <w:fldChar w:fldCharType="end"/>
      </w:r>
      <w:r>
        <w:rPr>
          <w:rFonts w:eastAsia="Times New Roman"/>
          <w:color w:val="auto"/>
          <w:sz w:val="26"/>
          <w:szCs w:val="26"/>
        </w:rPr>
        <w:t>;</w:t>
      </w:r>
    </w:p>
    <w:p w14:paraId="5571833B">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региональное развитие:</w:t>
      </w:r>
    </w:p>
    <w:p w14:paraId="23810DA4">
      <w:pPr>
        <w:pStyle w:val="24"/>
        <w:tabs>
          <w:tab w:val="left" w:pos="567"/>
          <w:tab w:val="left" w:pos="4404"/>
        </w:tabs>
        <w:spacing w:line="360" w:lineRule="auto"/>
        <w:ind w:left="0"/>
        <w:rPr>
          <w:rFonts w:eastAsia="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Style w:val="11"/>
          <w:rFonts w:eastAsia="Times New Roman"/>
          <w:color w:val="auto"/>
          <w:sz w:val="26"/>
          <w:szCs w:val="26"/>
          <w:u w:val="none"/>
        </w:rPr>
        <w:t>https://www.economy.gov.ru/material/directions/regionalnoe_razvitie/</w:t>
      </w:r>
      <w:r>
        <w:rPr>
          <w:rStyle w:val="11"/>
          <w:rFonts w:eastAsia="Times New Roman"/>
          <w:color w:val="auto"/>
          <w:sz w:val="26"/>
          <w:szCs w:val="26"/>
          <w:u w:val="none"/>
        </w:rPr>
        <w:fldChar w:fldCharType="end"/>
      </w:r>
      <w:r>
        <w:rPr>
          <w:rFonts w:eastAsia="Times New Roman"/>
          <w:color w:val="auto"/>
          <w:sz w:val="26"/>
          <w:szCs w:val="26"/>
        </w:rPr>
        <w:t>;</w:t>
      </w:r>
    </w:p>
    <w:p w14:paraId="53C68470">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государственные и инвестиционные программы:</w:t>
      </w:r>
    </w:p>
    <w:p w14:paraId="6C68701B">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https://www.kamgov.ru/minecon/gosudarstvennye-programmy-kamcatskogo-kraa-investicionnaa-programma-kamcatskogo-kraa;</w:t>
      </w:r>
    </w:p>
    <w:p w14:paraId="3154B1AB">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экономические обзоры:</w:t>
      </w:r>
    </w:p>
    <w:p w14:paraId="2EDE74E6">
      <w:pPr>
        <w:pStyle w:val="24"/>
        <w:tabs>
          <w:tab w:val="left" w:pos="567"/>
          <w:tab w:val="left" w:pos="4404"/>
        </w:tabs>
        <w:spacing w:line="360" w:lineRule="auto"/>
        <w:ind w:left="0"/>
        <w:jc w:val="both"/>
        <w:rPr>
          <w:rFonts w:eastAsia="Times New Roman"/>
          <w:color w:val="auto"/>
          <w:sz w:val="26"/>
          <w:szCs w:val="26"/>
        </w:rPr>
      </w:pPr>
      <w:r>
        <w:rPr>
          <w:rFonts w:eastAsia="Times New Roman"/>
          <w:color w:val="auto"/>
          <w:sz w:val="26"/>
          <w:szCs w:val="26"/>
        </w:rPr>
        <w:t>https://www.economy.gov.ru/material/directions/makroec/ekonomicheskie_obzory</w:t>
      </w:r>
    </w:p>
    <w:p w14:paraId="59C998D0">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Министерство экономического развития и торговли Камчатского края: https://www.kamgov.ru/minecon</w:t>
      </w:r>
    </w:p>
    <w:p w14:paraId="4BB59CF6">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11"/>
          <w:rFonts w:eastAsia="Times New Roman"/>
          <w:color w:val="auto"/>
          <w:sz w:val="26"/>
          <w:szCs w:val="26"/>
          <w:u w:val="none"/>
        </w:rPr>
        <w:t>https://www.kamgov.ru/minecon/prognozy</w:t>
      </w:r>
      <w:r>
        <w:rPr>
          <w:rStyle w:val="11"/>
          <w:rFonts w:eastAsia="Times New Roman"/>
          <w:color w:val="auto"/>
          <w:sz w:val="26"/>
          <w:szCs w:val="26"/>
          <w:u w:val="none"/>
        </w:rPr>
        <w:fldChar w:fldCharType="end"/>
      </w:r>
      <w:r>
        <w:rPr>
          <w:rFonts w:eastAsia="Times New Roman"/>
          <w:color w:val="auto"/>
          <w:sz w:val="26"/>
          <w:szCs w:val="26"/>
        </w:rPr>
        <w:t>;</w:t>
      </w:r>
    </w:p>
    <w:p w14:paraId="0754C855">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стратегическое планирование: </w:t>
      </w:r>
    </w:p>
    <w:p w14:paraId="3C8F08B9">
      <w:pPr>
        <w:pStyle w:val="24"/>
        <w:tabs>
          <w:tab w:val="left" w:pos="567"/>
          <w:tab w:val="left" w:pos="4404"/>
        </w:tabs>
        <w:spacing w:line="360" w:lineRule="auto"/>
        <w:ind w:left="0"/>
        <w:rPr>
          <w:rFonts w:eastAsia="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Style w:val="11"/>
          <w:rFonts w:eastAsia="Times New Roman"/>
          <w:color w:val="auto"/>
          <w:sz w:val="26"/>
          <w:szCs w:val="26"/>
          <w:u w:val="none"/>
        </w:rPr>
        <w:t>https://www.kamgov.ru/minecon/current_activities/strategiceskoe-planirovanie</w:t>
      </w:r>
      <w:r>
        <w:rPr>
          <w:rStyle w:val="11"/>
          <w:rFonts w:eastAsia="Times New Roman"/>
          <w:color w:val="auto"/>
          <w:sz w:val="26"/>
          <w:szCs w:val="26"/>
          <w:u w:val="none"/>
        </w:rPr>
        <w:fldChar w:fldCharType="end"/>
      </w:r>
      <w:r>
        <w:rPr>
          <w:rFonts w:eastAsia="Times New Roman"/>
          <w:color w:val="auto"/>
          <w:sz w:val="26"/>
          <w:szCs w:val="26"/>
        </w:rPr>
        <w:t xml:space="preserve">; </w:t>
      </w:r>
    </w:p>
    <w:p w14:paraId="70163C06">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11"/>
          <w:rFonts w:eastAsia="Times New Roman"/>
          <w:color w:val="auto"/>
          <w:sz w:val="26"/>
          <w:szCs w:val="26"/>
          <w:u w:val="none"/>
        </w:rPr>
        <w:t>https://www.kamgov.ru/minecon/gosudarstvennye-programmy-kamcatskogo-kraa-investicionnaa-programma-kamcatskogo-kraa</w:t>
      </w:r>
      <w:r>
        <w:rPr>
          <w:rStyle w:val="11"/>
          <w:rFonts w:eastAsia="Times New Roman"/>
          <w:color w:val="auto"/>
          <w:sz w:val="26"/>
          <w:szCs w:val="26"/>
          <w:u w:val="none"/>
        </w:rPr>
        <w:fldChar w:fldCharType="end"/>
      </w:r>
      <w:r>
        <w:rPr>
          <w:rFonts w:eastAsia="Times New Roman"/>
          <w:color w:val="auto"/>
          <w:sz w:val="26"/>
          <w:szCs w:val="26"/>
        </w:rPr>
        <w:t xml:space="preserve">; </w:t>
      </w:r>
    </w:p>
    <w:p w14:paraId="50FE14A2">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ТОР и СПВ: https://www.kamgov.ru/minecon;</w:t>
      </w:r>
    </w:p>
    <w:p w14:paraId="342A5D74">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государственная поддержка бизнеса: https://www.kamgov.ru/minecon/malyj-i-srednij-biznes-kamcatskogo-kraa;</w:t>
      </w:r>
    </w:p>
    <w:p w14:paraId="3BE54141">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государственно-частное партнерство:</w:t>
      </w:r>
    </w:p>
    <w:p w14:paraId="094B87EF">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https://www.kamgov.ru/minecon/gosudarstvenno-castnoe-partnerstvo</w:t>
      </w:r>
    </w:p>
    <w:p w14:paraId="76E4DCB8">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Style w:val="11"/>
          <w:rFonts w:eastAsia="Times New Roman"/>
          <w:color w:val="auto"/>
          <w:sz w:val="26"/>
          <w:szCs w:val="26"/>
          <w:u w:val="none"/>
        </w:rPr>
        <w:t>https://www.kamgov.ru/minecon/current_activities/effektivnost-deatelnosti</w:t>
      </w:r>
      <w:r>
        <w:rPr>
          <w:rStyle w:val="11"/>
          <w:rFonts w:eastAsia="Times New Roman"/>
          <w:color w:val="auto"/>
          <w:sz w:val="26"/>
          <w:szCs w:val="26"/>
          <w:u w:val="none"/>
        </w:rPr>
        <w:fldChar w:fldCharType="end"/>
      </w:r>
      <w:r>
        <w:rPr>
          <w:rFonts w:eastAsia="Times New Roman"/>
          <w:color w:val="auto"/>
          <w:sz w:val="26"/>
          <w:szCs w:val="26"/>
        </w:rPr>
        <w:t>;</w:t>
      </w:r>
    </w:p>
    <w:p w14:paraId="3B3C6898">
      <w:pPr>
        <w:pStyle w:val="24"/>
        <w:tabs>
          <w:tab w:val="left" w:pos="567"/>
          <w:tab w:val="left" w:pos="4404"/>
        </w:tabs>
        <w:spacing w:line="360" w:lineRule="auto"/>
        <w:ind w:left="0"/>
        <w:rPr>
          <w:rFonts w:eastAsia="Times New Roman"/>
          <w:color w:val="auto"/>
          <w:sz w:val="26"/>
          <w:szCs w:val="26"/>
        </w:rPr>
      </w:pPr>
      <w:r>
        <w:rPr>
          <w:rFonts w:eastAsia="Times New Roman"/>
          <w:color w:val="auto"/>
          <w:sz w:val="26"/>
          <w:szCs w:val="26"/>
        </w:rPr>
        <w:t>- эффективность органов местного самоуправления: https://www.kamgov.ru/minecon/current_activities/effektivnost-organov-mestnogo-samoupravlenia.</w:t>
      </w:r>
    </w:p>
    <w:p w14:paraId="5A8030E3">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Управление по национальным проектам и стратегической деятельности Администрации Губернатора Камчатского края: </w:t>
      </w:r>
      <w:r>
        <w:rPr>
          <w:color w:val="auto"/>
        </w:rPr>
        <w:fldChar w:fldCharType="begin"/>
      </w:r>
      <w:r>
        <w:rPr>
          <w:color w:val="auto"/>
        </w:rPr>
        <w:instrText xml:space="preserve"> HYPERLINK "https://www.kamgov.ru/project" </w:instrText>
      </w:r>
      <w:r>
        <w:rPr>
          <w:color w:val="auto"/>
        </w:rPr>
        <w:fldChar w:fldCharType="separate"/>
      </w:r>
      <w:r>
        <w:rPr>
          <w:rStyle w:val="11"/>
          <w:rFonts w:eastAsia="Times New Roman"/>
          <w:color w:val="auto"/>
          <w:sz w:val="26"/>
          <w:szCs w:val="26"/>
          <w:u w:val="none"/>
        </w:rPr>
        <w:t>https://www.kamgov.ru/project</w:t>
      </w:r>
      <w:r>
        <w:rPr>
          <w:rStyle w:val="11"/>
          <w:rFonts w:eastAsia="Times New Roman"/>
          <w:color w:val="auto"/>
          <w:sz w:val="26"/>
          <w:szCs w:val="26"/>
          <w:u w:val="none"/>
        </w:rPr>
        <w:fldChar w:fldCharType="end"/>
      </w:r>
    </w:p>
    <w:p w14:paraId="17B308C9">
      <w:pPr>
        <w:pStyle w:val="24"/>
        <w:tabs>
          <w:tab w:val="left" w:pos="567"/>
          <w:tab w:val="left" w:pos="4404"/>
        </w:tabs>
        <w:spacing w:line="360" w:lineRule="auto"/>
        <w:ind w:left="0"/>
        <w:jc w:val="both"/>
        <w:rPr>
          <w:rFonts w:eastAsia="Times New Roman"/>
          <w:color w:val="auto"/>
          <w:sz w:val="26"/>
          <w:szCs w:val="26"/>
        </w:rPr>
      </w:pPr>
      <w:r>
        <w:rPr>
          <w:rFonts w:eastAsia="Times New Roman"/>
          <w:color w:val="auto"/>
          <w:sz w:val="26"/>
          <w:szCs w:val="26"/>
        </w:rPr>
        <w:t>- национальные проекты: https://www.kamgov.ru/project/reestr-regionalnyh-proektov;</w:t>
      </w:r>
    </w:p>
    <w:p w14:paraId="662238E6">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Официальный сайт правительства Камчатского края:</w:t>
      </w:r>
    </w:p>
    <w:p w14:paraId="24CC5398">
      <w:pPr>
        <w:pStyle w:val="24"/>
        <w:tabs>
          <w:tab w:val="left" w:pos="567"/>
          <w:tab w:val="left" w:pos="4404"/>
        </w:tabs>
        <w:spacing w:line="360" w:lineRule="auto"/>
        <w:ind w:left="0"/>
        <w:jc w:val="both"/>
        <w:rPr>
          <w:rFonts w:eastAsia="Times New Roman"/>
          <w:color w:val="auto"/>
          <w:sz w:val="26"/>
          <w:szCs w:val="26"/>
        </w:rPr>
      </w:pPr>
      <w:r>
        <w:rPr>
          <w:color w:val="auto"/>
        </w:rPr>
        <w:fldChar w:fldCharType="begin"/>
      </w:r>
      <w:r>
        <w:rPr>
          <w:color w:val="auto"/>
        </w:rPr>
        <w:instrText xml:space="preserve"> HYPERLINK "https://www.kamgov.ru/gov-entity/iogv" </w:instrText>
      </w:r>
      <w:r>
        <w:rPr>
          <w:color w:val="auto"/>
        </w:rPr>
        <w:fldChar w:fldCharType="separate"/>
      </w:r>
      <w:r>
        <w:rPr>
          <w:rStyle w:val="11"/>
          <w:rFonts w:eastAsia="Times New Roman"/>
          <w:color w:val="auto"/>
          <w:sz w:val="26"/>
          <w:szCs w:val="26"/>
          <w:u w:val="none"/>
        </w:rPr>
        <w:t>https://www.kamgov.ru/gov-entity/iogv</w:t>
      </w:r>
      <w:r>
        <w:rPr>
          <w:rStyle w:val="11"/>
          <w:rFonts w:eastAsia="Times New Roman"/>
          <w:color w:val="auto"/>
          <w:sz w:val="26"/>
          <w:szCs w:val="26"/>
          <w:u w:val="none"/>
        </w:rPr>
        <w:fldChar w:fldCharType="end"/>
      </w:r>
      <w:r>
        <w:rPr>
          <w:rFonts w:eastAsia="Times New Roman"/>
          <w:color w:val="auto"/>
          <w:sz w:val="26"/>
          <w:szCs w:val="26"/>
        </w:rPr>
        <w:t>.</w:t>
      </w:r>
    </w:p>
    <w:p w14:paraId="4C066E9A">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11"/>
          <w:rFonts w:eastAsia="Times New Roman"/>
          <w:color w:val="auto"/>
          <w:sz w:val="26"/>
          <w:szCs w:val="26"/>
          <w:u w:val="none"/>
        </w:rPr>
        <w:t>https://kamchatka.roskazna.gov.ru</w:t>
      </w:r>
      <w:r>
        <w:rPr>
          <w:rStyle w:val="11"/>
          <w:rFonts w:eastAsia="Times New Roman"/>
          <w:color w:val="auto"/>
          <w:sz w:val="26"/>
          <w:szCs w:val="26"/>
          <w:u w:val="none"/>
        </w:rPr>
        <w:fldChar w:fldCharType="end"/>
      </w:r>
      <w:r>
        <w:rPr>
          <w:rFonts w:eastAsia="Times New Roman"/>
          <w:color w:val="auto"/>
          <w:sz w:val="26"/>
          <w:szCs w:val="26"/>
        </w:rPr>
        <w:t>.</w:t>
      </w:r>
    </w:p>
    <w:p w14:paraId="7ABE2115">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11"/>
          <w:rFonts w:eastAsia="Times New Roman"/>
          <w:color w:val="auto"/>
          <w:sz w:val="26"/>
          <w:szCs w:val="26"/>
          <w:u w:val="none"/>
        </w:rPr>
        <w:t>https://www.kamgov.ru/minsp</w:t>
      </w:r>
      <w:r>
        <w:rPr>
          <w:rStyle w:val="11"/>
          <w:rFonts w:eastAsia="Times New Roman"/>
          <w:color w:val="auto"/>
          <w:sz w:val="26"/>
          <w:szCs w:val="26"/>
          <w:u w:val="none"/>
        </w:rPr>
        <w:fldChar w:fldCharType="end"/>
      </w:r>
    </w:p>
    <w:p w14:paraId="4EE6EF2C">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Style w:val="11"/>
          <w:rFonts w:eastAsia="Times New Roman"/>
          <w:color w:val="auto"/>
          <w:sz w:val="26"/>
          <w:szCs w:val="26"/>
          <w:u w:val="none"/>
        </w:rPr>
        <w:t>https://www.kamgov.ru/</w:t>
      </w:r>
      <w:r>
        <w:rPr>
          <w:rStyle w:val="11"/>
          <w:rFonts w:eastAsia="Times New Roman"/>
          <w:color w:val="auto"/>
          <w:sz w:val="26"/>
          <w:szCs w:val="26"/>
          <w:u w:val="none"/>
        </w:rPr>
        <w:fldChar w:fldCharType="end"/>
      </w:r>
    </w:p>
    <w:p w14:paraId="23208D71">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1"/>
          <w:rFonts w:eastAsia="Times New Roman"/>
          <w:color w:val="auto"/>
          <w:sz w:val="26"/>
          <w:szCs w:val="26"/>
          <w:u w:val="none"/>
        </w:rPr>
        <w:t>http://dvf-vavt.ru/biblioteka1/help_stud/</w:t>
      </w:r>
      <w:r>
        <w:rPr>
          <w:rStyle w:val="11"/>
          <w:rFonts w:eastAsia="Times New Roman"/>
          <w:color w:val="auto"/>
          <w:sz w:val="26"/>
          <w:szCs w:val="26"/>
          <w:u w:val="none"/>
        </w:rPr>
        <w:fldChar w:fldCharType="end"/>
      </w:r>
    </w:p>
    <w:p w14:paraId="71165307">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Электронная библиотека Elibrary: https://elibrary.ru/defaultx.asp (самостоятельная регистрация)</w:t>
      </w:r>
    </w:p>
    <w:p w14:paraId="683996C8">
      <w:pPr>
        <w:pStyle w:val="24"/>
        <w:numPr>
          <w:ilvl w:val="0"/>
          <w:numId w:val="12"/>
        </w:numPr>
        <w:tabs>
          <w:tab w:val="left" w:pos="567"/>
          <w:tab w:val="left" w:pos="4404"/>
        </w:tabs>
        <w:spacing w:line="360" w:lineRule="auto"/>
        <w:ind w:left="0" w:firstLine="0"/>
        <w:jc w:val="both"/>
        <w:rPr>
          <w:rFonts w:eastAsia="Times New Roman"/>
          <w:color w:val="auto"/>
          <w:sz w:val="26"/>
          <w:szCs w:val="26"/>
        </w:rPr>
      </w:pPr>
      <w:r>
        <w:rPr>
          <w:rFonts w:eastAsia="Times New Roman"/>
          <w:color w:val="auto"/>
          <w:sz w:val="26"/>
          <w:szCs w:val="26"/>
        </w:rPr>
        <w:t xml:space="preserve">Национальная электронная библиотека (НЭБ): </w:t>
      </w:r>
      <w:r>
        <w:rPr>
          <w:color w:val="auto"/>
        </w:rPr>
        <w:fldChar w:fldCharType="begin"/>
      </w:r>
      <w:r>
        <w:rPr>
          <w:color w:val="auto"/>
        </w:rPr>
        <w:instrText xml:space="preserve"> HYPERLINK "http://xn--90ax2c.xn--p1ai/" </w:instrText>
      </w:r>
      <w:r>
        <w:rPr>
          <w:color w:val="auto"/>
        </w:rPr>
        <w:fldChar w:fldCharType="separate"/>
      </w:r>
      <w:r>
        <w:rPr>
          <w:rStyle w:val="11"/>
          <w:rFonts w:eastAsia="Times New Roman"/>
          <w:color w:val="auto"/>
          <w:sz w:val="26"/>
          <w:szCs w:val="26"/>
          <w:u w:val="none"/>
        </w:rPr>
        <w:t>http://нэб.рф</w:t>
      </w:r>
      <w:r>
        <w:rPr>
          <w:rStyle w:val="11"/>
          <w:rFonts w:eastAsia="Times New Roman"/>
          <w:color w:val="auto"/>
          <w:sz w:val="26"/>
          <w:szCs w:val="26"/>
          <w:u w:val="none"/>
        </w:rPr>
        <w:fldChar w:fldCharType="end"/>
      </w:r>
      <w:r>
        <w:rPr>
          <w:rFonts w:eastAsia="Times New Roman"/>
          <w:color w:val="auto"/>
          <w:sz w:val="26"/>
          <w:szCs w:val="26"/>
        </w:rPr>
        <w:t xml:space="preserve"> – регистрация и доступ в отделе электронных ресурсов ИБЦ</w:t>
      </w:r>
    </w:p>
    <w:p w14:paraId="0BAB7264">
      <w:pPr>
        <w:pStyle w:val="24"/>
        <w:tabs>
          <w:tab w:val="left" w:pos="4404"/>
        </w:tabs>
        <w:spacing w:line="360" w:lineRule="auto"/>
        <w:rPr>
          <w:rFonts w:eastAsia="Times New Roman"/>
          <w:b/>
          <w:color w:val="auto"/>
          <w:sz w:val="26"/>
          <w:szCs w:val="26"/>
        </w:rPr>
      </w:pPr>
    </w:p>
    <w:p w14:paraId="70FC3C97">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39D5FCE0">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270DC25B">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7A742402">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0B5F13D1">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14E975C4">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2725C974">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1DA406AA">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52BBDC9A">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779CEC40">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7E7A9C11">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29475DD0">
      <w:pPr>
        <w:widowControl w:val="0"/>
        <w:tabs>
          <w:tab w:val="left" w:pos="2353"/>
        </w:tabs>
        <w:autoSpaceDE w:val="0"/>
        <w:autoSpaceDN w:val="0"/>
        <w:adjustRightInd w:val="0"/>
        <w:spacing w:after="0" w:line="360" w:lineRule="auto"/>
        <w:rPr>
          <w:rFonts w:ascii="Times New Roman" w:hAnsi="Times New Roman" w:eastAsia="Times New Roman" w:cs="Times New Roman"/>
          <w:color w:val="auto"/>
          <w:sz w:val="26"/>
          <w:szCs w:val="26"/>
          <w:lang w:eastAsia="ru-RU"/>
        </w:rPr>
      </w:pPr>
    </w:p>
    <w:p w14:paraId="500E937D">
      <w:pPr>
        <w:tabs>
          <w:tab w:val="left" w:pos="6480"/>
        </w:tabs>
        <w:spacing w:after="0" w:line="276"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leftMargin">
              <wp:posOffset>431800</wp:posOffset>
            </wp:positionH>
            <wp:positionV relativeFrom="margin">
              <wp:align>top</wp:align>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86781AA">
      <w:pPr>
        <w:spacing w:after="0" w:line="276"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50AD8417">
      <w:pPr>
        <w:spacing w:after="0" w:line="276"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162CF0EF">
      <w:pPr>
        <w:spacing w:after="0" w:line="360" w:lineRule="auto"/>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-633730</wp:posOffset>
                </wp:positionH>
                <wp:positionV relativeFrom="paragraph">
                  <wp:posOffset>91440</wp:posOffset>
                </wp:positionV>
                <wp:extent cx="6953250" cy="27305"/>
                <wp:effectExtent l="0" t="19050" r="19050"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953250" cy="27306"/>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49.9pt;margin-top:7.2pt;height:2.15pt;width:547.5pt;z-index:251660288;mso-width-relative:page;mso-height-relative:page;" filled="f" stroked="t" coordsize="21600,21600" o:gfxdata="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W30aT2AAAAAkBAAAPAAAA&#10;AAAAAAEAIAAAACIAAABkcnMvZG93bnJldi54bWxQSwECFAAUAAAACACHTuJA+ym29BUCAADvAwAA&#10;DgAAAAAAAAABACAAAAAnAQAAZHJzL2Uyb0RvYy54bWxQSwUGAAAAAAYABgBZAQAArgUAAAAA&#10;">
                <v:fill on="f" focussize="0,0"/>
                <v:stroke weight="4.5pt" color="#000000" linestyle="thickThin" joinstyle="round"/>
                <v:imagedata o:title=""/>
                <o:lock v:ext="edit" aspectratio="f"/>
              </v:line>
            </w:pict>
          </mc:Fallback>
        </mc:AlternateContent>
      </w:r>
    </w:p>
    <w:p w14:paraId="6C605B1C">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630B825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EEAFC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549DE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C0175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EDF5B9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866055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C24AEE">
      <w:pPr>
        <w:tabs>
          <w:tab w:val="left" w:pos="709"/>
        </w:tabs>
        <w:suppressAutoHyphens/>
        <w:spacing w:after="0" w:line="240" w:lineRule="auto"/>
        <w:rPr>
          <w:rFonts w:ascii="Times New Roman" w:hAnsi="Times New Roman" w:eastAsia="Times New Roman" w:cs="Times New Roman"/>
          <w:b/>
          <w:caps/>
          <w:color w:val="auto"/>
          <w:sz w:val="28"/>
          <w:szCs w:val="28"/>
          <w:lang w:eastAsia="ru-RU"/>
        </w:rPr>
      </w:pPr>
    </w:p>
    <w:p w14:paraId="7B2F77A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201439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088413F">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p>
    <w:p w14:paraId="3E321458">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p>
    <w:p w14:paraId="3A58598F">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10.ОЦЕНОЧНЫе СРЕДСТВа </w:t>
      </w:r>
    </w:p>
    <w:p w14:paraId="5386ABB2">
      <w:pPr>
        <w:keepNext/>
        <w:keepLines/>
        <w:spacing w:after="0" w:line="360" w:lineRule="auto"/>
        <w:contextualSpacing/>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РАБОЧЕЙ ПРОГРАММЫ УЧЕБНОЙ ДИСЦИПЛИНЫ</w:t>
      </w:r>
    </w:p>
    <w:p w14:paraId="072609BA">
      <w:pPr>
        <w:keepNext/>
        <w:keepLines/>
        <w:spacing w:after="0" w:line="360" w:lineRule="auto"/>
        <w:ind w:right="-15" w:hanging="10"/>
        <w:contextualSpacing/>
        <w:jc w:val="center"/>
        <w:outlineLvl w:val="0"/>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«МАКРОЭКОНОМИКА»</w:t>
      </w:r>
    </w:p>
    <w:p w14:paraId="3331F100">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13AD0F4E">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6282EF04">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«Экономика предприятий и организаций</w:t>
      </w:r>
      <w:r>
        <w:rPr>
          <w:rFonts w:ascii="Times New Roman" w:hAnsi="Times New Roman" w:eastAsia="Calibri" w:cs="Times New Roman"/>
          <w:color w:val="auto"/>
          <w:sz w:val="28"/>
          <w:szCs w:val="28"/>
          <w:lang w:eastAsia="ru-RU"/>
        </w:rPr>
        <w:t>»</w:t>
      </w:r>
    </w:p>
    <w:p w14:paraId="70CAB5D1">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11411D14">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b/>
          <w:bCs/>
          <w:color w:val="auto"/>
          <w:sz w:val="28"/>
          <w:szCs w:val="28"/>
          <w:lang w:eastAsia="ru-RU"/>
        </w:rPr>
        <w:t>(Обязательная часть)</w:t>
      </w:r>
    </w:p>
    <w:p w14:paraId="366988A8">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60AF921C">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516F0E02">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4D1F4025">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6E6159AA">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7A4A70AE">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5F68EDAF">
      <w:pPr>
        <w:tabs>
          <w:tab w:val="left" w:pos="709"/>
        </w:tabs>
        <w:suppressAutoHyphens/>
        <w:spacing w:after="0" w:line="360" w:lineRule="auto"/>
        <w:rPr>
          <w:rFonts w:ascii="Times New Roman" w:hAnsi="Times New Roman" w:eastAsia="Times New Roman" w:cs="Times New Roman"/>
          <w:caps/>
          <w:color w:val="auto"/>
          <w:sz w:val="28"/>
          <w:szCs w:val="28"/>
          <w:lang w:eastAsia="ru-RU"/>
        </w:rPr>
      </w:pPr>
    </w:p>
    <w:p w14:paraId="08FB8CF5">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7BFD1E23">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28640017">
      <w:pPr>
        <w:tabs>
          <w:tab w:val="left" w:pos="0"/>
        </w:tabs>
        <w:suppressAutoHyphens/>
        <w:spacing w:after="0" w:line="36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E9CDC9D">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 xml:space="preserve">2025 </w:t>
      </w:r>
      <w:r>
        <w:rPr>
          <w:rFonts w:ascii="Times New Roman" w:hAnsi="Times New Roman" w:eastAsia="Times New Roman" w:cs="Times New Roman"/>
          <w:color w:val="auto"/>
          <w:sz w:val="28"/>
          <w:szCs w:val="28"/>
          <w:lang w:eastAsia="ru-RU"/>
        </w:rPr>
        <w:t>год</w:t>
      </w:r>
    </w:p>
    <w:p w14:paraId="12844801">
      <w:pPr>
        <w:spacing w:line="240" w:lineRule="auto"/>
        <w:ind w:left="360"/>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70E117C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tbl>
      <w:tblPr>
        <w:tblStyle w:val="7"/>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8"/>
        <w:gridCol w:w="5055"/>
      </w:tblGrid>
      <w:tr w14:paraId="19580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501" w:type="pct"/>
            <w:tcBorders>
              <w:top w:val="single" w:color="auto" w:sz="4" w:space="0"/>
              <w:left w:val="single" w:color="auto" w:sz="4" w:space="0"/>
              <w:bottom w:val="single" w:color="auto" w:sz="4" w:space="0"/>
              <w:right w:val="single" w:color="auto" w:sz="4" w:space="0"/>
            </w:tcBorders>
            <w:vAlign w:val="center"/>
          </w:tcPr>
          <w:p w14:paraId="3D2406B9">
            <w:pPr>
              <w:autoSpaceDE w:val="0"/>
              <w:autoSpaceDN w:val="0"/>
              <w:adjustRightInd w:val="0"/>
              <w:spacing w:after="0" w:line="240" w:lineRule="auto"/>
              <w:ind w:right="-108"/>
              <w:jc w:val="center"/>
              <w:rPr>
                <w:rFonts w:ascii="Times New Roman" w:hAnsi="Times New Roman" w:eastAsia="Calibri" w:cs="Times New Roman"/>
                <w:b/>
                <w:color w:val="auto"/>
                <w:lang w:eastAsia="ru-RU"/>
              </w:rPr>
            </w:pPr>
            <w:r>
              <w:rPr>
                <w:rFonts w:ascii="Times New Roman" w:hAnsi="Times New Roman" w:eastAsia="Calibri" w:cs="Times New Roman"/>
                <w:b/>
                <w:color w:val="auto"/>
                <w:lang w:eastAsia="ru-RU"/>
              </w:rPr>
              <w:t>Код и формулировка компетенции</w:t>
            </w:r>
          </w:p>
        </w:tc>
        <w:tc>
          <w:tcPr>
            <w:tcW w:w="2499" w:type="pct"/>
            <w:tcBorders>
              <w:top w:val="single" w:color="auto" w:sz="4" w:space="0"/>
              <w:left w:val="single" w:color="auto" w:sz="4" w:space="0"/>
              <w:bottom w:val="single" w:color="auto" w:sz="4" w:space="0"/>
              <w:right w:val="single" w:color="auto" w:sz="4" w:space="0"/>
            </w:tcBorders>
            <w:vAlign w:val="center"/>
          </w:tcPr>
          <w:p w14:paraId="6D9EAAA7">
            <w:pPr>
              <w:pStyle w:val="5"/>
              <w:spacing w:before="0" w:line="240" w:lineRule="auto"/>
              <w:ind w:right="-108"/>
              <w:jc w:val="center"/>
              <w:rPr>
                <w:rFonts w:ascii="Times New Roman" w:hAnsi="Times New Roman" w:cs="Times New Roman"/>
                <w:b/>
                <w:color w:val="auto"/>
              </w:rPr>
            </w:pPr>
            <w:r>
              <w:rPr>
                <w:rFonts w:ascii="Times New Roman" w:hAnsi="Times New Roman" w:cs="Times New Roman"/>
                <w:b/>
                <w:color w:val="auto"/>
              </w:rPr>
              <w:t>Оценочные средства</w:t>
            </w:r>
          </w:p>
        </w:tc>
      </w:tr>
      <w:tr w14:paraId="7FB4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501"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600A32C2">
            <w:pPr>
              <w:autoSpaceDE w:val="0"/>
              <w:autoSpaceDN w:val="0"/>
              <w:adjustRightInd w:val="0"/>
              <w:spacing w:after="0" w:line="240" w:lineRule="auto"/>
              <w:ind w:right="-108"/>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УК-10. </w:t>
            </w:r>
            <w:r>
              <w:rPr>
                <w:rFonts w:ascii="Times New Roman" w:hAnsi="Times New Roman" w:eastAsia="Calibri" w:cs="Times New Roman"/>
                <w:color w:val="auto"/>
                <w:sz w:val="24"/>
                <w:szCs w:val="24"/>
                <w:lang w:eastAsia="ru-RU"/>
              </w:rPr>
              <w:t>Способен принимать обоснованные экономические решения в различных областях жизнедеятельности</w:t>
            </w:r>
          </w:p>
        </w:tc>
        <w:tc>
          <w:tcPr>
            <w:tcW w:w="2499" w:type="pct"/>
            <w:tcBorders>
              <w:top w:val="single" w:color="000000" w:sz="6" w:space="0"/>
              <w:left w:val="single" w:color="000000" w:sz="6" w:space="0"/>
              <w:right w:val="single" w:color="000000" w:sz="6" w:space="0"/>
            </w:tcBorders>
            <w:vAlign w:val="center"/>
          </w:tcPr>
          <w:p w14:paraId="3992204A">
            <w:pPr>
              <w:autoSpaceDE w:val="0"/>
              <w:autoSpaceDN w:val="0"/>
              <w:adjustRightInd w:val="0"/>
              <w:spacing w:after="0" w:line="240" w:lineRule="auto"/>
              <w:ind w:right="-108"/>
              <w:rPr>
                <w:rFonts w:ascii="Times New Roman" w:hAnsi="Times New Roman" w:cs="Times New Roman"/>
                <w:color w:val="auto"/>
              </w:rPr>
            </w:pPr>
            <w:r>
              <w:rPr>
                <w:rFonts w:ascii="Times New Roman" w:hAnsi="Times New Roman" w:cs="Times New Roman"/>
                <w:color w:val="auto"/>
              </w:rPr>
              <w:t>Опросы. Тест, решение задач, семинар, контрольная работа, деловая игра, кейс. Итоговый контроль проводится в форме экзамена</w:t>
            </w:r>
          </w:p>
        </w:tc>
      </w:tr>
      <w:tr w14:paraId="106B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2501"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A2E8443">
            <w:pPr>
              <w:autoSpaceDE w:val="0"/>
              <w:autoSpaceDN w:val="0"/>
              <w:adjustRightInd w:val="0"/>
              <w:spacing w:after="0" w:line="240" w:lineRule="auto"/>
              <w:ind w:right="-108"/>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ОПК-3 </w:t>
            </w:r>
            <w:r>
              <w:rPr>
                <w:rFonts w:ascii="Times New Roman" w:hAnsi="Times New Roman" w:eastAsia="Calibri" w:cs="Times New Roman"/>
                <w:bCs/>
                <w:color w:val="auto"/>
                <w:sz w:val="24"/>
                <w:szCs w:val="24"/>
                <w:lang w:eastAsia="ru-RU"/>
              </w:rPr>
              <w:t>Способен анализировать и содержательно объяснять природу экономических процессов на микро- и макроуровне</w:t>
            </w:r>
          </w:p>
        </w:tc>
        <w:tc>
          <w:tcPr>
            <w:tcW w:w="2499" w:type="pct"/>
            <w:tcBorders>
              <w:top w:val="single" w:color="000000" w:sz="6" w:space="0"/>
              <w:left w:val="single" w:color="000000" w:sz="6" w:space="0"/>
              <w:right w:val="single" w:color="000000" w:sz="6" w:space="0"/>
            </w:tcBorders>
            <w:vAlign w:val="center"/>
          </w:tcPr>
          <w:p w14:paraId="4D93B3D5">
            <w:pPr>
              <w:autoSpaceDE w:val="0"/>
              <w:autoSpaceDN w:val="0"/>
              <w:adjustRightInd w:val="0"/>
              <w:spacing w:after="0" w:line="240" w:lineRule="auto"/>
              <w:ind w:right="-108"/>
              <w:rPr>
                <w:rFonts w:ascii="Times New Roman" w:hAnsi="Times New Roman" w:cs="Times New Roman"/>
                <w:color w:val="auto"/>
              </w:rPr>
            </w:pPr>
            <w:r>
              <w:rPr>
                <w:rFonts w:ascii="Times New Roman" w:hAnsi="Times New Roman" w:cs="Times New Roman"/>
                <w:color w:val="auto"/>
              </w:rPr>
              <w:t xml:space="preserve">Опросы. </w:t>
            </w:r>
            <w:r>
              <w:rPr>
                <w:rFonts w:ascii="Times New Roman" w:hAnsi="Times New Roman" w:cs="Times New Roman" w:eastAsiaTheme="majorEastAsia"/>
                <w:color w:val="auto"/>
              </w:rPr>
              <w:t xml:space="preserve">Тест, решение задач, семинар, контрольная работа, деловая игра, кейс. </w:t>
            </w:r>
            <w:r>
              <w:rPr>
                <w:rFonts w:ascii="Times New Roman" w:hAnsi="Times New Roman" w:cs="Times New Roman"/>
                <w:color w:val="auto"/>
              </w:rPr>
              <w:t>Итоговый контроль проводится в форме экзамена</w:t>
            </w:r>
          </w:p>
        </w:tc>
      </w:tr>
    </w:tbl>
    <w:p w14:paraId="013FF003">
      <w:pPr>
        <w:spacing w:after="0" w:line="240" w:lineRule="auto"/>
        <w:jc w:val="center"/>
        <w:rPr>
          <w:rFonts w:ascii="Times New Roman" w:hAnsi="Times New Roman" w:cs="Times New Roman"/>
          <w:b/>
          <w:color w:val="auto"/>
          <w:sz w:val="24"/>
          <w:szCs w:val="24"/>
        </w:rPr>
      </w:pPr>
    </w:p>
    <w:p w14:paraId="06883025">
      <w:pPr>
        <w:pStyle w:val="47"/>
        <w:shd w:val="clear" w:color="auto" w:fill="auto"/>
        <w:spacing w:line="276"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Для студентов с ограниченными возможностями здоровья предусмотрены следующие оценочные средства:</w:t>
      </w:r>
    </w:p>
    <w:tbl>
      <w:tblPr>
        <w:tblStyle w:val="7"/>
        <w:tblW w:w="9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276"/>
        <w:gridCol w:w="3281"/>
        <w:gridCol w:w="3558"/>
      </w:tblGrid>
      <w:tr w14:paraId="0DED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51" w:type="dxa"/>
            <w:vAlign w:val="center"/>
          </w:tcPr>
          <w:p w14:paraId="5847268B">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2328EE67">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276" w:type="dxa"/>
            <w:vAlign w:val="center"/>
          </w:tcPr>
          <w:p w14:paraId="406B87A9">
            <w:pPr>
              <w:pStyle w:val="44"/>
              <w:shd w:val="clear" w:color="auto" w:fill="auto"/>
              <w:spacing w:line="240" w:lineRule="auto"/>
              <w:jc w:val="center"/>
              <w:rPr>
                <w:rFonts w:ascii="Times New Roman" w:hAnsi="Times New Roman" w:cs="Times New Roman"/>
                <w:b/>
                <w:i/>
                <w:color w:val="auto"/>
                <w:sz w:val="22"/>
                <w:szCs w:val="22"/>
                <w:lang w:eastAsia="ru-RU"/>
              </w:rPr>
            </w:pPr>
            <w:r>
              <w:rPr>
                <w:rStyle w:val="45"/>
                <w:rFonts w:ascii="Times New Roman" w:hAnsi="Times New Roman" w:cs="Times New Roman"/>
                <w:b/>
                <w:color w:val="auto"/>
                <w:sz w:val="22"/>
                <w:szCs w:val="22"/>
              </w:rPr>
              <w:t>Категории студентов</w:t>
            </w:r>
          </w:p>
        </w:tc>
        <w:tc>
          <w:tcPr>
            <w:tcW w:w="3281" w:type="dxa"/>
            <w:vAlign w:val="center"/>
          </w:tcPr>
          <w:p w14:paraId="6C48168D">
            <w:pPr>
              <w:pStyle w:val="44"/>
              <w:shd w:val="clear" w:color="auto" w:fill="auto"/>
              <w:spacing w:line="240" w:lineRule="auto"/>
              <w:jc w:val="center"/>
              <w:rPr>
                <w:rFonts w:ascii="Times New Roman" w:hAnsi="Times New Roman" w:cs="Times New Roman"/>
                <w:b/>
                <w:i/>
                <w:color w:val="auto"/>
                <w:sz w:val="22"/>
                <w:szCs w:val="22"/>
                <w:lang w:eastAsia="ru-RU"/>
              </w:rPr>
            </w:pPr>
            <w:r>
              <w:rPr>
                <w:rStyle w:val="45"/>
                <w:rFonts w:ascii="Times New Roman" w:hAnsi="Times New Roman" w:cs="Times New Roman"/>
                <w:b/>
                <w:color w:val="auto"/>
                <w:sz w:val="22"/>
                <w:szCs w:val="22"/>
              </w:rPr>
              <w:t>Виды оценочных средств</w:t>
            </w:r>
          </w:p>
        </w:tc>
        <w:tc>
          <w:tcPr>
            <w:tcW w:w="3558" w:type="dxa"/>
            <w:vAlign w:val="center"/>
          </w:tcPr>
          <w:p w14:paraId="31710226">
            <w:pPr>
              <w:pStyle w:val="44"/>
              <w:shd w:val="clear" w:color="auto" w:fill="auto"/>
              <w:spacing w:line="240" w:lineRule="auto"/>
              <w:jc w:val="center"/>
              <w:rPr>
                <w:rFonts w:ascii="Times New Roman" w:hAnsi="Times New Roman" w:cs="Times New Roman"/>
                <w:b/>
                <w:i/>
                <w:color w:val="auto"/>
                <w:sz w:val="22"/>
                <w:szCs w:val="22"/>
                <w:lang w:eastAsia="ru-RU"/>
              </w:rPr>
            </w:pPr>
            <w:r>
              <w:rPr>
                <w:rStyle w:val="45"/>
                <w:rFonts w:ascii="Times New Roman" w:hAnsi="Times New Roman" w:cs="Times New Roman"/>
                <w:b/>
                <w:color w:val="auto"/>
                <w:sz w:val="22"/>
                <w:szCs w:val="22"/>
              </w:rPr>
              <w:t>Форма контроля и оценки результатов обучения</w:t>
            </w:r>
          </w:p>
        </w:tc>
      </w:tr>
      <w:tr w14:paraId="085C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51" w:type="dxa"/>
            <w:vAlign w:val="center"/>
          </w:tcPr>
          <w:p w14:paraId="2341D9F7">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2276" w:type="dxa"/>
            <w:vAlign w:val="center"/>
          </w:tcPr>
          <w:p w14:paraId="013D5F3A">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С нарушением слуха</w:t>
            </w:r>
          </w:p>
        </w:tc>
        <w:tc>
          <w:tcPr>
            <w:tcW w:w="3281" w:type="dxa"/>
            <w:vAlign w:val="center"/>
          </w:tcPr>
          <w:p w14:paraId="03E0E270">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Письменные домашние контрольные работы, вопросы к экзамену, реферат, тесты.</w:t>
            </w:r>
          </w:p>
        </w:tc>
        <w:tc>
          <w:tcPr>
            <w:tcW w:w="3558" w:type="dxa"/>
            <w:vAlign w:val="center"/>
          </w:tcPr>
          <w:p w14:paraId="7A72E617">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Преимущественно письменная проверка</w:t>
            </w:r>
          </w:p>
        </w:tc>
      </w:tr>
      <w:tr w14:paraId="0C08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51" w:type="dxa"/>
            <w:vAlign w:val="center"/>
          </w:tcPr>
          <w:p w14:paraId="1249F7ED">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2276" w:type="dxa"/>
            <w:vAlign w:val="center"/>
          </w:tcPr>
          <w:p w14:paraId="779070EB">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С нарушением зрения</w:t>
            </w:r>
          </w:p>
        </w:tc>
        <w:tc>
          <w:tcPr>
            <w:tcW w:w="3281" w:type="dxa"/>
            <w:vAlign w:val="center"/>
          </w:tcPr>
          <w:p w14:paraId="446C0419">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Собеседование по вопросам к экзамену, выступление с докладом</w:t>
            </w:r>
          </w:p>
        </w:tc>
        <w:tc>
          <w:tcPr>
            <w:tcW w:w="3558" w:type="dxa"/>
            <w:vAlign w:val="center"/>
          </w:tcPr>
          <w:p w14:paraId="4CB069F8">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Преимущественно устная проверка(индивидуально)</w:t>
            </w:r>
          </w:p>
        </w:tc>
      </w:tr>
      <w:tr w14:paraId="1F83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851" w:type="dxa"/>
            <w:vAlign w:val="center"/>
          </w:tcPr>
          <w:p w14:paraId="78717B6B">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276" w:type="dxa"/>
            <w:vAlign w:val="center"/>
          </w:tcPr>
          <w:p w14:paraId="55DBED60">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С нарушением опорно</w:t>
            </w:r>
            <w:r>
              <w:rPr>
                <w:rFonts w:ascii="Times New Roman" w:hAnsi="Times New Roman" w:cs="Times New Roman"/>
                <w:color w:val="auto"/>
                <w:sz w:val="22"/>
                <w:szCs w:val="22"/>
                <w:lang w:eastAsia="ru-RU"/>
              </w:rPr>
              <w:softHyphen/>
            </w:r>
            <w:r>
              <w:rPr>
                <w:rFonts w:ascii="Times New Roman" w:hAnsi="Times New Roman" w:cs="Times New Roman"/>
                <w:color w:val="auto"/>
                <w:sz w:val="22"/>
                <w:szCs w:val="22"/>
                <w:lang w:eastAsia="ru-RU"/>
              </w:rPr>
              <w:t>-двигательного аппарата</w:t>
            </w:r>
          </w:p>
        </w:tc>
        <w:tc>
          <w:tcPr>
            <w:tcW w:w="3281" w:type="dxa"/>
            <w:vAlign w:val="center"/>
          </w:tcPr>
          <w:p w14:paraId="4C849078">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 xml:space="preserve">Письменные домашние контрольные работы, вопросы к экзамену, реферат, тесты. Выступление с докладом. </w:t>
            </w:r>
          </w:p>
        </w:tc>
        <w:tc>
          <w:tcPr>
            <w:tcW w:w="3558" w:type="dxa"/>
            <w:vAlign w:val="center"/>
          </w:tcPr>
          <w:p w14:paraId="577A2B40">
            <w:pPr>
              <w:pStyle w:val="44"/>
              <w:shd w:val="clear" w:color="auto" w:fill="auto"/>
              <w:spacing w:line="240" w:lineRule="auto"/>
              <w:rPr>
                <w:rFonts w:ascii="Times New Roman" w:hAnsi="Times New Roman" w:cs="Times New Roman"/>
                <w:color w:val="auto"/>
                <w:sz w:val="22"/>
                <w:szCs w:val="22"/>
                <w:lang w:eastAsia="ru-RU"/>
              </w:rPr>
            </w:pPr>
            <w:r>
              <w:rPr>
                <w:rFonts w:ascii="Times New Roman" w:hAnsi="Times New Roman" w:cs="Times New Roman"/>
                <w:color w:val="auto"/>
                <w:sz w:val="22"/>
                <w:szCs w:val="22"/>
                <w:lang w:eastAsia="ru-RU"/>
              </w:rPr>
              <w:t>Организация взаимодействия с обучающимися посредством электронной почты, письменная проверка</w:t>
            </w:r>
          </w:p>
        </w:tc>
      </w:tr>
    </w:tbl>
    <w:p w14:paraId="4F474671">
      <w:pPr>
        <w:pStyle w:val="24"/>
        <w:spacing w:line="360" w:lineRule="auto"/>
        <w:ind w:left="1440"/>
        <w:rPr>
          <w:b/>
          <w:i/>
          <w:color w:val="auto"/>
        </w:rPr>
      </w:pPr>
    </w:p>
    <w:p w14:paraId="1F594F83">
      <w:pPr>
        <w:pStyle w:val="29"/>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 План – график проведения контрольно-оценочных мероприятий</w:t>
      </w:r>
    </w:p>
    <w:p w14:paraId="0DFF7369">
      <w:pPr>
        <w:pStyle w:val="29"/>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дисциплине «Макроэкономика»</w:t>
      </w:r>
    </w:p>
    <w:tbl>
      <w:tblPr>
        <w:tblStyle w:val="21"/>
        <w:tblW w:w="10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346"/>
        <w:gridCol w:w="3256"/>
        <w:gridCol w:w="3539"/>
      </w:tblGrid>
      <w:tr w14:paraId="2AA2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76" w:type="dxa"/>
            <w:vAlign w:val="center"/>
          </w:tcPr>
          <w:p w14:paraId="076CCDD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Срок</w:t>
            </w:r>
          </w:p>
          <w:p w14:paraId="72D10A6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w:t>
            </w:r>
          </w:p>
        </w:tc>
        <w:tc>
          <w:tcPr>
            <w:tcW w:w="2346" w:type="dxa"/>
            <w:vAlign w:val="center"/>
          </w:tcPr>
          <w:p w14:paraId="5B32A273">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3256" w:type="dxa"/>
            <w:vAlign w:val="center"/>
          </w:tcPr>
          <w:p w14:paraId="69DB91D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tc>
        <w:tc>
          <w:tcPr>
            <w:tcW w:w="3539" w:type="dxa"/>
            <w:vAlign w:val="center"/>
          </w:tcPr>
          <w:p w14:paraId="07D3C5C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tc>
      </w:tr>
      <w:tr w14:paraId="295F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876" w:type="dxa"/>
            <w:vAlign w:val="center"/>
          </w:tcPr>
          <w:p w14:paraId="614FEAE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2346" w:type="dxa"/>
            <w:vAlign w:val="center"/>
          </w:tcPr>
          <w:p w14:paraId="7416740C">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3256" w:type="dxa"/>
            <w:vAlign w:val="center"/>
          </w:tcPr>
          <w:p w14:paraId="5F7F4A8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3539" w:type="dxa"/>
            <w:vAlign w:val="center"/>
          </w:tcPr>
          <w:p w14:paraId="4F1ABA4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5B75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876" w:type="dxa"/>
            <w:vAlign w:val="center"/>
          </w:tcPr>
          <w:p w14:paraId="315E037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2346" w:type="dxa"/>
            <w:vAlign w:val="center"/>
          </w:tcPr>
          <w:p w14:paraId="6E36031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Текущий контроль</w:t>
            </w:r>
          </w:p>
        </w:tc>
        <w:tc>
          <w:tcPr>
            <w:tcW w:w="3256" w:type="dxa"/>
            <w:vAlign w:val="center"/>
          </w:tcPr>
          <w:p w14:paraId="4917D9D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Тест, решение задач, семинар, контрольная работа, деловая игра, кейс</w:t>
            </w:r>
          </w:p>
          <w:p w14:paraId="3B7A53D2">
            <w:pPr>
              <w:spacing w:after="0" w:line="240" w:lineRule="auto"/>
              <w:jc w:val="center"/>
              <w:rPr>
                <w:rFonts w:ascii="Times New Roman" w:hAnsi="Times New Roman" w:cs="Times New Roman"/>
                <w:i/>
                <w:color w:val="auto"/>
                <w:sz w:val="20"/>
                <w:szCs w:val="20"/>
              </w:rPr>
            </w:pPr>
          </w:p>
        </w:tc>
        <w:tc>
          <w:tcPr>
            <w:tcW w:w="3539" w:type="dxa"/>
            <w:vAlign w:val="center"/>
          </w:tcPr>
          <w:p w14:paraId="25F3415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250B824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151B7DB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0409F12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0061C76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42BB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876" w:type="dxa"/>
            <w:vAlign w:val="center"/>
          </w:tcPr>
          <w:p w14:paraId="4555A32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4,2</w:t>
            </w:r>
          </w:p>
        </w:tc>
        <w:tc>
          <w:tcPr>
            <w:tcW w:w="2346" w:type="dxa"/>
            <w:vAlign w:val="center"/>
          </w:tcPr>
          <w:p w14:paraId="42FA3F3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Текущий контроль</w:t>
            </w:r>
          </w:p>
        </w:tc>
        <w:tc>
          <w:tcPr>
            <w:tcW w:w="3256" w:type="dxa"/>
            <w:vAlign w:val="center"/>
          </w:tcPr>
          <w:p w14:paraId="651835C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Курсовая работа</w:t>
            </w:r>
          </w:p>
        </w:tc>
        <w:tc>
          <w:tcPr>
            <w:tcW w:w="3539" w:type="dxa"/>
            <w:vAlign w:val="center"/>
          </w:tcPr>
          <w:p w14:paraId="2FCDBB5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08938E98">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6351B0C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1A6A911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67BBED7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637B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76" w:type="dxa"/>
            <w:vAlign w:val="center"/>
          </w:tcPr>
          <w:p w14:paraId="0B0F261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2346" w:type="dxa"/>
            <w:vAlign w:val="center"/>
          </w:tcPr>
          <w:p w14:paraId="10935D93">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3256" w:type="dxa"/>
            <w:vAlign w:val="center"/>
          </w:tcPr>
          <w:p w14:paraId="3014319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Зачет, Экзамен</w:t>
            </w:r>
          </w:p>
        </w:tc>
        <w:tc>
          <w:tcPr>
            <w:tcW w:w="3539" w:type="dxa"/>
            <w:vAlign w:val="center"/>
          </w:tcPr>
          <w:p w14:paraId="6633D2D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зачета ,экзамена</w:t>
            </w:r>
          </w:p>
          <w:p w14:paraId="22D510C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116B5FAA">
      <w:pPr>
        <w:spacing w:after="0" w:line="360" w:lineRule="auto"/>
        <w:jc w:val="center"/>
        <w:rPr>
          <w:rFonts w:ascii="Times New Roman" w:hAnsi="Times New Roman" w:cs="Times New Roman"/>
          <w:b/>
          <w:color w:val="auto"/>
          <w:sz w:val="24"/>
          <w:szCs w:val="24"/>
        </w:rPr>
      </w:pPr>
    </w:p>
    <w:p w14:paraId="49E93CCF">
      <w:pPr>
        <w:pStyle w:val="24"/>
        <w:tabs>
          <w:tab w:val="left" w:pos="0"/>
        </w:tabs>
        <w:spacing w:line="360" w:lineRule="auto"/>
        <w:ind w:left="0"/>
        <w:jc w:val="center"/>
        <w:rPr>
          <w:rFonts w:eastAsia="Times New Roman"/>
          <w:b/>
          <w:i/>
          <w:iCs/>
          <w:color w:val="auto"/>
          <w:sz w:val="26"/>
          <w:szCs w:val="26"/>
        </w:rPr>
      </w:pPr>
      <w:r>
        <w:rPr>
          <w:rFonts w:eastAsia="Times New Roman"/>
          <w:b/>
          <w:i/>
          <w:color w:val="auto"/>
          <w:sz w:val="26"/>
          <w:szCs w:val="26"/>
        </w:rPr>
        <w:t>10.2. Контрольные вопросы, выносимые на зачет и экзамен</w:t>
      </w:r>
    </w:p>
    <w:p w14:paraId="0D06586D">
      <w:pPr>
        <w:spacing w:after="0" w:line="360" w:lineRule="auto"/>
        <w:ind w:left="435"/>
        <w:contextualSpacing/>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Вопросы выносимые на зачет</w:t>
      </w:r>
    </w:p>
    <w:p w14:paraId="4E95B62C">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Национальная экономика и её структура. </w:t>
      </w:r>
    </w:p>
    <w:p w14:paraId="4A0FA1B9">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Макроэкономические показатели. </w:t>
      </w:r>
    </w:p>
    <w:p w14:paraId="0C36C8D0">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Общественное воспроизводство: типы и структура. </w:t>
      </w:r>
    </w:p>
    <w:p w14:paraId="6FFF228C">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Экономический рост и развитие. </w:t>
      </w:r>
    </w:p>
    <w:p w14:paraId="26DC0390">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Макроэкономическое равновесие и его формы. </w:t>
      </w:r>
    </w:p>
    <w:p w14:paraId="24B3A5FB">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Совокупный спрос и совокупное потребление. </w:t>
      </w:r>
    </w:p>
    <w:p w14:paraId="11374AEA">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Государственный долг. </w:t>
      </w:r>
    </w:p>
    <w:p w14:paraId="2BEBEB8C">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Сущность, принципы и формы кредита. </w:t>
      </w:r>
    </w:p>
    <w:p w14:paraId="5A1F5059">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Государство в рыночной экономике. Цели и методы государственного регулирования. </w:t>
      </w:r>
    </w:p>
    <w:p w14:paraId="2936E1D3">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 Деньги и их экономическая роль. </w:t>
      </w:r>
    </w:p>
    <w:p w14:paraId="7B9D7A71">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11. Проблемы занятости и безработицы. </w:t>
      </w:r>
    </w:p>
    <w:p w14:paraId="42C7229A">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12. Система национальных счетов. </w:t>
      </w:r>
    </w:p>
    <w:p w14:paraId="3DFAF8C5">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13. Социальная политика государства. </w:t>
      </w:r>
    </w:p>
    <w:p w14:paraId="5207D0E4">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14. Инфляция и антиинфляционная политика государства. </w:t>
      </w:r>
    </w:p>
    <w:p w14:paraId="6DD84474">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15. Экономические циклы и кризисы. </w:t>
      </w:r>
    </w:p>
    <w:p w14:paraId="28DDBDFE">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16. Кредит, его виды и функции. Роль кредита в рыночной экономике. </w:t>
      </w:r>
    </w:p>
    <w:p w14:paraId="5F9709C2">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17. Государственный бюджет и фискальная политика. </w:t>
      </w:r>
    </w:p>
    <w:p w14:paraId="378EF11E">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18. Банковская система. Роль и функции центрального банка. </w:t>
      </w:r>
    </w:p>
    <w:p w14:paraId="4C5F8F80">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19. Налоговая система. Теория налогообложения. </w:t>
      </w:r>
    </w:p>
    <w:p w14:paraId="2274266D">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20. Международные экономические отношения. </w:t>
      </w:r>
    </w:p>
    <w:p w14:paraId="571713ED">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21. Мировое хозяйство.</w:t>
      </w:r>
    </w:p>
    <w:p w14:paraId="7F01C5FD">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22. Международное разделение труда. </w:t>
      </w:r>
    </w:p>
    <w:p w14:paraId="368A62AE">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23. Международная валютная система. </w:t>
      </w:r>
    </w:p>
    <w:p w14:paraId="406A7558">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24. Экономические реформы в России. </w:t>
      </w:r>
    </w:p>
    <w:p w14:paraId="22FBF639">
      <w:pPr>
        <w:spacing w:after="0" w:line="360" w:lineRule="auto"/>
        <w:ind w:left="43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25. Финансы и финансовая система.</w:t>
      </w:r>
    </w:p>
    <w:p w14:paraId="2911A5BC">
      <w:pPr>
        <w:spacing w:after="0" w:line="360" w:lineRule="auto"/>
        <w:ind w:left="435"/>
        <w:contextualSpacing/>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Вопросы выносимые на экзамен</w:t>
      </w:r>
    </w:p>
    <w:p w14:paraId="60D76372">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Макроэкономика – совокупность взаимосвязанных производителей и потребителей товаров и услуг. </w:t>
      </w:r>
    </w:p>
    <w:p w14:paraId="099A2AD1">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Национальная экономика и её структура. Открытая экономика. </w:t>
      </w:r>
    </w:p>
    <w:p w14:paraId="03F4915E">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 Система национальных счетов. </w:t>
      </w:r>
    </w:p>
    <w:p w14:paraId="71F5BD6C">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4. Макроэкономические показатели. </w:t>
      </w:r>
    </w:p>
    <w:p w14:paraId="61E9E090">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Способы измерения ВНП. Дефлятор ВНП. Индекс цен. </w:t>
      </w:r>
    </w:p>
    <w:p w14:paraId="2B5D5F8E">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6. Национальный доход. </w:t>
      </w:r>
    </w:p>
    <w:p w14:paraId="4C195846">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Национальное богатство. </w:t>
      </w:r>
    </w:p>
    <w:p w14:paraId="3A5ED8EB">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Общественное воспроизводство: типы и структура. </w:t>
      </w:r>
    </w:p>
    <w:p w14:paraId="1CC27062">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Экономический рост и развитие. </w:t>
      </w:r>
    </w:p>
    <w:p w14:paraId="67100C15">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10.Макроэкономическое равновесие и его формы. </w:t>
      </w:r>
    </w:p>
    <w:p w14:paraId="2938FD95">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11.Механизм макроэкономического равновесия. </w:t>
      </w:r>
    </w:p>
    <w:p w14:paraId="26390691">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12.Совокупный спрос и обоснование его графика. </w:t>
      </w:r>
    </w:p>
    <w:p w14:paraId="10EE943A">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13.Совокупное предложение и характеристика его графика. </w:t>
      </w:r>
    </w:p>
    <w:p w14:paraId="399D2B45">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14.Потребление. Функции потребления. </w:t>
      </w:r>
    </w:p>
    <w:p w14:paraId="567825D4">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15.Сбережения. Функции сбережений. </w:t>
      </w:r>
    </w:p>
    <w:p w14:paraId="373856D9">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16.Инвестиции и их функциональное назначение. Модель мультипликатора-акселератора. </w:t>
      </w:r>
    </w:p>
    <w:p w14:paraId="0638DE0F">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17.Нарушение макроэкономического равновесия и его формы. Цикличность развития экономики. </w:t>
      </w:r>
    </w:p>
    <w:p w14:paraId="603F107C">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18.Макроэкономическая нестабильность и безработица. </w:t>
      </w:r>
    </w:p>
    <w:p w14:paraId="1DBED945">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19.Макроэкономическая нестабильность и инфляция. Социально-экономические последствия инфляции. </w:t>
      </w:r>
    </w:p>
    <w:p w14:paraId="1FE40EB3">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20.Финансы и финансовая система. </w:t>
      </w:r>
    </w:p>
    <w:p w14:paraId="14ACD7B6">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21.Налоговая система и её воздействие на экономику. Кривая Лаффера. </w:t>
      </w:r>
    </w:p>
    <w:p w14:paraId="3E98C500">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22.Фискальная политика государства и её элементы. Государственный бюджет. </w:t>
      </w:r>
    </w:p>
    <w:p w14:paraId="7DC9F91F">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23.Государственный долг. </w:t>
      </w:r>
    </w:p>
    <w:p w14:paraId="124E9660">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24.Денежно-кредитная политика государства. Денежная масса и её агрегаты. Спрос и предложение денег. </w:t>
      </w:r>
    </w:p>
    <w:p w14:paraId="2FD1785E">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25.Цели и инструменты денежно-кредитной политики. </w:t>
      </w:r>
    </w:p>
    <w:p w14:paraId="4D5CB718">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26.Банковская система. Основные операции коммерческих банков. </w:t>
      </w:r>
    </w:p>
    <w:p w14:paraId="598B4468">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27.Сущность, принципы и формы кредита. </w:t>
      </w:r>
    </w:p>
    <w:p w14:paraId="3C3BE589">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28.Роль специализированных кредитно-финансовых учредителей в рыночной экономике. </w:t>
      </w:r>
    </w:p>
    <w:p w14:paraId="57A912FC">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29.Социальная политика государства и её реализация. </w:t>
      </w:r>
    </w:p>
    <w:p w14:paraId="657CDB18">
      <w:pPr>
        <w:spacing w:after="0" w:line="360" w:lineRule="auto"/>
        <w:ind w:left="435"/>
        <w:contextualSpacing/>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eastAsia="ru-RU"/>
        </w:rPr>
        <w:t>30.Макроэкономическое равновесие на товарном и денежном рынках. Модель</w:t>
      </w:r>
      <w:r>
        <w:rPr>
          <w:rFonts w:ascii="Times New Roman" w:hAnsi="Times New Roman" w:eastAsia="Times New Roman" w:cs="Times New Roman"/>
          <w:color w:val="auto"/>
          <w:sz w:val="26"/>
          <w:szCs w:val="26"/>
          <w:lang w:val="en-US" w:eastAsia="ru-RU"/>
        </w:rPr>
        <w:t xml:space="preserve"> AD-AS </w:t>
      </w:r>
      <w:r>
        <w:rPr>
          <w:rFonts w:ascii="Times New Roman" w:hAnsi="Times New Roman" w:eastAsia="Times New Roman" w:cs="Times New Roman"/>
          <w:color w:val="auto"/>
          <w:sz w:val="26"/>
          <w:szCs w:val="26"/>
          <w:lang w:eastAsia="ru-RU"/>
        </w:rPr>
        <w:t>и</w:t>
      </w:r>
      <w:r>
        <w:rPr>
          <w:rFonts w:ascii="Times New Roman" w:hAnsi="Times New Roman" w:eastAsia="Times New Roman" w:cs="Times New Roman"/>
          <w:color w:val="auto"/>
          <w:sz w:val="26"/>
          <w:szCs w:val="26"/>
          <w:lang w:val="en-US" w:eastAsia="ru-RU"/>
        </w:rPr>
        <w:t xml:space="preserve"> IS-LM. </w:t>
      </w:r>
    </w:p>
    <w:p w14:paraId="3D649827">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31.Государство в рыночной экономике. Цели и методы государственного регулирования. </w:t>
      </w:r>
    </w:p>
    <w:p w14:paraId="4C4A5246">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32.Экономические реформы в России. </w:t>
      </w:r>
    </w:p>
    <w:p w14:paraId="79F2F5EA">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33.Международные экономические отношения. </w:t>
      </w:r>
    </w:p>
    <w:p w14:paraId="785D4EAC">
      <w:pPr>
        <w:spacing w:after="0" w:line="360" w:lineRule="auto"/>
        <w:ind w:left="435"/>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34.Международная валютная система. Платёжный баланс. Международная торговля.</w:t>
      </w:r>
    </w:p>
    <w:p w14:paraId="2E789E14">
      <w:pPr>
        <w:spacing w:after="0" w:line="360" w:lineRule="auto"/>
        <w:ind w:left="435"/>
        <w:contextualSpacing/>
        <w:rPr>
          <w:rFonts w:ascii="Times New Roman" w:hAnsi="Times New Roman" w:eastAsia="Times New Roman" w:cs="Times New Roman"/>
          <w:color w:val="auto"/>
          <w:sz w:val="26"/>
          <w:szCs w:val="26"/>
          <w:lang w:eastAsia="ru-RU"/>
        </w:rPr>
      </w:pPr>
    </w:p>
    <w:p w14:paraId="74AB5228">
      <w:pPr>
        <w:pStyle w:val="24"/>
        <w:numPr>
          <w:ilvl w:val="1"/>
          <w:numId w:val="13"/>
        </w:numPr>
        <w:spacing w:line="360" w:lineRule="auto"/>
        <w:ind w:left="0" w:firstLine="0"/>
        <w:jc w:val="center"/>
        <w:rPr>
          <w:rFonts w:eastAsia="Times New Roman"/>
          <w:b/>
          <w:i/>
          <w:color w:val="auto"/>
          <w:sz w:val="26"/>
          <w:szCs w:val="26"/>
        </w:rPr>
      </w:pPr>
      <w:r>
        <w:rPr>
          <w:rFonts w:eastAsia="Times New Roman"/>
          <w:b/>
          <w:i/>
          <w:color w:val="auto"/>
          <w:sz w:val="26"/>
          <w:szCs w:val="26"/>
        </w:rPr>
        <w:t>Тестовые задания</w:t>
      </w:r>
    </w:p>
    <w:p w14:paraId="69338977">
      <w:pPr>
        <w:pStyle w:val="24"/>
        <w:spacing w:line="360" w:lineRule="auto"/>
        <w:ind w:left="0"/>
        <w:rPr>
          <w:b/>
          <w:color w:val="auto"/>
          <w:sz w:val="26"/>
          <w:szCs w:val="26"/>
        </w:rPr>
      </w:pPr>
      <w:r>
        <w:rPr>
          <w:b/>
          <w:color w:val="auto"/>
          <w:sz w:val="26"/>
          <w:szCs w:val="26"/>
        </w:rPr>
        <w:t xml:space="preserve">Тема 2. Макроэкономические показатели и их измерение </w:t>
      </w:r>
    </w:p>
    <w:p w14:paraId="68456C1F">
      <w:pPr>
        <w:pStyle w:val="24"/>
        <w:spacing w:line="360" w:lineRule="auto"/>
        <w:ind w:left="0"/>
        <w:jc w:val="center"/>
        <w:rPr>
          <w:rFonts w:eastAsia="Times New Roman"/>
          <w:i/>
          <w:color w:val="auto"/>
          <w:sz w:val="26"/>
          <w:szCs w:val="26"/>
        </w:rPr>
      </w:pPr>
      <w:r>
        <w:rPr>
          <w:rFonts w:eastAsia="Times New Roman"/>
          <w:i/>
          <w:color w:val="auto"/>
          <w:sz w:val="26"/>
          <w:szCs w:val="26"/>
        </w:rPr>
        <w:t>Тест «Макроэкономические показатели»</w:t>
      </w:r>
    </w:p>
    <w:p w14:paraId="34AE1BED">
      <w:pPr>
        <w:pStyle w:val="24"/>
        <w:spacing w:line="360" w:lineRule="auto"/>
        <w:ind w:left="0"/>
        <w:rPr>
          <w:rFonts w:eastAsia="Times New Roman"/>
          <w:b/>
          <w:i/>
          <w:color w:val="auto"/>
          <w:sz w:val="26"/>
          <w:szCs w:val="26"/>
        </w:rPr>
      </w:pPr>
      <w:r>
        <w:rPr>
          <w:rFonts w:eastAsia="Times New Roman"/>
          <w:b/>
          <w:i/>
          <w:color w:val="auto"/>
          <w:sz w:val="26"/>
          <w:szCs w:val="26"/>
        </w:rPr>
        <w:t>Тест 1.</w:t>
      </w:r>
    </w:p>
    <w:p w14:paraId="33CA7B09">
      <w:pPr>
        <w:pStyle w:val="24"/>
        <w:spacing w:line="360" w:lineRule="auto"/>
        <w:ind w:left="0" w:firstLine="567"/>
        <w:rPr>
          <w:rFonts w:eastAsia="Times New Roman"/>
          <w:b/>
          <w:i/>
          <w:color w:val="auto"/>
          <w:sz w:val="26"/>
          <w:szCs w:val="26"/>
        </w:rPr>
      </w:pPr>
      <w:r>
        <w:rPr>
          <w:rFonts w:eastAsia="Times New Roman"/>
          <w:b/>
          <w:i/>
          <w:color w:val="auto"/>
          <w:sz w:val="26"/>
          <w:szCs w:val="26"/>
        </w:rPr>
        <w:t xml:space="preserve">1. </w:t>
      </w:r>
      <w:r>
        <w:rPr>
          <w:rFonts w:eastAsia="Times New Roman"/>
          <w:b/>
          <w:i/>
          <w:color w:val="auto"/>
          <w:sz w:val="26"/>
          <w:szCs w:val="26"/>
        </w:rPr>
        <w:t>Выберите правильный ответ на вопрос: «</w:t>
      </w:r>
      <w:r>
        <w:rPr>
          <w:rFonts w:eastAsia="Times New Roman"/>
          <w:b/>
          <w:i/>
          <w:color w:val="auto"/>
          <w:sz w:val="26"/>
          <w:szCs w:val="26"/>
        </w:rPr>
        <w:t>Что такое валовой внутренний продукт (ВВП)?»:</w:t>
      </w:r>
    </w:p>
    <w:p w14:paraId="7CC29AC2">
      <w:pPr>
        <w:pStyle w:val="24"/>
        <w:spacing w:line="360" w:lineRule="auto"/>
        <w:ind w:left="0" w:firstLine="567"/>
        <w:rPr>
          <w:rFonts w:eastAsia="Times New Roman"/>
          <w:color w:val="auto"/>
          <w:sz w:val="26"/>
          <w:szCs w:val="26"/>
        </w:rPr>
      </w:pPr>
      <w:r>
        <w:rPr>
          <w:rFonts w:eastAsia="Times New Roman"/>
          <w:color w:val="auto"/>
          <w:sz w:val="26"/>
          <w:szCs w:val="26"/>
        </w:rPr>
        <w:t>а) сумма всех произведенных товаров и услуг;</w:t>
      </w:r>
    </w:p>
    <w:p w14:paraId="7D8E8A64">
      <w:pPr>
        <w:pStyle w:val="24"/>
        <w:spacing w:line="360" w:lineRule="auto"/>
        <w:ind w:left="0" w:firstLine="567"/>
        <w:rPr>
          <w:rFonts w:eastAsia="Times New Roman"/>
          <w:color w:val="auto"/>
          <w:sz w:val="26"/>
          <w:szCs w:val="26"/>
        </w:rPr>
      </w:pPr>
      <w:r>
        <w:rPr>
          <w:rFonts w:eastAsia="Times New Roman"/>
          <w:color w:val="auto"/>
          <w:sz w:val="26"/>
          <w:szCs w:val="26"/>
        </w:rPr>
        <w:t>б) сумма всех реализованных товаров и услуг;</w:t>
      </w:r>
    </w:p>
    <w:p w14:paraId="5C4AB9DD">
      <w:pPr>
        <w:pStyle w:val="24"/>
        <w:spacing w:line="360" w:lineRule="auto"/>
        <w:ind w:left="0" w:firstLine="567"/>
        <w:rPr>
          <w:rFonts w:eastAsia="Times New Roman"/>
          <w:color w:val="auto"/>
          <w:sz w:val="26"/>
          <w:szCs w:val="26"/>
        </w:rPr>
      </w:pPr>
      <w:r>
        <w:rPr>
          <w:rFonts w:eastAsia="Times New Roman"/>
          <w:color w:val="auto"/>
          <w:sz w:val="26"/>
          <w:szCs w:val="26"/>
        </w:rPr>
        <w:t>в) сумма всех готовых товаров и услуг;</w:t>
      </w:r>
    </w:p>
    <w:p w14:paraId="4C587AC9">
      <w:pPr>
        <w:pStyle w:val="24"/>
        <w:spacing w:line="360" w:lineRule="auto"/>
        <w:ind w:left="0" w:firstLine="567"/>
        <w:rPr>
          <w:rFonts w:eastAsia="Times New Roman"/>
          <w:color w:val="auto"/>
          <w:sz w:val="26"/>
          <w:szCs w:val="26"/>
        </w:rPr>
      </w:pPr>
      <w:r>
        <w:rPr>
          <w:rFonts w:eastAsia="Times New Roman"/>
          <w:color w:val="auto"/>
          <w:sz w:val="26"/>
          <w:szCs w:val="26"/>
        </w:rPr>
        <w:t>г) рыночная стоимость всех конечных товаров и услуг.</w:t>
      </w:r>
    </w:p>
    <w:p w14:paraId="63819457">
      <w:pPr>
        <w:pStyle w:val="24"/>
        <w:spacing w:line="360" w:lineRule="auto"/>
        <w:ind w:left="0" w:firstLine="567"/>
        <w:rPr>
          <w:rFonts w:eastAsia="Times New Roman"/>
          <w:b/>
          <w:i/>
          <w:color w:val="auto"/>
          <w:sz w:val="26"/>
          <w:szCs w:val="26"/>
        </w:rPr>
      </w:pPr>
      <w:r>
        <w:rPr>
          <w:rFonts w:eastAsia="Times New Roman"/>
          <w:b/>
          <w:i/>
          <w:color w:val="auto"/>
          <w:sz w:val="26"/>
          <w:szCs w:val="26"/>
        </w:rPr>
        <w:t>2. Валовой внутренний продукт измеряется:</w:t>
      </w:r>
    </w:p>
    <w:p w14:paraId="55E23D55">
      <w:pPr>
        <w:pStyle w:val="24"/>
        <w:spacing w:line="360" w:lineRule="auto"/>
        <w:ind w:left="0" w:firstLine="567"/>
        <w:rPr>
          <w:rFonts w:eastAsia="Times New Roman"/>
          <w:color w:val="auto"/>
          <w:sz w:val="26"/>
          <w:szCs w:val="26"/>
        </w:rPr>
      </w:pPr>
      <w:r>
        <w:rPr>
          <w:rFonts w:eastAsia="Times New Roman"/>
          <w:color w:val="auto"/>
          <w:sz w:val="26"/>
          <w:szCs w:val="26"/>
        </w:rPr>
        <w:t>а) в основных ценах;</w:t>
      </w:r>
    </w:p>
    <w:p w14:paraId="7B31742C">
      <w:pPr>
        <w:pStyle w:val="24"/>
        <w:spacing w:line="360" w:lineRule="auto"/>
        <w:ind w:left="0" w:firstLine="567"/>
        <w:rPr>
          <w:rFonts w:eastAsia="Times New Roman"/>
          <w:color w:val="auto"/>
          <w:sz w:val="26"/>
          <w:szCs w:val="26"/>
        </w:rPr>
      </w:pPr>
      <w:r>
        <w:rPr>
          <w:rFonts w:eastAsia="Times New Roman"/>
          <w:color w:val="auto"/>
          <w:sz w:val="26"/>
          <w:szCs w:val="26"/>
        </w:rPr>
        <w:t>б) в ценах производителя;</w:t>
      </w:r>
    </w:p>
    <w:p w14:paraId="7455D0E8">
      <w:pPr>
        <w:pStyle w:val="24"/>
        <w:spacing w:line="360" w:lineRule="auto"/>
        <w:ind w:left="0" w:firstLine="567"/>
        <w:rPr>
          <w:rFonts w:eastAsia="Times New Roman"/>
          <w:color w:val="auto"/>
          <w:sz w:val="26"/>
          <w:szCs w:val="26"/>
        </w:rPr>
      </w:pPr>
      <w:r>
        <w:rPr>
          <w:rFonts w:eastAsia="Times New Roman"/>
          <w:color w:val="auto"/>
          <w:sz w:val="26"/>
          <w:szCs w:val="26"/>
        </w:rPr>
        <w:t>в) в рыночных ценах;</w:t>
      </w:r>
    </w:p>
    <w:p w14:paraId="73BAC92F">
      <w:pPr>
        <w:pStyle w:val="24"/>
        <w:spacing w:line="360" w:lineRule="auto"/>
        <w:ind w:left="0" w:firstLine="567"/>
        <w:rPr>
          <w:rFonts w:eastAsia="Times New Roman"/>
          <w:color w:val="auto"/>
          <w:sz w:val="26"/>
          <w:szCs w:val="26"/>
        </w:rPr>
      </w:pPr>
      <w:r>
        <w:rPr>
          <w:rFonts w:eastAsia="Times New Roman"/>
          <w:color w:val="auto"/>
          <w:sz w:val="26"/>
          <w:szCs w:val="26"/>
        </w:rPr>
        <w:t>г) в экспортных ценах.</w:t>
      </w:r>
    </w:p>
    <w:p w14:paraId="1DDB85C2">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3. Номинальный ВНП представляет собой стоимость товаров и услуг, измеренную:</w:t>
      </w:r>
    </w:p>
    <w:p w14:paraId="06588115">
      <w:pPr>
        <w:pStyle w:val="24"/>
        <w:spacing w:line="360" w:lineRule="auto"/>
        <w:ind w:left="0" w:firstLine="567"/>
        <w:rPr>
          <w:rFonts w:eastAsia="Times New Roman"/>
          <w:color w:val="auto"/>
          <w:sz w:val="26"/>
          <w:szCs w:val="26"/>
        </w:rPr>
      </w:pPr>
      <w:r>
        <w:rPr>
          <w:rFonts w:eastAsia="Times New Roman"/>
          <w:color w:val="auto"/>
          <w:sz w:val="26"/>
          <w:szCs w:val="26"/>
        </w:rPr>
        <w:t>а) в текущих ценах;</w:t>
      </w:r>
    </w:p>
    <w:p w14:paraId="569D4A31">
      <w:pPr>
        <w:pStyle w:val="24"/>
        <w:spacing w:line="360" w:lineRule="auto"/>
        <w:ind w:left="0" w:firstLine="567"/>
        <w:rPr>
          <w:rFonts w:eastAsia="Times New Roman"/>
          <w:color w:val="auto"/>
          <w:sz w:val="26"/>
          <w:szCs w:val="26"/>
        </w:rPr>
      </w:pPr>
      <w:r>
        <w:rPr>
          <w:rFonts w:eastAsia="Times New Roman"/>
          <w:color w:val="auto"/>
          <w:sz w:val="26"/>
          <w:szCs w:val="26"/>
        </w:rPr>
        <w:t>б) в реальных ценах;</w:t>
      </w:r>
    </w:p>
    <w:p w14:paraId="77C3F590">
      <w:pPr>
        <w:pStyle w:val="24"/>
        <w:spacing w:line="360" w:lineRule="auto"/>
        <w:ind w:left="0" w:firstLine="567"/>
        <w:rPr>
          <w:rFonts w:eastAsia="Times New Roman"/>
          <w:color w:val="auto"/>
          <w:sz w:val="26"/>
          <w:szCs w:val="26"/>
        </w:rPr>
      </w:pPr>
      <w:r>
        <w:rPr>
          <w:rFonts w:eastAsia="Times New Roman"/>
          <w:color w:val="auto"/>
          <w:sz w:val="26"/>
          <w:szCs w:val="26"/>
        </w:rPr>
        <w:t>в) в ценах базисного периода;</w:t>
      </w:r>
    </w:p>
    <w:p w14:paraId="39FE69AF">
      <w:pPr>
        <w:pStyle w:val="24"/>
        <w:spacing w:line="360" w:lineRule="auto"/>
        <w:ind w:left="0" w:firstLine="567"/>
        <w:rPr>
          <w:rFonts w:eastAsia="Times New Roman"/>
          <w:color w:val="auto"/>
          <w:sz w:val="26"/>
          <w:szCs w:val="26"/>
        </w:rPr>
      </w:pPr>
      <w:r>
        <w:rPr>
          <w:rFonts w:eastAsia="Times New Roman"/>
          <w:color w:val="auto"/>
          <w:sz w:val="26"/>
          <w:szCs w:val="26"/>
        </w:rPr>
        <w:t>г) в ценах предшествующего периода.</w:t>
      </w:r>
    </w:p>
    <w:p w14:paraId="346D8C7E">
      <w:pPr>
        <w:pStyle w:val="24"/>
        <w:spacing w:line="360" w:lineRule="auto"/>
        <w:ind w:left="0" w:firstLine="567"/>
        <w:rPr>
          <w:rFonts w:eastAsia="Times New Roman"/>
          <w:b/>
          <w:i/>
          <w:color w:val="auto"/>
          <w:sz w:val="26"/>
          <w:szCs w:val="26"/>
        </w:rPr>
      </w:pPr>
      <w:r>
        <w:rPr>
          <w:rFonts w:eastAsia="Times New Roman"/>
          <w:b/>
          <w:i/>
          <w:color w:val="auto"/>
          <w:sz w:val="26"/>
          <w:szCs w:val="26"/>
        </w:rPr>
        <w:t>4. Дефлятор ВНП:</w:t>
      </w:r>
    </w:p>
    <w:p w14:paraId="32E8C5CB">
      <w:pPr>
        <w:pStyle w:val="24"/>
        <w:spacing w:line="360" w:lineRule="auto"/>
        <w:ind w:left="0" w:firstLine="567"/>
        <w:rPr>
          <w:rFonts w:eastAsia="Times New Roman"/>
          <w:color w:val="auto"/>
          <w:sz w:val="26"/>
          <w:szCs w:val="26"/>
        </w:rPr>
      </w:pPr>
      <w:r>
        <w:rPr>
          <w:rFonts w:eastAsia="Times New Roman"/>
          <w:color w:val="auto"/>
          <w:sz w:val="26"/>
          <w:szCs w:val="26"/>
        </w:rPr>
        <w:t>а) равен отношению номинального ВНП к реальному ВНП;</w:t>
      </w:r>
    </w:p>
    <w:p w14:paraId="74930714">
      <w:pPr>
        <w:pStyle w:val="24"/>
        <w:spacing w:line="360" w:lineRule="auto"/>
        <w:ind w:left="0" w:firstLine="567"/>
        <w:rPr>
          <w:rFonts w:eastAsia="Times New Roman"/>
          <w:color w:val="auto"/>
          <w:sz w:val="26"/>
          <w:szCs w:val="26"/>
        </w:rPr>
      </w:pPr>
      <w:r>
        <w:rPr>
          <w:rFonts w:eastAsia="Times New Roman"/>
          <w:color w:val="auto"/>
          <w:sz w:val="26"/>
          <w:szCs w:val="26"/>
        </w:rPr>
        <w:t>б) равен отношению реального ВНП к номинальному ВНП;</w:t>
      </w:r>
    </w:p>
    <w:p w14:paraId="41B1E86E">
      <w:pPr>
        <w:pStyle w:val="24"/>
        <w:spacing w:line="360" w:lineRule="auto"/>
        <w:ind w:left="0" w:firstLine="567"/>
        <w:rPr>
          <w:rFonts w:eastAsia="Times New Roman"/>
          <w:color w:val="auto"/>
          <w:sz w:val="26"/>
          <w:szCs w:val="26"/>
        </w:rPr>
      </w:pPr>
      <w:r>
        <w:rPr>
          <w:rFonts w:eastAsia="Times New Roman"/>
          <w:color w:val="auto"/>
          <w:sz w:val="26"/>
          <w:szCs w:val="26"/>
        </w:rPr>
        <w:t>в) уменьшается при ускорении инфляции;</w:t>
      </w:r>
    </w:p>
    <w:p w14:paraId="77B0607D">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5. Какой из указанных ниже доходов или расходов не учитывается при подсчете ВНП данного года?</w:t>
      </w:r>
    </w:p>
    <w:p w14:paraId="1B16B80C">
      <w:pPr>
        <w:pStyle w:val="24"/>
        <w:spacing w:line="360" w:lineRule="auto"/>
        <w:ind w:left="0" w:firstLine="567"/>
        <w:rPr>
          <w:rFonts w:eastAsia="Times New Roman"/>
          <w:color w:val="auto"/>
          <w:sz w:val="26"/>
          <w:szCs w:val="26"/>
        </w:rPr>
      </w:pPr>
      <w:r>
        <w:rPr>
          <w:rFonts w:eastAsia="Times New Roman"/>
          <w:color w:val="auto"/>
          <w:sz w:val="26"/>
          <w:szCs w:val="26"/>
        </w:rPr>
        <w:t>а) арендная плата за сдачу квартиры;</w:t>
      </w:r>
    </w:p>
    <w:p w14:paraId="2A935F5C">
      <w:pPr>
        <w:pStyle w:val="24"/>
        <w:spacing w:line="360" w:lineRule="auto"/>
        <w:ind w:left="0" w:firstLine="567"/>
        <w:rPr>
          <w:rFonts w:eastAsia="Times New Roman"/>
          <w:color w:val="auto"/>
          <w:sz w:val="26"/>
          <w:szCs w:val="26"/>
        </w:rPr>
      </w:pPr>
      <w:r>
        <w:rPr>
          <w:rFonts w:eastAsia="Times New Roman"/>
          <w:color w:val="auto"/>
          <w:sz w:val="26"/>
          <w:szCs w:val="26"/>
        </w:rPr>
        <w:t>б) покупка облигаций автомобильной компании;</w:t>
      </w:r>
    </w:p>
    <w:p w14:paraId="123E814F">
      <w:pPr>
        <w:pStyle w:val="24"/>
        <w:spacing w:line="360" w:lineRule="auto"/>
        <w:ind w:left="0" w:firstLine="567"/>
        <w:rPr>
          <w:rFonts w:eastAsia="Times New Roman"/>
          <w:color w:val="auto"/>
          <w:sz w:val="26"/>
          <w:szCs w:val="26"/>
        </w:rPr>
      </w:pPr>
      <w:r>
        <w:rPr>
          <w:rFonts w:eastAsia="Times New Roman"/>
          <w:color w:val="auto"/>
          <w:sz w:val="26"/>
          <w:szCs w:val="26"/>
        </w:rPr>
        <w:t>в) рост запасов компании;</w:t>
      </w:r>
    </w:p>
    <w:p w14:paraId="2573177E">
      <w:pPr>
        <w:pStyle w:val="24"/>
        <w:spacing w:line="360" w:lineRule="auto"/>
        <w:ind w:left="0" w:firstLine="567"/>
        <w:rPr>
          <w:rFonts w:eastAsia="Times New Roman"/>
          <w:color w:val="auto"/>
          <w:sz w:val="26"/>
          <w:szCs w:val="26"/>
        </w:rPr>
      </w:pPr>
      <w:r>
        <w:rPr>
          <w:rFonts w:eastAsia="Times New Roman"/>
          <w:color w:val="auto"/>
          <w:sz w:val="26"/>
          <w:szCs w:val="26"/>
        </w:rPr>
        <w:t>г) заработная плата прислуги.</w:t>
      </w:r>
    </w:p>
    <w:p w14:paraId="75DAADA1">
      <w:pPr>
        <w:pStyle w:val="24"/>
        <w:spacing w:line="360" w:lineRule="auto"/>
        <w:ind w:left="0" w:firstLine="567"/>
        <w:rPr>
          <w:rFonts w:eastAsia="Times New Roman"/>
          <w:b/>
          <w:i/>
          <w:color w:val="auto"/>
          <w:sz w:val="26"/>
          <w:szCs w:val="26"/>
        </w:rPr>
      </w:pPr>
      <w:r>
        <w:rPr>
          <w:rFonts w:eastAsia="Times New Roman"/>
          <w:b/>
          <w:i/>
          <w:color w:val="auto"/>
          <w:sz w:val="26"/>
          <w:szCs w:val="26"/>
        </w:rPr>
        <w:t>6. Располагаемый доход - это:</w:t>
      </w:r>
    </w:p>
    <w:p w14:paraId="03AA4F20">
      <w:pPr>
        <w:pStyle w:val="24"/>
        <w:spacing w:line="360" w:lineRule="auto"/>
        <w:ind w:left="0" w:firstLine="567"/>
        <w:rPr>
          <w:rFonts w:eastAsia="Times New Roman"/>
          <w:color w:val="auto"/>
          <w:sz w:val="26"/>
          <w:szCs w:val="26"/>
        </w:rPr>
      </w:pPr>
      <w:r>
        <w:rPr>
          <w:rFonts w:eastAsia="Times New Roman"/>
          <w:color w:val="auto"/>
          <w:sz w:val="26"/>
          <w:szCs w:val="26"/>
        </w:rPr>
        <w:t>а) личный доход минус индивидуальные налоги и неналоговые платежи;</w:t>
      </w:r>
    </w:p>
    <w:p w14:paraId="5B27BAFB">
      <w:pPr>
        <w:pStyle w:val="24"/>
        <w:spacing w:line="360" w:lineRule="auto"/>
        <w:ind w:left="0" w:firstLine="567"/>
        <w:rPr>
          <w:rFonts w:eastAsia="Times New Roman"/>
          <w:color w:val="auto"/>
          <w:sz w:val="26"/>
          <w:szCs w:val="26"/>
        </w:rPr>
      </w:pPr>
      <w:r>
        <w:rPr>
          <w:rFonts w:eastAsia="Times New Roman"/>
          <w:color w:val="auto"/>
          <w:sz w:val="26"/>
          <w:szCs w:val="26"/>
        </w:rPr>
        <w:t>б) сумма, включающая заработную плату, жалованье, ренту и доход в форме процента на капитал минус налог на личный доход;</w:t>
      </w:r>
    </w:p>
    <w:p w14:paraId="13297763">
      <w:pPr>
        <w:pStyle w:val="24"/>
        <w:spacing w:line="360" w:lineRule="auto"/>
        <w:ind w:left="0" w:firstLine="567"/>
        <w:rPr>
          <w:rFonts w:eastAsia="Times New Roman"/>
          <w:color w:val="auto"/>
          <w:sz w:val="26"/>
          <w:szCs w:val="26"/>
        </w:rPr>
      </w:pPr>
      <w:r>
        <w:rPr>
          <w:rFonts w:eastAsia="Times New Roman"/>
          <w:color w:val="auto"/>
          <w:sz w:val="26"/>
          <w:szCs w:val="26"/>
        </w:rPr>
        <w:t>в) зарплата и жалованье, доход в форме процента на капитал минус налог на личный доход;</w:t>
      </w:r>
    </w:p>
    <w:p w14:paraId="45E17E99">
      <w:pPr>
        <w:pStyle w:val="24"/>
        <w:spacing w:line="360" w:lineRule="auto"/>
        <w:ind w:left="0" w:firstLine="567"/>
        <w:rPr>
          <w:rFonts w:eastAsia="Times New Roman"/>
          <w:b/>
          <w:i/>
          <w:color w:val="auto"/>
          <w:sz w:val="26"/>
          <w:szCs w:val="26"/>
        </w:rPr>
      </w:pPr>
      <w:r>
        <w:rPr>
          <w:rFonts w:eastAsia="Times New Roman"/>
          <w:b/>
          <w:i/>
          <w:color w:val="auto"/>
          <w:sz w:val="26"/>
          <w:szCs w:val="26"/>
        </w:rPr>
        <w:t>7. Для определения величины национального дохода надо:</w:t>
      </w:r>
    </w:p>
    <w:p w14:paraId="444AC92D">
      <w:pPr>
        <w:pStyle w:val="24"/>
        <w:spacing w:line="360" w:lineRule="auto"/>
        <w:ind w:left="0" w:firstLine="567"/>
        <w:rPr>
          <w:rFonts w:eastAsia="Times New Roman"/>
          <w:color w:val="auto"/>
          <w:sz w:val="26"/>
          <w:szCs w:val="26"/>
        </w:rPr>
      </w:pPr>
      <w:r>
        <w:rPr>
          <w:rFonts w:eastAsia="Times New Roman"/>
          <w:color w:val="auto"/>
          <w:sz w:val="26"/>
          <w:szCs w:val="26"/>
        </w:rPr>
        <w:t>а) вычесть из величины ВНП сумму косвенных налогов;</w:t>
      </w:r>
    </w:p>
    <w:p w14:paraId="16BA83BF">
      <w:pPr>
        <w:pStyle w:val="24"/>
        <w:spacing w:line="360" w:lineRule="auto"/>
        <w:ind w:left="0" w:firstLine="567"/>
        <w:rPr>
          <w:rFonts w:eastAsia="Times New Roman"/>
          <w:color w:val="auto"/>
          <w:sz w:val="26"/>
          <w:szCs w:val="26"/>
        </w:rPr>
      </w:pPr>
      <w:r>
        <w:rPr>
          <w:rFonts w:eastAsia="Times New Roman"/>
          <w:color w:val="auto"/>
          <w:sz w:val="26"/>
          <w:szCs w:val="26"/>
        </w:rPr>
        <w:t>б) уменьшить величину ВВП на сумму износа используемых основных фондов;</w:t>
      </w:r>
    </w:p>
    <w:p w14:paraId="36E59DB2">
      <w:pPr>
        <w:pStyle w:val="24"/>
        <w:spacing w:line="360" w:lineRule="auto"/>
        <w:ind w:left="0" w:firstLine="567"/>
        <w:rPr>
          <w:rFonts w:eastAsia="Times New Roman"/>
          <w:color w:val="auto"/>
          <w:sz w:val="26"/>
          <w:szCs w:val="26"/>
        </w:rPr>
      </w:pPr>
      <w:r>
        <w:rPr>
          <w:rFonts w:eastAsia="Times New Roman"/>
          <w:color w:val="auto"/>
          <w:sz w:val="26"/>
          <w:szCs w:val="26"/>
        </w:rPr>
        <w:t>в) вычесть из величины ВВП сумму амортизационных отчислений за данный период, сумму косвенных налогов и объем государственных субсидий;</w:t>
      </w:r>
    </w:p>
    <w:p w14:paraId="140F951B">
      <w:pPr>
        <w:pStyle w:val="24"/>
        <w:spacing w:line="360" w:lineRule="auto"/>
        <w:ind w:left="0" w:firstLine="567"/>
        <w:rPr>
          <w:rFonts w:eastAsia="Times New Roman"/>
          <w:color w:val="auto"/>
          <w:sz w:val="26"/>
          <w:szCs w:val="26"/>
        </w:rPr>
      </w:pPr>
      <w:r>
        <w:rPr>
          <w:rFonts w:eastAsia="Times New Roman"/>
          <w:color w:val="auto"/>
          <w:sz w:val="26"/>
          <w:szCs w:val="26"/>
        </w:rPr>
        <w:t>г) прибавить к ВВП сумму государственных социальных трансфертных платежей.</w:t>
      </w:r>
    </w:p>
    <w:p w14:paraId="42EBF928">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8. Гражданин России временно работает в США, в американской частной фирме. Его доходы включаются:</w:t>
      </w:r>
    </w:p>
    <w:p w14:paraId="5D70D204">
      <w:pPr>
        <w:pStyle w:val="24"/>
        <w:spacing w:line="360" w:lineRule="auto"/>
        <w:ind w:left="0" w:firstLine="567"/>
        <w:rPr>
          <w:rFonts w:eastAsia="Times New Roman"/>
          <w:color w:val="auto"/>
          <w:sz w:val="26"/>
          <w:szCs w:val="26"/>
        </w:rPr>
      </w:pPr>
      <w:r>
        <w:rPr>
          <w:rFonts w:eastAsia="Times New Roman"/>
          <w:color w:val="auto"/>
          <w:sz w:val="26"/>
          <w:szCs w:val="26"/>
        </w:rPr>
        <w:t>а) в валовой национальный продукт России и валовой внутренний продукт США;</w:t>
      </w:r>
    </w:p>
    <w:p w14:paraId="70A2BE89">
      <w:pPr>
        <w:pStyle w:val="24"/>
        <w:spacing w:line="360" w:lineRule="auto"/>
        <w:ind w:left="0" w:firstLine="567"/>
        <w:rPr>
          <w:rFonts w:eastAsia="Times New Roman"/>
          <w:color w:val="auto"/>
          <w:sz w:val="26"/>
          <w:szCs w:val="26"/>
        </w:rPr>
      </w:pPr>
      <w:r>
        <w:rPr>
          <w:rFonts w:eastAsia="Times New Roman"/>
          <w:color w:val="auto"/>
          <w:sz w:val="26"/>
          <w:szCs w:val="26"/>
        </w:rPr>
        <w:t>б) в ВВП России и ВВП США;</w:t>
      </w:r>
    </w:p>
    <w:p w14:paraId="51A03A86">
      <w:pPr>
        <w:pStyle w:val="24"/>
        <w:spacing w:line="360" w:lineRule="auto"/>
        <w:ind w:left="0" w:firstLine="567"/>
        <w:rPr>
          <w:rFonts w:eastAsia="Times New Roman"/>
          <w:color w:val="auto"/>
          <w:sz w:val="26"/>
          <w:szCs w:val="26"/>
        </w:rPr>
      </w:pPr>
      <w:r>
        <w:rPr>
          <w:rFonts w:eastAsia="Times New Roman"/>
          <w:color w:val="auto"/>
          <w:sz w:val="26"/>
          <w:szCs w:val="26"/>
        </w:rPr>
        <w:t>в) в ВНП России и ВНП США;</w:t>
      </w:r>
    </w:p>
    <w:p w14:paraId="3DF5663E">
      <w:pPr>
        <w:pStyle w:val="24"/>
        <w:spacing w:line="360" w:lineRule="auto"/>
        <w:ind w:left="0" w:firstLine="567"/>
        <w:rPr>
          <w:rFonts w:eastAsia="Times New Roman"/>
          <w:color w:val="auto"/>
          <w:sz w:val="26"/>
          <w:szCs w:val="26"/>
        </w:rPr>
      </w:pPr>
      <w:r>
        <w:rPr>
          <w:rFonts w:eastAsia="Times New Roman"/>
          <w:color w:val="auto"/>
          <w:sz w:val="26"/>
          <w:szCs w:val="26"/>
        </w:rPr>
        <w:t>г) в ВНП США и ВВП США.</w:t>
      </w:r>
    </w:p>
    <w:p w14:paraId="31947742">
      <w:pPr>
        <w:pStyle w:val="24"/>
        <w:spacing w:line="360" w:lineRule="auto"/>
        <w:ind w:left="0" w:firstLine="567"/>
        <w:rPr>
          <w:rFonts w:eastAsia="Times New Roman"/>
          <w:b/>
          <w:i/>
          <w:color w:val="auto"/>
          <w:sz w:val="26"/>
          <w:szCs w:val="26"/>
        </w:rPr>
      </w:pPr>
      <w:r>
        <w:rPr>
          <w:rFonts w:eastAsia="Times New Roman"/>
          <w:b/>
          <w:i/>
          <w:color w:val="auto"/>
          <w:sz w:val="26"/>
          <w:szCs w:val="26"/>
        </w:rPr>
        <w:t>9. Источником личных доходов являются:</w:t>
      </w:r>
    </w:p>
    <w:p w14:paraId="186DFAD4">
      <w:pPr>
        <w:pStyle w:val="24"/>
        <w:spacing w:line="360" w:lineRule="auto"/>
        <w:ind w:left="0" w:firstLine="567"/>
        <w:rPr>
          <w:rFonts w:eastAsia="Times New Roman"/>
          <w:color w:val="auto"/>
          <w:sz w:val="26"/>
          <w:szCs w:val="26"/>
        </w:rPr>
      </w:pPr>
      <w:r>
        <w:rPr>
          <w:rFonts w:eastAsia="Times New Roman"/>
          <w:color w:val="auto"/>
          <w:sz w:val="26"/>
          <w:szCs w:val="26"/>
        </w:rPr>
        <w:t>а) доходы от собственности;</w:t>
      </w:r>
    </w:p>
    <w:p w14:paraId="2CB016A0">
      <w:pPr>
        <w:pStyle w:val="24"/>
        <w:spacing w:line="360" w:lineRule="auto"/>
        <w:ind w:left="0" w:firstLine="567"/>
        <w:rPr>
          <w:rFonts w:eastAsia="Times New Roman"/>
          <w:color w:val="auto"/>
          <w:sz w:val="26"/>
          <w:szCs w:val="26"/>
        </w:rPr>
      </w:pPr>
      <w:r>
        <w:rPr>
          <w:rFonts w:eastAsia="Times New Roman"/>
          <w:color w:val="auto"/>
          <w:sz w:val="26"/>
          <w:szCs w:val="26"/>
        </w:rPr>
        <w:t>б) доходы от сданного в аренду жилья;</w:t>
      </w:r>
    </w:p>
    <w:p w14:paraId="7CD71DEB">
      <w:pPr>
        <w:pStyle w:val="24"/>
        <w:spacing w:line="360" w:lineRule="auto"/>
        <w:ind w:left="0" w:firstLine="567"/>
        <w:rPr>
          <w:rFonts w:eastAsia="Times New Roman"/>
          <w:color w:val="auto"/>
          <w:sz w:val="26"/>
          <w:szCs w:val="26"/>
        </w:rPr>
      </w:pPr>
      <w:r>
        <w:rPr>
          <w:rFonts w:eastAsia="Times New Roman"/>
          <w:color w:val="auto"/>
          <w:sz w:val="26"/>
          <w:szCs w:val="26"/>
        </w:rPr>
        <w:t>в) трансфертные платежи;</w:t>
      </w:r>
    </w:p>
    <w:p w14:paraId="14F21FC4">
      <w:pPr>
        <w:pStyle w:val="24"/>
        <w:spacing w:line="360" w:lineRule="auto"/>
        <w:ind w:left="0" w:firstLine="567"/>
        <w:rPr>
          <w:rFonts w:eastAsia="Times New Roman"/>
          <w:color w:val="auto"/>
          <w:sz w:val="26"/>
          <w:szCs w:val="26"/>
        </w:rPr>
      </w:pPr>
      <w:r>
        <w:rPr>
          <w:rFonts w:eastAsia="Times New Roman"/>
          <w:color w:val="auto"/>
          <w:sz w:val="26"/>
          <w:szCs w:val="26"/>
        </w:rPr>
        <w:t>г) заработная плата, доходы от собственности, рентные платежи, трансфертные платежи.</w:t>
      </w:r>
    </w:p>
    <w:p w14:paraId="5A623FAA">
      <w:pPr>
        <w:pStyle w:val="24"/>
        <w:spacing w:line="360" w:lineRule="auto"/>
        <w:ind w:left="0" w:firstLine="567"/>
        <w:rPr>
          <w:rFonts w:eastAsia="Times New Roman"/>
          <w:b/>
          <w:i/>
          <w:color w:val="auto"/>
          <w:sz w:val="26"/>
          <w:szCs w:val="26"/>
        </w:rPr>
      </w:pPr>
      <w:r>
        <w:rPr>
          <w:rFonts w:eastAsia="Times New Roman"/>
          <w:b/>
          <w:i/>
          <w:color w:val="auto"/>
          <w:sz w:val="26"/>
          <w:szCs w:val="26"/>
        </w:rPr>
        <w:t>10. ВВП не включает:</w:t>
      </w:r>
    </w:p>
    <w:p w14:paraId="6538A6D7">
      <w:pPr>
        <w:pStyle w:val="24"/>
        <w:spacing w:line="360" w:lineRule="auto"/>
        <w:ind w:left="0" w:firstLine="567"/>
        <w:rPr>
          <w:rFonts w:eastAsia="Times New Roman"/>
          <w:color w:val="auto"/>
          <w:sz w:val="26"/>
          <w:szCs w:val="26"/>
        </w:rPr>
      </w:pPr>
      <w:r>
        <w:rPr>
          <w:rFonts w:eastAsia="Times New Roman"/>
          <w:color w:val="auto"/>
          <w:sz w:val="26"/>
          <w:szCs w:val="26"/>
        </w:rPr>
        <w:t>а) продукцию, произведенную внутри страны национальным капиталом;</w:t>
      </w:r>
    </w:p>
    <w:p w14:paraId="2A530C7A">
      <w:pPr>
        <w:pStyle w:val="24"/>
        <w:spacing w:line="360" w:lineRule="auto"/>
        <w:ind w:left="0" w:firstLine="567"/>
        <w:rPr>
          <w:rFonts w:eastAsia="Times New Roman"/>
          <w:color w:val="auto"/>
          <w:sz w:val="26"/>
          <w:szCs w:val="26"/>
        </w:rPr>
      </w:pPr>
      <w:r>
        <w:rPr>
          <w:rFonts w:eastAsia="Times New Roman"/>
          <w:color w:val="auto"/>
          <w:sz w:val="26"/>
          <w:szCs w:val="26"/>
        </w:rPr>
        <w:t>б) поступление из-за рубежа, связанные с факторными доходами;</w:t>
      </w:r>
    </w:p>
    <w:p w14:paraId="035236C8">
      <w:pPr>
        <w:pStyle w:val="24"/>
        <w:spacing w:line="360" w:lineRule="auto"/>
        <w:ind w:left="0" w:firstLine="567"/>
        <w:rPr>
          <w:rFonts w:eastAsia="Times New Roman"/>
          <w:color w:val="auto"/>
          <w:sz w:val="26"/>
          <w:szCs w:val="26"/>
        </w:rPr>
      </w:pPr>
      <w:r>
        <w:rPr>
          <w:rFonts w:eastAsia="Times New Roman"/>
          <w:color w:val="auto"/>
          <w:sz w:val="26"/>
          <w:szCs w:val="26"/>
        </w:rPr>
        <w:t>в) материальные и нематериальные услуги, оказанные внутри страны;</w:t>
      </w:r>
    </w:p>
    <w:p w14:paraId="5C4FC59F">
      <w:pPr>
        <w:pStyle w:val="24"/>
        <w:spacing w:line="360" w:lineRule="auto"/>
        <w:ind w:left="0" w:firstLine="567"/>
        <w:rPr>
          <w:rFonts w:eastAsia="Times New Roman"/>
          <w:color w:val="auto"/>
          <w:sz w:val="26"/>
          <w:szCs w:val="26"/>
        </w:rPr>
      </w:pPr>
      <w:r>
        <w:rPr>
          <w:rFonts w:eastAsia="Times New Roman"/>
          <w:color w:val="auto"/>
          <w:sz w:val="26"/>
          <w:szCs w:val="26"/>
        </w:rPr>
        <w:t>г) продукцию, произведенную внутри страны иностранным капиталом.</w:t>
      </w:r>
    </w:p>
    <w:p w14:paraId="47671C00">
      <w:pPr>
        <w:pStyle w:val="24"/>
        <w:spacing w:line="360" w:lineRule="auto"/>
        <w:ind w:left="0" w:firstLine="567"/>
        <w:rPr>
          <w:rFonts w:eastAsia="Times New Roman"/>
          <w:b/>
          <w:i/>
          <w:color w:val="auto"/>
          <w:sz w:val="26"/>
          <w:szCs w:val="26"/>
        </w:rPr>
      </w:pPr>
      <w:r>
        <w:rPr>
          <w:rFonts w:eastAsia="Times New Roman"/>
          <w:b/>
          <w:i/>
          <w:color w:val="auto"/>
          <w:sz w:val="26"/>
          <w:szCs w:val="26"/>
        </w:rPr>
        <w:t>11. Величина ВВП зависит от:</w:t>
      </w:r>
    </w:p>
    <w:p w14:paraId="573FED94">
      <w:pPr>
        <w:pStyle w:val="24"/>
        <w:spacing w:line="360" w:lineRule="auto"/>
        <w:ind w:left="0" w:firstLine="567"/>
        <w:rPr>
          <w:rFonts w:eastAsia="Times New Roman"/>
          <w:color w:val="auto"/>
          <w:sz w:val="26"/>
          <w:szCs w:val="26"/>
        </w:rPr>
      </w:pPr>
      <w:r>
        <w:rPr>
          <w:rFonts w:eastAsia="Times New Roman"/>
          <w:color w:val="auto"/>
          <w:sz w:val="26"/>
          <w:szCs w:val="26"/>
        </w:rPr>
        <w:t>а) количества произведенных благ;</w:t>
      </w:r>
    </w:p>
    <w:p w14:paraId="5718CD2F">
      <w:pPr>
        <w:pStyle w:val="24"/>
        <w:spacing w:line="360" w:lineRule="auto"/>
        <w:ind w:left="0" w:firstLine="567"/>
        <w:rPr>
          <w:rFonts w:eastAsia="Times New Roman"/>
          <w:color w:val="auto"/>
          <w:sz w:val="26"/>
          <w:szCs w:val="26"/>
        </w:rPr>
      </w:pPr>
      <w:r>
        <w:rPr>
          <w:rFonts w:eastAsia="Times New Roman"/>
          <w:color w:val="auto"/>
          <w:sz w:val="26"/>
          <w:szCs w:val="26"/>
        </w:rPr>
        <w:t>б) количества использованных при производстве благ ресурсов;</w:t>
      </w:r>
    </w:p>
    <w:p w14:paraId="736365DD">
      <w:pPr>
        <w:pStyle w:val="24"/>
        <w:spacing w:line="360" w:lineRule="auto"/>
        <w:ind w:left="0" w:firstLine="567"/>
        <w:rPr>
          <w:rFonts w:eastAsia="Times New Roman"/>
          <w:color w:val="auto"/>
          <w:sz w:val="26"/>
          <w:szCs w:val="26"/>
        </w:rPr>
      </w:pPr>
      <w:r>
        <w:rPr>
          <w:rFonts w:eastAsia="Times New Roman"/>
          <w:color w:val="auto"/>
          <w:sz w:val="26"/>
          <w:szCs w:val="26"/>
        </w:rPr>
        <w:t>в) количества произведенных благ и их цен;</w:t>
      </w:r>
    </w:p>
    <w:p w14:paraId="308E8F43">
      <w:pPr>
        <w:pStyle w:val="24"/>
        <w:spacing w:line="360" w:lineRule="auto"/>
        <w:ind w:left="0" w:firstLine="567"/>
        <w:rPr>
          <w:rFonts w:eastAsia="Times New Roman"/>
          <w:color w:val="auto"/>
          <w:sz w:val="26"/>
          <w:szCs w:val="26"/>
        </w:rPr>
      </w:pPr>
      <w:r>
        <w:rPr>
          <w:rFonts w:eastAsia="Times New Roman"/>
          <w:color w:val="auto"/>
          <w:sz w:val="26"/>
          <w:szCs w:val="26"/>
        </w:rPr>
        <w:t>г) динамики цен.</w:t>
      </w:r>
    </w:p>
    <w:p w14:paraId="0F4515D9">
      <w:pPr>
        <w:pStyle w:val="24"/>
        <w:spacing w:line="360" w:lineRule="auto"/>
        <w:ind w:left="0" w:firstLine="567"/>
        <w:rPr>
          <w:rFonts w:eastAsia="Times New Roman"/>
          <w:b/>
          <w:i/>
          <w:color w:val="auto"/>
          <w:sz w:val="26"/>
          <w:szCs w:val="26"/>
        </w:rPr>
      </w:pPr>
      <w:r>
        <w:rPr>
          <w:rFonts w:eastAsia="Times New Roman"/>
          <w:b/>
          <w:i/>
          <w:color w:val="auto"/>
          <w:sz w:val="26"/>
          <w:szCs w:val="26"/>
        </w:rPr>
        <w:t>12. Из перечисленного включается в состав ВНП:</w:t>
      </w:r>
    </w:p>
    <w:p w14:paraId="78F2014D">
      <w:pPr>
        <w:pStyle w:val="24"/>
        <w:spacing w:line="360" w:lineRule="auto"/>
        <w:ind w:left="0" w:firstLine="567"/>
        <w:rPr>
          <w:rFonts w:eastAsia="Times New Roman"/>
          <w:color w:val="auto"/>
          <w:sz w:val="26"/>
          <w:szCs w:val="26"/>
        </w:rPr>
      </w:pPr>
      <w:r>
        <w:rPr>
          <w:rFonts w:eastAsia="Times New Roman"/>
          <w:color w:val="auto"/>
          <w:sz w:val="26"/>
          <w:szCs w:val="26"/>
        </w:rPr>
        <w:t>а) покупка новых ценных бумаг;</w:t>
      </w:r>
    </w:p>
    <w:p w14:paraId="0AB30A58">
      <w:pPr>
        <w:pStyle w:val="24"/>
        <w:spacing w:line="360" w:lineRule="auto"/>
        <w:ind w:left="0" w:firstLine="567"/>
        <w:rPr>
          <w:rFonts w:eastAsia="Times New Roman"/>
          <w:color w:val="auto"/>
          <w:sz w:val="26"/>
          <w:szCs w:val="26"/>
        </w:rPr>
      </w:pPr>
      <w:r>
        <w:rPr>
          <w:rFonts w:eastAsia="Times New Roman"/>
          <w:color w:val="auto"/>
          <w:sz w:val="26"/>
          <w:szCs w:val="26"/>
        </w:rPr>
        <w:t>б) стоимость нового учебника в книжном магазине;</w:t>
      </w:r>
    </w:p>
    <w:p w14:paraId="3F69B268">
      <w:pPr>
        <w:pStyle w:val="24"/>
        <w:spacing w:line="360" w:lineRule="auto"/>
        <w:ind w:left="0" w:firstLine="567"/>
        <w:rPr>
          <w:rFonts w:eastAsia="Times New Roman"/>
          <w:color w:val="auto"/>
          <w:sz w:val="26"/>
          <w:szCs w:val="26"/>
        </w:rPr>
      </w:pPr>
      <w:r>
        <w:rPr>
          <w:rFonts w:eastAsia="Times New Roman"/>
          <w:color w:val="auto"/>
          <w:sz w:val="26"/>
          <w:szCs w:val="26"/>
        </w:rPr>
        <w:t>в) денежная сумма, полученная студентом от родителей;</w:t>
      </w:r>
    </w:p>
    <w:p w14:paraId="1DA62CD8">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13. ВВП увеличился с 500 млрд. руб. до 600 млрд. руб. Дефлятор ВВП увеличился со 125 до150%. Величина реального ВВП:</w:t>
      </w:r>
    </w:p>
    <w:p w14:paraId="01A36857">
      <w:pPr>
        <w:pStyle w:val="24"/>
        <w:spacing w:line="360" w:lineRule="auto"/>
        <w:ind w:left="0" w:firstLine="567"/>
        <w:rPr>
          <w:rFonts w:eastAsia="Times New Roman"/>
          <w:color w:val="auto"/>
          <w:sz w:val="26"/>
          <w:szCs w:val="26"/>
        </w:rPr>
      </w:pPr>
      <w:r>
        <w:rPr>
          <w:rFonts w:eastAsia="Times New Roman"/>
          <w:color w:val="auto"/>
          <w:sz w:val="26"/>
          <w:szCs w:val="26"/>
        </w:rPr>
        <w:t>а) не изменится;</w:t>
      </w:r>
    </w:p>
    <w:p w14:paraId="6982D76C">
      <w:pPr>
        <w:pStyle w:val="24"/>
        <w:spacing w:line="360" w:lineRule="auto"/>
        <w:ind w:left="0" w:firstLine="567"/>
        <w:rPr>
          <w:rFonts w:eastAsia="Times New Roman"/>
          <w:color w:val="auto"/>
          <w:sz w:val="26"/>
          <w:szCs w:val="26"/>
        </w:rPr>
      </w:pPr>
      <w:r>
        <w:rPr>
          <w:rFonts w:eastAsia="Times New Roman"/>
          <w:color w:val="auto"/>
          <w:sz w:val="26"/>
          <w:szCs w:val="26"/>
        </w:rPr>
        <w:t>б) увеличится;</w:t>
      </w:r>
    </w:p>
    <w:p w14:paraId="5D03322F">
      <w:pPr>
        <w:pStyle w:val="24"/>
        <w:spacing w:line="360" w:lineRule="auto"/>
        <w:ind w:left="0" w:firstLine="567"/>
        <w:rPr>
          <w:rFonts w:eastAsia="Times New Roman"/>
          <w:color w:val="auto"/>
          <w:sz w:val="26"/>
          <w:szCs w:val="26"/>
        </w:rPr>
      </w:pPr>
      <w:r>
        <w:rPr>
          <w:rFonts w:eastAsia="Times New Roman"/>
          <w:color w:val="auto"/>
          <w:sz w:val="26"/>
          <w:szCs w:val="26"/>
        </w:rPr>
        <w:t>в) уменьшится;</w:t>
      </w:r>
    </w:p>
    <w:p w14:paraId="4CF39870">
      <w:pPr>
        <w:pStyle w:val="24"/>
        <w:spacing w:line="360" w:lineRule="auto"/>
        <w:ind w:left="0" w:firstLine="567"/>
        <w:rPr>
          <w:rFonts w:eastAsia="Times New Roman"/>
          <w:color w:val="auto"/>
          <w:sz w:val="26"/>
          <w:szCs w:val="26"/>
        </w:rPr>
      </w:pPr>
      <w:r>
        <w:rPr>
          <w:rFonts w:eastAsia="Times New Roman"/>
          <w:color w:val="auto"/>
          <w:sz w:val="26"/>
          <w:szCs w:val="26"/>
        </w:rPr>
        <w:t>г) не может быть рассчитана на основе этих данных.</w:t>
      </w:r>
    </w:p>
    <w:p w14:paraId="34BF368F">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14. ВВП=5000 млрд. руб. Потребительские расходы=3200 млрд. руб. Государственные расходы=900 млрд. руб. Объем ЧВП составит:</w:t>
      </w:r>
    </w:p>
    <w:p w14:paraId="554F321E">
      <w:pPr>
        <w:pStyle w:val="24"/>
        <w:spacing w:line="360" w:lineRule="auto"/>
        <w:ind w:left="0" w:firstLine="567"/>
        <w:rPr>
          <w:rFonts w:eastAsia="Times New Roman"/>
          <w:color w:val="auto"/>
          <w:sz w:val="26"/>
          <w:szCs w:val="26"/>
        </w:rPr>
      </w:pPr>
      <w:r>
        <w:rPr>
          <w:rFonts w:eastAsia="Times New Roman"/>
          <w:color w:val="auto"/>
          <w:sz w:val="26"/>
          <w:szCs w:val="26"/>
        </w:rPr>
        <w:t>а) 820 млрд. руб.</w:t>
      </w:r>
    </w:p>
    <w:p w14:paraId="5FABA897">
      <w:pPr>
        <w:pStyle w:val="24"/>
        <w:spacing w:line="360" w:lineRule="auto"/>
        <w:ind w:left="0" w:firstLine="567"/>
        <w:rPr>
          <w:rFonts w:eastAsia="Times New Roman"/>
          <w:color w:val="auto"/>
          <w:sz w:val="26"/>
          <w:szCs w:val="26"/>
        </w:rPr>
      </w:pPr>
      <w:r>
        <w:rPr>
          <w:rFonts w:eastAsia="Times New Roman"/>
          <w:color w:val="auto"/>
          <w:sz w:val="26"/>
          <w:szCs w:val="26"/>
        </w:rPr>
        <w:t>б) 1800 млрд. руб.</w:t>
      </w:r>
    </w:p>
    <w:p w14:paraId="20273055">
      <w:pPr>
        <w:pStyle w:val="24"/>
        <w:spacing w:line="360" w:lineRule="auto"/>
        <w:ind w:left="0" w:firstLine="567"/>
        <w:rPr>
          <w:rFonts w:eastAsia="Times New Roman"/>
          <w:color w:val="auto"/>
          <w:sz w:val="26"/>
          <w:szCs w:val="26"/>
        </w:rPr>
      </w:pPr>
      <w:r>
        <w:rPr>
          <w:rFonts w:eastAsia="Times New Roman"/>
          <w:color w:val="auto"/>
          <w:sz w:val="26"/>
          <w:szCs w:val="26"/>
        </w:rPr>
        <w:t>в) 900 млрд. руб.</w:t>
      </w:r>
    </w:p>
    <w:p w14:paraId="28983253">
      <w:pPr>
        <w:pStyle w:val="24"/>
        <w:spacing w:line="360" w:lineRule="auto"/>
        <w:ind w:left="0" w:firstLine="567"/>
        <w:rPr>
          <w:rFonts w:eastAsia="Times New Roman"/>
          <w:color w:val="auto"/>
          <w:sz w:val="26"/>
          <w:szCs w:val="26"/>
        </w:rPr>
      </w:pPr>
      <w:r>
        <w:rPr>
          <w:rFonts w:eastAsia="Times New Roman"/>
          <w:color w:val="auto"/>
          <w:sz w:val="26"/>
          <w:szCs w:val="26"/>
        </w:rPr>
        <w:t>г) определить на основе данной информации невозможно.</w:t>
      </w:r>
    </w:p>
    <w:p w14:paraId="4F77BF76">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15. Чтобы перейти от валового национального продукта (ВНП) к чистому национальному продукту (ЧНП), необходимо:</w:t>
      </w:r>
    </w:p>
    <w:p w14:paraId="5AD67171">
      <w:pPr>
        <w:pStyle w:val="24"/>
        <w:spacing w:line="360" w:lineRule="auto"/>
        <w:ind w:left="0" w:firstLine="567"/>
        <w:rPr>
          <w:rFonts w:eastAsia="Times New Roman"/>
          <w:color w:val="auto"/>
          <w:sz w:val="26"/>
          <w:szCs w:val="26"/>
        </w:rPr>
      </w:pPr>
      <w:r>
        <w:rPr>
          <w:rFonts w:eastAsia="Times New Roman"/>
          <w:color w:val="auto"/>
          <w:sz w:val="26"/>
          <w:szCs w:val="26"/>
        </w:rPr>
        <w:t>а) прибавить чистые инвестиционные расходы;</w:t>
      </w:r>
    </w:p>
    <w:p w14:paraId="6C4A53A0">
      <w:pPr>
        <w:pStyle w:val="24"/>
        <w:spacing w:line="360" w:lineRule="auto"/>
        <w:ind w:left="0" w:firstLine="567"/>
        <w:rPr>
          <w:rFonts w:eastAsia="Times New Roman"/>
          <w:color w:val="auto"/>
          <w:sz w:val="26"/>
          <w:szCs w:val="26"/>
        </w:rPr>
      </w:pPr>
      <w:r>
        <w:rPr>
          <w:rFonts w:eastAsia="Times New Roman"/>
          <w:color w:val="auto"/>
          <w:sz w:val="26"/>
          <w:szCs w:val="26"/>
        </w:rPr>
        <w:t>б) вычесть из ВНП чистые инвестиции;</w:t>
      </w:r>
    </w:p>
    <w:p w14:paraId="3D1B2942">
      <w:pPr>
        <w:pStyle w:val="24"/>
        <w:spacing w:line="360" w:lineRule="auto"/>
        <w:ind w:left="0" w:firstLine="567"/>
        <w:rPr>
          <w:rFonts w:eastAsia="Times New Roman"/>
          <w:color w:val="auto"/>
          <w:sz w:val="26"/>
          <w:szCs w:val="26"/>
        </w:rPr>
      </w:pPr>
      <w:r>
        <w:rPr>
          <w:rFonts w:eastAsia="Times New Roman"/>
          <w:color w:val="auto"/>
          <w:sz w:val="26"/>
          <w:szCs w:val="26"/>
        </w:rPr>
        <w:t>в) добавить к ВНП величину амортизации;</w:t>
      </w:r>
    </w:p>
    <w:p w14:paraId="6FB9AA37">
      <w:pPr>
        <w:pStyle w:val="24"/>
        <w:spacing w:line="360" w:lineRule="auto"/>
        <w:ind w:left="0" w:firstLine="567"/>
        <w:rPr>
          <w:rFonts w:eastAsia="Times New Roman"/>
          <w:color w:val="auto"/>
          <w:sz w:val="26"/>
          <w:szCs w:val="26"/>
        </w:rPr>
      </w:pPr>
      <w:r>
        <w:rPr>
          <w:rFonts w:eastAsia="Times New Roman"/>
          <w:color w:val="auto"/>
          <w:sz w:val="26"/>
          <w:szCs w:val="26"/>
        </w:rPr>
        <w:t>г) вычесть износ основных фондов.</w:t>
      </w:r>
    </w:p>
    <w:p w14:paraId="2913AE54">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16. Номинальный ВНП представляет собой стоимость товаров и услуг, измеренную в:</w:t>
      </w:r>
    </w:p>
    <w:p w14:paraId="314F33B2">
      <w:pPr>
        <w:pStyle w:val="24"/>
        <w:spacing w:line="360" w:lineRule="auto"/>
        <w:ind w:left="0" w:firstLine="567"/>
        <w:rPr>
          <w:rFonts w:eastAsia="Times New Roman"/>
          <w:color w:val="auto"/>
          <w:sz w:val="26"/>
          <w:szCs w:val="26"/>
        </w:rPr>
      </w:pPr>
      <w:r>
        <w:rPr>
          <w:rFonts w:eastAsia="Times New Roman"/>
          <w:color w:val="auto"/>
          <w:sz w:val="26"/>
          <w:szCs w:val="26"/>
        </w:rPr>
        <w:t>а) текущих ценах;</w:t>
      </w:r>
    </w:p>
    <w:p w14:paraId="5998CDD8">
      <w:pPr>
        <w:pStyle w:val="24"/>
        <w:spacing w:line="360" w:lineRule="auto"/>
        <w:ind w:left="0" w:firstLine="567"/>
        <w:rPr>
          <w:rFonts w:eastAsia="Times New Roman"/>
          <w:color w:val="auto"/>
          <w:sz w:val="26"/>
          <w:szCs w:val="26"/>
        </w:rPr>
      </w:pPr>
      <w:r>
        <w:rPr>
          <w:rFonts w:eastAsia="Times New Roman"/>
          <w:color w:val="auto"/>
          <w:sz w:val="26"/>
          <w:szCs w:val="26"/>
        </w:rPr>
        <w:t>б) реальных ценах;</w:t>
      </w:r>
    </w:p>
    <w:p w14:paraId="4ED6FC82">
      <w:pPr>
        <w:pStyle w:val="24"/>
        <w:spacing w:line="360" w:lineRule="auto"/>
        <w:ind w:left="0" w:firstLine="567"/>
        <w:rPr>
          <w:rFonts w:eastAsia="Times New Roman"/>
          <w:color w:val="auto"/>
          <w:sz w:val="26"/>
          <w:szCs w:val="26"/>
        </w:rPr>
      </w:pPr>
      <w:r>
        <w:rPr>
          <w:rFonts w:eastAsia="Times New Roman"/>
          <w:color w:val="auto"/>
          <w:sz w:val="26"/>
          <w:szCs w:val="26"/>
        </w:rPr>
        <w:t>в) ценах базисного периода;</w:t>
      </w:r>
    </w:p>
    <w:p w14:paraId="3DF4BBFC">
      <w:pPr>
        <w:pStyle w:val="24"/>
        <w:spacing w:line="360" w:lineRule="auto"/>
        <w:ind w:left="0" w:firstLine="567"/>
        <w:rPr>
          <w:rFonts w:eastAsia="Times New Roman"/>
          <w:color w:val="auto"/>
          <w:sz w:val="26"/>
          <w:szCs w:val="26"/>
        </w:rPr>
      </w:pPr>
      <w:r>
        <w:rPr>
          <w:rFonts w:eastAsia="Times New Roman"/>
          <w:color w:val="auto"/>
          <w:sz w:val="26"/>
          <w:szCs w:val="26"/>
        </w:rPr>
        <w:t>г) ценах предшествующего периода.</w:t>
      </w:r>
    </w:p>
    <w:p w14:paraId="308B8CCD">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17. Из указанных ниже доходов или расходов не учитывается при подсчете ВНП данного года:</w:t>
      </w:r>
    </w:p>
    <w:p w14:paraId="4E036CF3">
      <w:pPr>
        <w:pStyle w:val="24"/>
        <w:spacing w:line="360" w:lineRule="auto"/>
        <w:ind w:left="0" w:firstLine="567"/>
        <w:rPr>
          <w:rFonts w:eastAsia="Times New Roman"/>
          <w:color w:val="auto"/>
          <w:sz w:val="26"/>
          <w:szCs w:val="26"/>
        </w:rPr>
      </w:pPr>
      <w:r>
        <w:rPr>
          <w:rFonts w:eastAsia="Times New Roman"/>
          <w:color w:val="auto"/>
          <w:sz w:val="26"/>
          <w:szCs w:val="26"/>
        </w:rPr>
        <w:t>а) арендная плата за сдачу квартиры;</w:t>
      </w:r>
    </w:p>
    <w:p w14:paraId="03E08BB9">
      <w:pPr>
        <w:pStyle w:val="24"/>
        <w:spacing w:line="360" w:lineRule="auto"/>
        <w:ind w:left="0" w:firstLine="567"/>
        <w:rPr>
          <w:rFonts w:eastAsia="Times New Roman"/>
          <w:color w:val="auto"/>
          <w:sz w:val="26"/>
          <w:szCs w:val="26"/>
        </w:rPr>
      </w:pPr>
      <w:r>
        <w:rPr>
          <w:rFonts w:eastAsia="Times New Roman"/>
          <w:color w:val="auto"/>
          <w:sz w:val="26"/>
          <w:szCs w:val="26"/>
        </w:rPr>
        <w:t>б) покупка облигаций автомобильной компании;</w:t>
      </w:r>
    </w:p>
    <w:p w14:paraId="11A9C2A1">
      <w:pPr>
        <w:pStyle w:val="24"/>
        <w:spacing w:line="360" w:lineRule="auto"/>
        <w:ind w:left="0" w:firstLine="567"/>
        <w:rPr>
          <w:rFonts w:eastAsia="Times New Roman"/>
          <w:color w:val="auto"/>
          <w:sz w:val="26"/>
          <w:szCs w:val="26"/>
        </w:rPr>
      </w:pPr>
      <w:r>
        <w:rPr>
          <w:rFonts w:eastAsia="Times New Roman"/>
          <w:color w:val="auto"/>
          <w:sz w:val="26"/>
          <w:szCs w:val="26"/>
        </w:rPr>
        <w:t>в) рост запасов компании;</w:t>
      </w:r>
    </w:p>
    <w:p w14:paraId="7F6227D5">
      <w:pPr>
        <w:pStyle w:val="24"/>
        <w:spacing w:line="360" w:lineRule="auto"/>
        <w:ind w:left="0" w:firstLine="567"/>
        <w:rPr>
          <w:rFonts w:eastAsia="Times New Roman"/>
          <w:color w:val="auto"/>
          <w:sz w:val="26"/>
          <w:szCs w:val="26"/>
        </w:rPr>
      </w:pPr>
      <w:r>
        <w:rPr>
          <w:rFonts w:eastAsia="Times New Roman"/>
          <w:color w:val="auto"/>
          <w:sz w:val="26"/>
          <w:szCs w:val="26"/>
        </w:rPr>
        <w:t>г) заработная плата прислуги.</w:t>
      </w:r>
    </w:p>
    <w:p w14:paraId="3B6AB601">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18. Из указанных ниже видов доходов или расходов учитывается при подсчете ВНП данного года?</w:t>
      </w:r>
    </w:p>
    <w:p w14:paraId="3059F41C">
      <w:pPr>
        <w:pStyle w:val="24"/>
        <w:spacing w:line="360" w:lineRule="auto"/>
        <w:ind w:left="0" w:firstLine="567"/>
        <w:rPr>
          <w:rFonts w:eastAsia="Times New Roman"/>
          <w:color w:val="auto"/>
          <w:sz w:val="26"/>
          <w:szCs w:val="26"/>
        </w:rPr>
      </w:pPr>
      <w:r>
        <w:rPr>
          <w:rFonts w:eastAsia="Times New Roman"/>
          <w:color w:val="auto"/>
          <w:sz w:val="26"/>
          <w:szCs w:val="26"/>
        </w:rPr>
        <w:t>а) пенсия бывшего фабричного рабочего;</w:t>
      </w:r>
    </w:p>
    <w:p w14:paraId="31FDB350">
      <w:pPr>
        <w:pStyle w:val="24"/>
        <w:spacing w:line="360" w:lineRule="auto"/>
        <w:ind w:left="0" w:firstLine="567"/>
        <w:rPr>
          <w:rFonts w:eastAsia="Times New Roman"/>
          <w:color w:val="auto"/>
          <w:sz w:val="26"/>
          <w:szCs w:val="26"/>
        </w:rPr>
      </w:pPr>
      <w:r>
        <w:rPr>
          <w:rFonts w:eastAsia="Times New Roman"/>
          <w:color w:val="auto"/>
          <w:sz w:val="26"/>
          <w:szCs w:val="26"/>
        </w:rPr>
        <w:t>б) работа маляра по окраске дома;</w:t>
      </w:r>
    </w:p>
    <w:p w14:paraId="21C4AE17">
      <w:pPr>
        <w:pStyle w:val="24"/>
        <w:spacing w:line="360" w:lineRule="auto"/>
        <w:ind w:left="0" w:firstLine="567"/>
        <w:rPr>
          <w:rFonts w:eastAsia="Times New Roman"/>
          <w:color w:val="auto"/>
          <w:sz w:val="26"/>
          <w:szCs w:val="26"/>
        </w:rPr>
      </w:pPr>
      <w:r>
        <w:rPr>
          <w:rFonts w:eastAsia="Times New Roman"/>
          <w:color w:val="auto"/>
          <w:sz w:val="26"/>
          <w:szCs w:val="26"/>
        </w:rPr>
        <w:t>в) деньги, полученные от продажи автомобиля выпуска прошлого года;</w:t>
      </w:r>
    </w:p>
    <w:p w14:paraId="4FADBDB9">
      <w:pPr>
        <w:pStyle w:val="24"/>
        <w:spacing w:line="360" w:lineRule="auto"/>
        <w:ind w:left="0" w:firstLine="567"/>
        <w:rPr>
          <w:rFonts w:eastAsia="Times New Roman"/>
          <w:color w:val="auto"/>
          <w:sz w:val="26"/>
          <w:szCs w:val="26"/>
        </w:rPr>
      </w:pPr>
      <w:r>
        <w:rPr>
          <w:rFonts w:eastAsia="Times New Roman"/>
          <w:color w:val="auto"/>
          <w:sz w:val="26"/>
          <w:szCs w:val="26"/>
        </w:rPr>
        <w:t>г) ежемесячные денежные переводы, получаемые студентом из дома.</w:t>
      </w:r>
    </w:p>
    <w:p w14:paraId="41CA05C2">
      <w:pPr>
        <w:pStyle w:val="24"/>
        <w:spacing w:line="360" w:lineRule="auto"/>
        <w:ind w:left="0" w:firstLine="567"/>
        <w:rPr>
          <w:rFonts w:eastAsia="Times New Roman"/>
          <w:b/>
          <w:i/>
          <w:color w:val="auto"/>
          <w:sz w:val="26"/>
          <w:szCs w:val="26"/>
        </w:rPr>
      </w:pPr>
      <w:r>
        <w:rPr>
          <w:rFonts w:eastAsia="Times New Roman"/>
          <w:b/>
          <w:i/>
          <w:color w:val="auto"/>
          <w:sz w:val="26"/>
          <w:szCs w:val="26"/>
        </w:rPr>
        <w:t>19. Личный доход это:</w:t>
      </w:r>
    </w:p>
    <w:p w14:paraId="177A20F2">
      <w:pPr>
        <w:pStyle w:val="24"/>
        <w:spacing w:line="360" w:lineRule="auto"/>
        <w:ind w:left="0" w:firstLine="567"/>
        <w:rPr>
          <w:rFonts w:eastAsia="Times New Roman"/>
          <w:color w:val="auto"/>
          <w:sz w:val="26"/>
          <w:szCs w:val="26"/>
        </w:rPr>
      </w:pPr>
      <w:r>
        <w:rPr>
          <w:rFonts w:eastAsia="Times New Roman"/>
          <w:color w:val="auto"/>
          <w:sz w:val="26"/>
          <w:szCs w:val="26"/>
        </w:rPr>
        <w:t>а) стоимость произведенных за год товаров и услуг;</w:t>
      </w:r>
    </w:p>
    <w:p w14:paraId="02F4986D">
      <w:pPr>
        <w:pStyle w:val="24"/>
        <w:spacing w:line="360" w:lineRule="auto"/>
        <w:ind w:left="0" w:firstLine="567"/>
        <w:rPr>
          <w:rFonts w:eastAsia="Times New Roman"/>
          <w:color w:val="auto"/>
          <w:sz w:val="26"/>
          <w:szCs w:val="26"/>
        </w:rPr>
      </w:pPr>
      <w:r>
        <w:rPr>
          <w:rFonts w:eastAsia="Times New Roman"/>
          <w:color w:val="auto"/>
          <w:sz w:val="26"/>
          <w:szCs w:val="26"/>
        </w:rPr>
        <w:t>б) доход, полученный домохозяйствами в течение данного года;</w:t>
      </w:r>
    </w:p>
    <w:p w14:paraId="3A9277DE">
      <w:pPr>
        <w:pStyle w:val="24"/>
        <w:spacing w:line="360" w:lineRule="auto"/>
        <w:ind w:left="0" w:firstLine="567"/>
        <w:rPr>
          <w:rFonts w:eastAsia="Times New Roman"/>
          <w:color w:val="auto"/>
          <w:sz w:val="26"/>
          <w:szCs w:val="26"/>
        </w:rPr>
      </w:pPr>
      <w:r>
        <w:rPr>
          <w:rFonts w:eastAsia="Times New Roman"/>
          <w:color w:val="auto"/>
          <w:sz w:val="26"/>
          <w:szCs w:val="26"/>
        </w:rPr>
        <w:t>в) весь доход, предназначенный для личных расходов, после уплаты налогов;</w:t>
      </w:r>
    </w:p>
    <w:p w14:paraId="7858FBA7">
      <w:pPr>
        <w:pStyle w:val="24"/>
        <w:spacing w:line="360" w:lineRule="auto"/>
        <w:ind w:left="0" w:firstLine="567"/>
        <w:rPr>
          <w:rFonts w:eastAsia="Times New Roman"/>
          <w:color w:val="auto"/>
          <w:sz w:val="26"/>
          <w:szCs w:val="26"/>
        </w:rPr>
      </w:pPr>
      <w:r>
        <w:rPr>
          <w:rFonts w:eastAsia="Times New Roman"/>
          <w:color w:val="auto"/>
          <w:sz w:val="26"/>
          <w:szCs w:val="26"/>
        </w:rPr>
        <w:t>г) ВВП минус амортизация.</w:t>
      </w:r>
    </w:p>
    <w:p w14:paraId="45A97A53">
      <w:pPr>
        <w:pStyle w:val="24"/>
        <w:spacing w:line="360" w:lineRule="auto"/>
        <w:ind w:left="0" w:firstLine="567"/>
        <w:rPr>
          <w:rFonts w:eastAsia="Times New Roman"/>
          <w:b/>
          <w:i/>
          <w:color w:val="auto"/>
          <w:sz w:val="26"/>
          <w:szCs w:val="26"/>
        </w:rPr>
      </w:pPr>
      <w:r>
        <w:rPr>
          <w:rFonts w:eastAsia="Times New Roman"/>
          <w:b/>
          <w:i/>
          <w:color w:val="auto"/>
          <w:sz w:val="26"/>
          <w:szCs w:val="26"/>
        </w:rPr>
        <w:t>20. Потенциальный ВВП измеряется:</w:t>
      </w:r>
    </w:p>
    <w:p w14:paraId="7AFD3E5D">
      <w:pPr>
        <w:pStyle w:val="24"/>
        <w:spacing w:line="360" w:lineRule="auto"/>
        <w:ind w:left="0" w:firstLine="567"/>
        <w:rPr>
          <w:rFonts w:eastAsia="Times New Roman"/>
          <w:color w:val="auto"/>
          <w:sz w:val="26"/>
          <w:szCs w:val="26"/>
        </w:rPr>
      </w:pPr>
      <w:r>
        <w:rPr>
          <w:rFonts w:eastAsia="Times New Roman"/>
          <w:color w:val="auto"/>
          <w:sz w:val="26"/>
          <w:szCs w:val="26"/>
        </w:rPr>
        <w:t>а) объемом производства, соответствующим уровню потенциальных потребностей населения и всех хозяйствующих субъектов страны;</w:t>
      </w:r>
    </w:p>
    <w:p w14:paraId="2F5D8C97">
      <w:pPr>
        <w:pStyle w:val="24"/>
        <w:spacing w:line="360" w:lineRule="auto"/>
        <w:ind w:left="0" w:firstLine="567"/>
        <w:rPr>
          <w:rFonts w:eastAsia="Times New Roman"/>
          <w:color w:val="auto"/>
          <w:sz w:val="26"/>
          <w:szCs w:val="26"/>
        </w:rPr>
      </w:pPr>
      <w:r>
        <w:rPr>
          <w:rFonts w:eastAsia="Times New Roman"/>
          <w:color w:val="auto"/>
          <w:sz w:val="26"/>
          <w:szCs w:val="26"/>
        </w:rPr>
        <w:t>б) объемом продукции, который может быть произведен в стране в условиях полной занятости населения (при уровне естественной безработицы);</w:t>
      </w:r>
    </w:p>
    <w:p w14:paraId="3949A7CB">
      <w:pPr>
        <w:pStyle w:val="24"/>
        <w:spacing w:line="360" w:lineRule="auto"/>
        <w:ind w:left="0" w:firstLine="567"/>
        <w:rPr>
          <w:rFonts w:eastAsia="Times New Roman"/>
          <w:color w:val="auto"/>
          <w:sz w:val="26"/>
          <w:szCs w:val="26"/>
        </w:rPr>
      </w:pPr>
      <w:r>
        <w:rPr>
          <w:rFonts w:eastAsia="Times New Roman"/>
          <w:color w:val="auto"/>
          <w:sz w:val="26"/>
          <w:szCs w:val="26"/>
        </w:rPr>
        <w:t>в) максимальным объемом продукции, который может быть произведен в данных экономических условиях и при данных факторах производства.</w:t>
      </w:r>
    </w:p>
    <w:p w14:paraId="3A89FA27">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21. Для расчета вклада фирмы в созданный ВВП, исчисленный производственным методом, необходимо из рыночной стоимости реализованной продукции вычесть:</w:t>
      </w:r>
    </w:p>
    <w:p w14:paraId="421888F6">
      <w:pPr>
        <w:pStyle w:val="24"/>
        <w:spacing w:line="360" w:lineRule="auto"/>
        <w:ind w:left="0" w:firstLine="567"/>
        <w:rPr>
          <w:rFonts w:eastAsia="Times New Roman"/>
          <w:color w:val="auto"/>
          <w:sz w:val="26"/>
          <w:szCs w:val="26"/>
        </w:rPr>
      </w:pPr>
      <w:r>
        <w:rPr>
          <w:rFonts w:eastAsia="Times New Roman"/>
          <w:color w:val="auto"/>
          <w:sz w:val="26"/>
          <w:szCs w:val="26"/>
        </w:rPr>
        <w:t>а) все косвенные налоги;</w:t>
      </w:r>
    </w:p>
    <w:p w14:paraId="7759C927">
      <w:pPr>
        <w:pStyle w:val="24"/>
        <w:spacing w:line="360" w:lineRule="auto"/>
        <w:ind w:left="0" w:firstLine="567"/>
        <w:rPr>
          <w:rFonts w:eastAsia="Times New Roman"/>
          <w:color w:val="auto"/>
          <w:sz w:val="26"/>
          <w:szCs w:val="26"/>
        </w:rPr>
      </w:pPr>
      <w:r>
        <w:rPr>
          <w:rFonts w:eastAsia="Times New Roman"/>
          <w:color w:val="auto"/>
          <w:sz w:val="26"/>
          <w:szCs w:val="26"/>
        </w:rPr>
        <w:t>б) нераспределенную прибыль;</w:t>
      </w:r>
    </w:p>
    <w:p w14:paraId="4C86E3A9">
      <w:pPr>
        <w:pStyle w:val="24"/>
        <w:spacing w:line="360" w:lineRule="auto"/>
        <w:ind w:left="0" w:firstLine="567"/>
        <w:rPr>
          <w:rFonts w:eastAsia="Times New Roman"/>
          <w:color w:val="auto"/>
          <w:sz w:val="26"/>
          <w:szCs w:val="26"/>
        </w:rPr>
      </w:pPr>
      <w:r>
        <w:rPr>
          <w:rFonts w:eastAsia="Times New Roman"/>
          <w:color w:val="auto"/>
          <w:sz w:val="26"/>
          <w:szCs w:val="26"/>
        </w:rPr>
        <w:t>в) амортизацию;</w:t>
      </w:r>
    </w:p>
    <w:p w14:paraId="2968F42D">
      <w:pPr>
        <w:pStyle w:val="24"/>
        <w:spacing w:line="360" w:lineRule="auto"/>
        <w:ind w:left="0" w:firstLine="567"/>
        <w:rPr>
          <w:rFonts w:eastAsia="Times New Roman"/>
          <w:color w:val="auto"/>
          <w:sz w:val="26"/>
          <w:szCs w:val="26"/>
        </w:rPr>
      </w:pPr>
      <w:r>
        <w:rPr>
          <w:rFonts w:eastAsia="Times New Roman"/>
          <w:color w:val="auto"/>
          <w:sz w:val="26"/>
          <w:szCs w:val="26"/>
        </w:rPr>
        <w:t>г) объем покупок материалов у других фирм.</w:t>
      </w:r>
    </w:p>
    <w:p w14:paraId="0F133062">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22. Если объем реального ВВП снизился на 6%, а численность населения в том же году сократилась на 3%, то:</w:t>
      </w:r>
    </w:p>
    <w:p w14:paraId="4CDBCABA">
      <w:pPr>
        <w:pStyle w:val="24"/>
        <w:spacing w:line="360" w:lineRule="auto"/>
        <w:ind w:left="0" w:firstLine="567"/>
        <w:rPr>
          <w:rFonts w:eastAsia="Times New Roman"/>
          <w:color w:val="auto"/>
          <w:sz w:val="26"/>
          <w:szCs w:val="26"/>
        </w:rPr>
      </w:pPr>
      <w:r>
        <w:rPr>
          <w:rFonts w:eastAsia="Times New Roman"/>
          <w:color w:val="auto"/>
          <w:sz w:val="26"/>
          <w:szCs w:val="26"/>
        </w:rPr>
        <w:t>а) реальный ВВП на душу населения снизился;</w:t>
      </w:r>
    </w:p>
    <w:p w14:paraId="49A19BA0">
      <w:pPr>
        <w:pStyle w:val="24"/>
        <w:spacing w:line="360" w:lineRule="auto"/>
        <w:ind w:left="0" w:firstLine="567"/>
        <w:rPr>
          <w:rFonts w:eastAsia="Times New Roman"/>
          <w:color w:val="auto"/>
          <w:sz w:val="26"/>
          <w:szCs w:val="26"/>
        </w:rPr>
      </w:pPr>
      <w:r>
        <w:rPr>
          <w:rFonts w:eastAsia="Times New Roman"/>
          <w:color w:val="auto"/>
          <w:sz w:val="26"/>
          <w:szCs w:val="26"/>
        </w:rPr>
        <w:t>б) реальный ВВП на душу населения увеличился, а номинальный снизился;</w:t>
      </w:r>
    </w:p>
    <w:p w14:paraId="3A57D917">
      <w:pPr>
        <w:pStyle w:val="24"/>
        <w:spacing w:line="360" w:lineRule="auto"/>
        <w:ind w:left="0" w:firstLine="567"/>
        <w:rPr>
          <w:rFonts w:eastAsia="Times New Roman"/>
          <w:color w:val="auto"/>
          <w:sz w:val="26"/>
          <w:szCs w:val="26"/>
        </w:rPr>
      </w:pPr>
      <w:r>
        <w:rPr>
          <w:rFonts w:eastAsia="Times New Roman"/>
          <w:color w:val="auto"/>
          <w:sz w:val="26"/>
          <w:szCs w:val="26"/>
        </w:rPr>
        <w:t>в) номинальный ВВП не изменился;</w:t>
      </w:r>
    </w:p>
    <w:p w14:paraId="6D98000B">
      <w:pPr>
        <w:pStyle w:val="24"/>
        <w:spacing w:line="360" w:lineRule="auto"/>
        <w:ind w:left="0" w:firstLine="567"/>
        <w:rPr>
          <w:rFonts w:eastAsia="Times New Roman"/>
          <w:color w:val="auto"/>
          <w:sz w:val="26"/>
          <w:szCs w:val="26"/>
        </w:rPr>
      </w:pPr>
      <w:r>
        <w:rPr>
          <w:rFonts w:eastAsia="Times New Roman"/>
          <w:color w:val="auto"/>
          <w:sz w:val="26"/>
          <w:szCs w:val="26"/>
        </w:rPr>
        <w:t>г) цены упали на 3%.</w:t>
      </w:r>
    </w:p>
    <w:p w14:paraId="33C17165">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23. В ВВП, рассчитанный по сумме расходов, не включается следующая величина:</w:t>
      </w:r>
    </w:p>
    <w:p w14:paraId="1D6DE0F9">
      <w:pPr>
        <w:pStyle w:val="24"/>
        <w:spacing w:line="360" w:lineRule="auto"/>
        <w:ind w:left="0" w:firstLine="567"/>
        <w:rPr>
          <w:rFonts w:eastAsia="Times New Roman"/>
          <w:color w:val="auto"/>
          <w:sz w:val="26"/>
          <w:szCs w:val="26"/>
        </w:rPr>
      </w:pPr>
      <w:r>
        <w:rPr>
          <w:rFonts w:eastAsia="Times New Roman"/>
          <w:color w:val="auto"/>
          <w:sz w:val="26"/>
          <w:szCs w:val="26"/>
        </w:rPr>
        <w:t>а) инвестиции;</w:t>
      </w:r>
    </w:p>
    <w:p w14:paraId="06FDD372">
      <w:pPr>
        <w:pStyle w:val="24"/>
        <w:spacing w:line="360" w:lineRule="auto"/>
        <w:ind w:left="0" w:firstLine="567"/>
        <w:rPr>
          <w:rFonts w:eastAsia="Times New Roman"/>
          <w:color w:val="auto"/>
          <w:sz w:val="26"/>
          <w:szCs w:val="26"/>
        </w:rPr>
      </w:pPr>
      <w:r>
        <w:rPr>
          <w:rFonts w:eastAsia="Times New Roman"/>
          <w:color w:val="auto"/>
          <w:sz w:val="26"/>
          <w:szCs w:val="26"/>
        </w:rPr>
        <w:t>б) чистый экспорт;</w:t>
      </w:r>
    </w:p>
    <w:p w14:paraId="5BD3B855">
      <w:pPr>
        <w:pStyle w:val="24"/>
        <w:spacing w:line="360" w:lineRule="auto"/>
        <w:ind w:left="0" w:firstLine="567"/>
        <w:rPr>
          <w:rFonts w:eastAsia="Times New Roman"/>
          <w:color w:val="auto"/>
          <w:sz w:val="26"/>
          <w:szCs w:val="26"/>
        </w:rPr>
      </w:pPr>
      <w:r>
        <w:rPr>
          <w:rFonts w:eastAsia="Times New Roman"/>
          <w:color w:val="auto"/>
          <w:sz w:val="26"/>
          <w:szCs w:val="26"/>
        </w:rPr>
        <w:t>в) государственные закупки товаров и услуг;</w:t>
      </w:r>
    </w:p>
    <w:p w14:paraId="1F032BD5">
      <w:pPr>
        <w:pStyle w:val="24"/>
        <w:spacing w:line="360" w:lineRule="auto"/>
        <w:ind w:left="0" w:firstLine="567"/>
        <w:rPr>
          <w:rFonts w:eastAsia="Times New Roman"/>
          <w:color w:val="auto"/>
          <w:sz w:val="26"/>
          <w:szCs w:val="26"/>
        </w:rPr>
      </w:pPr>
      <w:r>
        <w:rPr>
          <w:rFonts w:eastAsia="Times New Roman"/>
          <w:color w:val="auto"/>
          <w:sz w:val="26"/>
          <w:szCs w:val="26"/>
        </w:rPr>
        <w:t>г) зарплата.</w:t>
      </w:r>
    </w:p>
    <w:p w14:paraId="6F27CCC1">
      <w:pPr>
        <w:pStyle w:val="24"/>
        <w:spacing w:line="360" w:lineRule="auto"/>
        <w:ind w:left="0" w:firstLine="567"/>
        <w:rPr>
          <w:rFonts w:eastAsia="Times New Roman"/>
          <w:b/>
          <w:i/>
          <w:color w:val="auto"/>
          <w:sz w:val="26"/>
          <w:szCs w:val="26"/>
        </w:rPr>
      </w:pPr>
      <w:r>
        <w:rPr>
          <w:rFonts w:eastAsia="Times New Roman"/>
          <w:b/>
          <w:i/>
          <w:color w:val="auto"/>
          <w:sz w:val="26"/>
          <w:szCs w:val="26"/>
        </w:rPr>
        <w:t>24. Добавленная стоимость определяется как:</w:t>
      </w:r>
    </w:p>
    <w:p w14:paraId="3B40CC8F">
      <w:pPr>
        <w:pStyle w:val="24"/>
        <w:spacing w:line="360" w:lineRule="auto"/>
        <w:ind w:left="0" w:firstLine="567"/>
        <w:rPr>
          <w:rFonts w:eastAsia="Times New Roman"/>
          <w:color w:val="auto"/>
          <w:sz w:val="26"/>
          <w:szCs w:val="26"/>
        </w:rPr>
      </w:pPr>
      <w:r>
        <w:rPr>
          <w:rFonts w:eastAsia="Times New Roman"/>
          <w:color w:val="auto"/>
          <w:sz w:val="26"/>
          <w:szCs w:val="26"/>
        </w:rPr>
        <w:t>а) сумма заработной платы и процента за кредит;</w:t>
      </w:r>
    </w:p>
    <w:p w14:paraId="22FA2442">
      <w:pPr>
        <w:pStyle w:val="24"/>
        <w:spacing w:line="360" w:lineRule="auto"/>
        <w:ind w:left="0" w:firstLine="567"/>
        <w:rPr>
          <w:rFonts w:eastAsia="Times New Roman"/>
          <w:color w:val="auto"/>
          <w:sz w:val="26"/>
          <w:szCs w:val="26"/>
        </w:rPr>
      </w:pPr>
      <w:r>
        <w:rPr>
          <w:rFonts w:eastAsia="Times New Roman"/>
          <w:color w:val="auto"/>
          <w:sz w:val="26"/>
          <w:szCs w:val="26"/>
        </w:rPr>
        <w:t>б) валовая выручка минус текущие материальные затраты плюс отчисления на амортизацию;</w:t>
      </w:r>
    </w:p>
    <w:p w14:paraId="45E9DD2E">
      <w:pPr>
        <w:pStyle w:val="24"/>
        <w:spacing w:line="360" w:lineRule="auto"/>
        <w:ind w:left="0" w:firstLine="567"/>
        <w:rPr>
          <w:rFonts w:eastAsia="Times New Roman"/>
          <w:color w:val="auto"/>
          <w:sz w:val="26"/>
          <w:szCs w:val="26"/>
        </w:rPr>
      </w:pPr>
      <w:r>
        <w:rPr>
          <w:rFonts w:eastAsia="Times New Roman"/>
          <w:color w:val="auto"/>
          <w:sz w:val="26"/>
          <w:szCs w:val="26"/>
        </w:rPr>
        <w:t>в) сумма заработной платы и амортизации;</w:t>
      </w:r>
    </w:p>
    <w:p w14:paraId="594D22BE">
      <w:pPr>
        <w:pStyle w:val="24"/>
        <w:spacing w:line="360" w:lineRule="auto"/>
        <w:ind w:left="0" w:firstLine="567"/>
        <w:rPr>
          <w:rFonts w:eastAsia="Times New Roman"/>
          <w:color w:val="auto"/>
          <w:sz w:val="26"/>
          <w:szCs w:val="26"/>
        </w:rPr>
      </w:pPr>
      <w:r>
        <w:rPr>
          <w:rFonts w:eastAsia="Times New Roman"/>
          <w:color w:val="auto"/>
          <w:sz w:val="26"/>
          <w:szCs w:val="26"/>
        </w:rPr>
        <w:t>г) сумма прибыли и заработной платы.</w:t>
      </w:r>
    </w:p>
    <w:p w14:paraId="543BA374">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25. Рост государственных расходов увеличивает реальный ВВП только в том случае, если:</w:t>
      </w:r>
    </w:p>
    <w:p w14:paraId="023A1D76">
      <w:pPr>
        <w:pStyle w:val="24"/>
        <w:spacing w:line="360" w:lineRule="auto"/>
        <w:ind w:left="0" w:firstLine="567"/>
        <w:rPr>
          <w:rFonts w:eastAsia="Times New Roman"/>
          <w:color w:val="auto"/>
          <w:sz w:val="26"/>
          <w:szCs w:val="26"/>
        </w:rPr>
      </w:pPr>
      <w:r>
        <w:rPr>
          <w:rFonts w:eastAsia="Times New Roman"/>
          <w:color w:val="auto"/>
          <w:sz w:val="26"/>
          <w:szCs w:val="26"/>
        </w:rPr>
        <w:t>а) государственные расходы направляются на закупки товаров и услуг, а не оплату труда чиновников;</w:t>
      </w:r>
    </w:p>
    <w:p w14:paraId="4A55F248">
      <w:pPr>
        <w:pStyle w:val="24"/>
        <w:spacing w:line="360" w:lineRule="auto"/>
        <w:ind w:left="0" w:firstLine="567"/>
        <w:rPr>
          <w:rFonts w:eastAsia="Times New Roman"/>
          <w:color w:val="auto"/>
          <w:sz w:val="26"/>
          <w:szCs w:val="26"/>
        </w:rPr>
      </w:pPr>
      <w:r>
        <w:rPr>
          <w:rFonts w:eastAsia="Times New Roman"/>
          <w:color w:val="auto"/>
          <w:sz w:val="26"/>
          <w:szCs w:val="26"/>
        </w:rPr>
        <w:t>б) государственные расходы сопровождаются увеличением предложения денег;</w:t>
      </w:r>
    </w:p>
    <w:p w14:paraId="68706F90">
      <w:pPr>
        <w:pStyle w:val="24"/>
        <w:spacing w:line="360" w:lineRule="auto"/>
        <w:ind w:left="0" w:firstLine="567"/>
        <w:rPr>
          <w:rFonts w:eastAsia="Times New Roman"/>
          <w:color w:val="auto"/>
          <w:sz w:val="26"/>
          <w:szCs w:val="26"/>
        </w:rPr>
      </w:pPr>
      <w:r>
        <w:rPr>
          <w:rFonts w:eastAsia="Times New Roman"/>
          <w:color w:val="auto"/>
          <w:sz w:val="26"/>
          <w:szCs w:val="26"/>
        </w:rPr>
        <w:t>в) государственные расходы не вытесняют равновеликого объема расходов в негосударственном секторе;</w:t>
      </w:r>
    </w:p>
    <w:p w14:paraId="48416288">
      <w:pPr>
        <w:pStyle w:val="24"/>
        <w:spacing w:line="360" w:lineRule="auto"/>
        <w:ind w:left="0" w:firstLine="567"/>
        <w:rPr>
          <w:rFonts w:eastAsia="Times New Roman"/>
          <w:color w:val="auto"/>
          <w:sz w:val="26"/>
          <w:szCs w:val="26"/>
        </w:rPr>
      </w:pPr>
      <w:r>
        <w:rPr>
          <w:rFonts w:eastAsia="Times New Roman"/>
          <w:color w:val="auto"/>
          <w:sz w:val="26"/>
          <w:szCs w:val="26"/>
        </w:rPr>
        <w:t>г) государственные расходы финансируются за счет выпуска государственных займов.</w:t>
      </w:r>
    </w:p>
    <w:p w14:paraId="24C132CD">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26. Если 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14:paraId="1527BF81">
      <w:pPr>
        <w:pStyle w:val="24"/>
        <w:spacing w:line="360" w:lineRule="auto"/>
        <w:ind w:left="0" w:firstLine="567"/>
        <w:rPr>
          <w:rFonts w:eastAsia="Times New Roman"/>
          <w:color w:val="auto"/>
          <w:sz w:val="26"/>
          <w:szCs w:val="26"/>
        </w:rPr>
      </w:pPr>
      <w:r>
        <w:rPr>
          <w:rFonts w:eastAsia="Times New Roman"/>
          <w:color w:val="auto"/>
          <w:sz w:val="26"/>
          <w:szCs w:val="26"/>
        </w:rPr>
        <w:t>а) 110 и 100;</w:t>
      </w:r>
    </w:p>
    <w:p w14:paraId="21370738">
      <w:pPr>
        <w:pStyle w:val="24"/>
        <w:spacing w:line="360" w:lineRule="auto"/>
        <w:ind w:left="0" w:firstLine="567"/>
        <w:rPr>
          <w:rFonts w:eastAsia="Times New Roman"/>
          <w:color w:val="auto"/>
          <w:sz w:val="26"/>
          <w:szCs w:val="26"/>
        </w:rPr>
      </w:pPr>
      <w:r>
        <w:rPr>
          <w:rFonts w:eastAsia="Times New Roman"/>
          <w:color w:val="auto"/>
          <w:sz w:val="26"/>
          <w:szCs w:val="26"/>
        </w:rPr>
        <w:t>б) 100 и 90;</w:t>
      </w:r>
    </w:p>
    <w:p w14:paraId="1524A0C3">
      <w:pPr>
        <w:pStyle w:val="24"/>
        <w:spacing w:line="360" w:lineRule="auto"/>
        <w:ind w:left="0" w:firstLine="567"/>
        <w:rPr>
          <w:rFonts w:eastAsia="Times New Roman"/>
          <w:color w:val="auto"/>
          <w:sz w:val="26"/>
          <w:szCs w:val="26"/>
        </w:rPr>
      </w:pPr>
      <w:r>
        <w:rPr>
          <w:rFonts w:eastAsia="Times New Roman"/>
          <w:color w:val="auto"/>
          <w:sz w:val="26"/>
          <w:szCs w:val="26"/>
        </w:rPr>
        <w:t>в) 100 и 110;</w:t>
      </w:r>
    </w:p>
    <w:p w14:paraId="4B9B30C1">
      <w:pPr>
        <w:pStyle w:val="24"/>
        <w:spacing w:line="360" w:lineRule="auto"/>
        <w:ind w:left="0" w:firstLine="567"/>
        <w:rPr>
          <w:rFonts w:eastAsia="Times New Roman"/>
          <w:color w:val="auto"/>
          <w:sz w:val="26"/>
          <w:szCs w:val="26"/>
        </w:rPr>
      </w:pPr>
      <w:r>
        <w:rPr>
          <w:rFonts w:eastAsia="Times New Roman"/>
          <w:color w:val="auto"/>
          <w:sz w:val="26"/>
          <w:szCs w:val="26"/>
        </w:rPr>
        <w:t>г) 120 и 110.</w:t>
      </w:r>
    </w:p>
    <w:p w14:paraId="75B3C61F">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27. ВНП, рассчитанный по потоку расходов, и ВНП, рассчитанный по потоку доходов соотносятся следующим образом:</w:t>
      </w:r>
    </w:p>
    <w:p w14:paraId="2ED1FB3D">
      <w:pPr>
        <w:pStyle w:val="24"/>
        <w:spacing w:line="360" w:lineRule="auto"/>
        <w:ind w:left="0" w:firstLine="567"/>
        <w:rPr>
          <w:rFonts w:eastAsia="Times New Roman"/>
          <w:color w:val="auto"/>
          <w:sz w:val="26"/>
          <w:szCs w:val="26"/>
        </w:rPr>
      </w:pPr>
      <w:r>
        <w:rPr>
          <w:rFonts w:eastAsia="Times New Roman"/>
          <w:color w:val="auto"/>
          <w:sz w:val="26"/>
          <w:szCs w:val="26"/>
        </w:rPr>
        <w:t>а) ВНП по доходам равен ВНП по расходам;</w:t>
      </w:r>
    </w:p>
    <w:p w14:paraId="4BA3336E">
      <w:pPr>
        <w:pStyle w:val="24"/>
        <w:spacing w:line="360" w:lineRule="auto"/>
        <w:ind w:left="0" w:firstLine="567"/>
        <w:rPr>
          <w:rFonts w:eastAsia="Times New Roman"/>
          <w:color w:val="auto"/>
          <w:sz w:val="26"/>
          <w:szCs w:val="26"/>
        </w:rPr>
      </w:pPr>
      <w:r>
        <w:rPr>
          <w:rFonts w:eastAsia="Times New Roman"/>
          <w:color w:val="auto"/>
          <w:sz w:val="26"/>
          <w:szCs w:val="26"/>
        </w:rPr>
        <w:t>б) ВНП по доходам больше ВНП по расходам в условиях экономического роста;</w:t>
      </w:r>
    </w:p>
    <w:p w14:paraId="5D86E5EC">
      <w:pPr>
        <w:pStyle w:val="24"/>
        <w:spacing w:line="360" w:lineRule="auto"/>
        <w:ind w:left="0" w:firstLine="567"/>
        <w:rPr>
          <w:rFonts w:eastAsia="Times New Roman"/>
          <w:color w:val="auto"/>
          <w:sz w:val="26"/>
          <w:szCs w:val="26"/>
        </w:rPr>
      </w:pPr>
      <w:r>
        <w:rPr>
          <w:rFonts w:eastAsia="Times New Roman"/>
          <w:color w:val="auto"/>
          <w:sz w:val="26"/>
          <w:szCs w:val="26"/>
        </w:rPr>
        <w:t>в) соотношение между ВНП по доходам и ВНП по расходам зависит от темпов инфляции за рассматриваемый период;</w:t>
      </w:r>
    </w:p>
    <w:p w14:paraId="49718988">
      <w:pPr>
        <w:pStyle w:val="24"/>
        <w:spacing w:line="360" w:lineRule="auto"/>
        <w:ind w:left="0" w:firstLine="567"/>
        <w:rPr>
          <w:rFonts w:eastAsia="Times New Roman"/>
          <w:color w:val="auto"/>
          <w:sz w:val="26"/>
          <w:szCs w:val="26"/>
        </w:rPr>
      </w:pPr>
      <w:r>
        <w:rPr>
          <w:rFonts w:eastAsia="Times New Roman"/>
          <w:color w:val="auto"/>
          <w:sz w:val="26"/>
          <w:szCs w:val="26"/>
        </w:rPr>
        <w:t>г) все ответы верны.</w:t>
      </w:r>
    </w:p>
    <w:p w14:paraId="2E6C31C5">
      <w:pPr>
        <w:pStyle w:val="24"/>
        <w:spacing w:line="360" w:lineRule="auto"/>
        <w:ind w:left="0" w:firstLine="567"/>
        <w:rPr>
          <w:rFonts w:eastAsia="Times New Roman"/>
          <w:b/>
          <w:i/>
          <w:color w:val="auto"/>
          <w:sz w:val="26"/>
          <w:szCs w:val="26"/>
        </w:rPr>
      </w:pPr>
      <w:r>
        <w:rPr>
          <w:rFonts w:eastAsia="Times New Roman"/>
          <w:b/>
          <w:i/>
          <w:color w:val="auto"/>
          <w:sz w:val="26"/>
          <w:szCs w:val="26"/>
        </w:rPr>
        <w:t>28. Точность макроэкономической модели увеличивается:</w:t>
      </w:r>
    </w:p>
    <w:p w14:paraId="15A2E3D5">
      <w:pPr>
        <w:pStyle w:val="24"/>
        <w:spacing w:line="360" w:lineRule="auto"/>
        <w:ind w:left="0" w:firstLine="567"/>
        <w:rPr>
          <w:rFonts w:eastAsia="Times New Roman"/>
          <w:color w:val="auto"/>
          <w:sz w:val="26"/>
          <w:szCs w:val="26"/>
        </w:rPr>
      </w:pPr>
      <w:r>
        <w:rPr>
          <w:rFonts w:eastAsia="Times New Roman"/>
          <w:color w:val="auto"/>
          <w:sz w:val="26"/>
          <w:szCs w:val="26"/>
        </w:rPr>
        <w:t>а) при приближении ее к реальному объекту;</w:t>
      </w:r>
    </w:p>
    <w:p w14:paraId="66687B05">
      <w:pPr>
        <w:pStyle w:val="24"/>
        <w:spacing w:line="360" w:lineRule="auto"/>
        <w:ind w:left="0" w:firstLine="567"/>
        <w:rPr>
          <w:rFonts w:eastAsia="Times New Roman"/>
          <w:color w:val="auto"/>
          <w:sz w:val="26"/>
          <w:szCs w:val="26"/>
        </w:rPr>
      </w:pPr>
      <w:r>
        <w:rPr>
          <w:rFonts w:eastAsia="Times New Roman"/>
          <w:color w:val="auto"/>
          <w:sz w:val="26"/>
          <w:szCs w:val="26"/>
        </w:rPr>
        <w:t>б) при усложнении модели;</w:t>
      </w:r>
    </w:p>
    <w:p w14:paraId="5AAF1517">
      <w:pPr>
        <w:pStyle w:val="24"/>
        <w:spacing w:line="360" w:lineRule="auto"/>
        <w:ind w:left="0" w:firstLine="567"/>
        <w:rPr>
          <w:rFonts w:eastAsia="Times New Roman"/>
          <w:color w:val="auto"/>
          <w:sz w:val="26"/>
          <w:szCs w:val="26"/>
        </w:rPr>
      </w:pPr>
      <w:r>
        <w:rPr>
          <w:rFonts w:eastAsia="Times New Roman"/>
          <w:color w:val="auto"/>
          <w:sz w:val="26"/>
          <w:szCs w:val="26"/>
        </w:rPr>
        <w:t>в) при уменьшении числа ограничений, вводимых в модель;</w:t>
      </w:r>
    </w:p>
    <w:p w14:paraId="10917F96">
      <w:pPr>
        <w:pStyle w:val="24"/>
        <w:spacing w:line="360" w:lineRule="auto"/>
        <w:ind w:left="0" w:firstLine="567"/>
        <w:rPr>
          <w:rFonts w:eastAsia="Times New Roman"/>
          <w:color w:val="auto"/>
          <w:sz w:val="26"/>
          <w:szCs w:val="26"/>
        </w:rPr>
      </w:pPr>
      <w:r>
        <w:rPr>
          <w:rFonts w:eastAsia="Times New Roman"/>
          <w:color w:val="auto"/>
          <w:sz w:val="26"/>
          <w:szCs w:val="26"/>
        </w:rPr>
        <w:t>г) при правильном выделении основных элементов системы и их взаимосвязей, выражающих исследуемый экономический процесс (явление)</w:t>
      </w:r>
    </w:p>
    <w:p w14:paraId="3C5A9845">
      <w:pPr>
        <w:pStyle w:val="24"/>
        <w:spacing w:line="360" w:lineRule="auto"/>
        <w:ind w:left="0" w:firstLine="567"/>
        <w:rPr>
          <w:rFonts w:eastAsia="Times New Roman"/>
          <w:b/>
          <w:i/>
          <w:color w:val="auto"/>
          <w:sz w:val="26"/>
          <w:szCs w:val="26"/>
        </w:rPr>
      </w:pPr>
      <w:r>
        <w:rPr>
          <w:rFonts w:eastAsia="Times New Roman"/>
          <w:b/>
          <w:i/>
          <w:color w:val="auto"/>
          <w:sz w:val="26"/>
          <w:szCs w:val="26"/>
        </w:rPr>
        <w:t>29. Модель кругового потока иллюстрирует:</w:t>
      </w:r>
    </w:p>
    <w:p w14:paraId="5ADA1B61">
      <w:pPr>
        <w:pStyle w:val="24"/>
        <w:spacing w:line="360" w:lineRule="auto"/>
        <w:ind w:left="0" w:firstLine="567"/>
        <w:rPr>
          <w:rFonts w:eastAsia="Times New Roman"/>
          <w:color w:val="auto"/>
          <w:sz w:val="26"/>
          <w:szCs w:val="26"/>
        </w:rPr>
      </w:pPr>
      <w:r>
        <w:rPr>
          <w:rFonts w:eastAsia="Times New Roman"/>
          <w:color w:val="auto"/>
          <w:sz w:val="26"/>
          <w:szCs w:val="26"/>
        </w:rPr>
        <w:t>а) процесс формирования рыночных цен;</w:t>
      </w:r>
    </w:p>
    <w:p w14:paraId="527F687F">
      <w:pPr>
        <w:pStyle w:val="24"/>
        <w:spacing w:line="360" w:lineRule="auto"/>
        <w:ind w:left="0" w:firstLine="567"/>
        <w:rPr>
          <w:rFonts w:eastAsia="Times New Roman"/>
          <w:color w:val="auto"/>
          <w:sz w:val="26"/>
          <w:szCs w:val="26"/>
        </w:rPr>
      </w:pPr>
      <w:r>
        <w:rPr>
          <w:rFonts w:eastAsia="Times New Roman"/>
          <w:color w:val="auto"/>
          <w:sz w:val="26"/>
          <w:szCs w:val="26"/>
        </w:rPr>
        <w:t>б) взаимодействие между Центральным банком, коммерческими банками, вкладчиками банков и теми, кто берет у банков деньги в кредит;</w:t>
      </w:r>
    </w:p>
    <w:p w14:paraId="3812E48C">
      <w:pPr>
        <w:pStyle w:val="24"/>
        <w:spacing w:line="360" w:lineRule="auto"/>
        <w:ind w:left="0" w:firstLine="567"/>
        <w:rPr>
          <w:rFonts w:eastAsia="Times New Roman"/>
          <w:color w:val="auto"/>
          <w:sz w:val="26"/>
          <w:szCs w:val="26"/>
        </w:rPr>
      </w:pPr>
      <w:r>
        <w:rPr>
          <w:rFonts w:eastAsia="Times New Roman"/>
          <w:color w:val="auto"/>
          <w:sz w:val="26"/>
          <w:szCs w:val="26"/>
        </w:rPr>
        <w:t>в) взаимосвязи основных экономических субъектов;</w:t>
      </w:r>
    </w:p>
    <w:p w14:paraId="02B3AE47">
      <w:pPr>
        <w:pStyle w:val="24"/>
        <w:spacing w:line="360" w:lineRule="auto"/>
        <w:ind w:left="0" w:firstLine="567"/>
        <w:rPr>
          <w:rFonts w:eastAsia="Times New Roman"/>
          <w:color w:val="auto"/>
          <w:sz w:val="26"/>
          <w:szCs w:val="26"/>
        </w:rPr>
      </w:pPr>
      <w:r>
        <w:rPr>
          <w:rFonts w:eastAsia="Times New Roman"/>
          <w:color w:val="auto"/>
          <w:sz w:val="26"/>
          <w:szCs w:val="26"/>
        </w:rPr>
        <w:t>г) взаимодействие факторов экономического роста.</w:t>
      </w:r>
    </w:p>
    <w:p w14:paraId="7AE0CDFE">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30.</w:t>
      </w:r>
      <w:r>
        <w:rPr>
          <w:rFonts w:eastAsia="Times New Roman"/>
          <w:b/>
          <w:i/>
          <w:color w:val="auto"/>
          <w:sz w:val="26"/>
          <w:szCs w:val="26"/>
        </w:rPr>
        <w:t xml:space="preserve"> Выберите правильный ответ</w:t>
      </w:r>
      <w:r>
        <w:rPr>
          <w:rFonts w:eastAsia="Times New Roman"/>
          <w:b/>
          <w:i/>
          <w:color w:val="auto"/>
          <w:sz w:val="26"/>
          <w:szCs w:val="26"/>
        </w:rPr>
        <w:t>. Если общий уровень цен в стране за год существенно вырастет, а производство товаров и услуг не изменится, то при прочих равных условиях...:</w:t>
      </w:r>
    </w:p>
    <w:p w14:paraId="4194FF04">
      <w:pPr>
        <w:pStyle w:val="24"/>
        <w:spacing w:line="360" w:lineRule="auto"/>
        <w:ind w:left="0" w:firstLine="567"/>
        <w:rPr>
          <w:rFonts w:eastAsia="Times New Roman"/>
          <w:color w:val="auto"/>
          <w:sz w:val="26"/>
          <w:szCs w:val="26"/>
        </w:rPr>
      </w:pPr>
      <w:r>
        <w:rPr>
          <w:rFonts w:eastAsia="Times New Roman"/>
          <w:color w:val="auto"/>
          <w:sz w:val="26"/>
          <w:szCs w:val="26"/>
        </w:rPr>
        <w:t>а) реальный валовой внутренний продукт (ВВП) увеличится;</w:t>
      </w:r>
    </w:p>
    <w:p w14:paraId="17459982">
      <w:pPr>
        <w:pStyle w:val="24"/>
        <w:spacing w:line="360" w:lineRule="auto"/>
        <w:ind w:left="0" w:firstLine="567"/>
        <w:rPr>
          <w:rFonts w:eastAsia="Times New Roman"/>
          <w:color w:val="auto"/>
          <w:sz w:val="26"/>
          <w:szCs w:val="26"/>
        </w:rPr>
      </w:pPr>
      <w:r>
        <w:rPr>
          <w:rFonts w:eastAsia="Times New Roman"/>
          <w:color w:val="auto"/>
          <w:sz w:val="26"/>
          <w:szCs w:val="26"/>
        </w:rPr>
        <w:t>б) номинальный ВВП уменьшится;</w:t>
      </w:r>
    </w:p>
    <w:p w14:paraId="5F8C082F">
      <w:pPr>
        <w:pStyle w:val="24"/>
        <w:spacing w:line="360" w:lineRule="auto"/>
        <w:ind w:left="0" w:firstLine="567"/>
        <w:rPr>
          <w:rFonts w:eastAsia="Times New Roman"/>
          <w:color w:val="auto"/>
          <w:sz w:val="26"/>
          <w:szCs w:val="26"/>
        </w:rPr>
      </w:pPr>
      <w:r>
        <w:rPr>
          <w:rFonts w:eastAsia="Times New Roman"/>
          <w:color w:val="auto"/>
          <w:sz w:val="26"/>
          <w:szCs w:val="26"/>
        </w:rPr>
        <w:t>в) номинальный ВВП увеличится;</w:t>
      </w:r>
    </w:p>
    <w:p w14:paraId="7DD0A00D">
      <w:pPr>
        <w:pStyle w:val="24"/>
        <w:spacing w:line="360" w:lineRule="auto"/>
        <w:ind w:left="0" w:firstLine="567"/>
        <w:rPr>
          <w:rFonts w:eastAsia="Times New Roman"/>
          <w:color w:val="auto"/>
          <w:sz w:val="26"/>
          <w:szCs w:val="26"/>
        </w:rPr>
      </w:pPr>
      <w:r>
        <w:rPr>
          <w:rFonts w:eastAsia="Times New Roman"/>
          <w:color w:val="auto"/>
          <w:sz w:val="26"/>
          <w:szCs w:val="26"/>
        </w:rPr>
        <w:t>г) реальный уровень жизни в стране повысится.</w:t>
      </w:r>
    </w:p>
    <w:p w14:paraId="2F793990">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 xml:space="preserve">31. </w:t>
      </w:r>
      <w:r>
        <w:rPr>
          <w:rFonts w:eastAsia="Times New Roman"/>
          <w:b/>
          <w:i/>
          <w:color w:val="auto"/>
          <w:sz w:val="26"/>
          <w:szCs w:val="26"/>
        </w:rPr>
        <w:t>Выберите правильный ответ</w:t>
      </w:r>
      <w:r>
        <w:rPr>
          <w:rFonts w:eastAsia="Times New Roman"/>
          <w:b/>
          <w:i/>
          <w:color w:val="auto"/>
          <w:sz w:val="26"/>
          <w:szCs w:val="26"/>
        </w:rPr>
        <w:t>. Из предложенных ниже определений понятия «валовой внутренний продукт» выберите наилучшее. Валовой внутренний продукт - это:</w:t>
      </w:r>
    </w:p>
    <w:p w14:paraId="05BB9F1C">
      <w:pPr>
        <w:pStyle w:val="24"/>
        <w:spacing w:line="360" w:lineRule="auto"/>
        <w:ind w:left="0" w:firstLine="567"/>
        <w:jc w:val="both"/>
        <w:rPr>
          <w:rFonts w:eastAsia="Times New Roman"/>
          <w:color w:val="auto"/>
          <w:sz w:val="26"/>
          <w:szCs w:val="26"/>
        </w:rPr>
      </w:pPr>
      <w:r>
        <w:rPr>
          <w:rFonts w:eastAsia="Times New Roman"/>
          <w:color w:val="auto"/>
          <w:sz w:val="26"/>
          <w:szCs w:val="26"/>
        </w:rPr>
        <w:t>а) рыночная стоимость всех конечных товаров и услуг, произведенных на территории страны в течение календарного года;</w:t>
      </w:r>
      <w:r>
        <w:rPr>
          <w:rFonts w:eastAsia="Times New Roman"/>
          <w:color w:val="auto"/>
          <w:sz w:val="26"/>
          <w:szCs w:val="26"/>
        </w:rPr>
        <w:t>*</w:t>
      </w:r>
    </w:p>
    <w:p w14:paraId="6FC56B19">
      <w:pPr>
        <w:pStyle w:val="24"/>
        <w:spacing w:line="360" w:lineRule="auto"/>
        <w:ind w:left="0" w:firstLine="567"/>
        <w:jc w:val="both"/>
        <w:rPr>
          <w:rFonts w:eastAsia="Times New Roman"/>
          <w:color w:val="auto"/>
          <w:sz w:val="26"/>
          <w:szCs w:val="26"/>
        </w:rPr>
      </w:pPr>
      <w:r>
        <w:rPr>
          <w:rFonts w:eastAsia="Times New Roman"/>
          <w:color w:val="auto"/>
          <w:sz w:val="26"/>
          <w:szCs w:val="26"/>
        </w:rPr>
        <w:t>б) стоимость всех конечных товаров и услуг, купленных по рыночным ценам на территории страны в течение календарного года;</w:t>
      </w:r>
    </w:p>
    <w:p w14:paraId="21D02D6C">
      <w:pPr>
        <w:pStyle w:val="24"/>
        <w:spacing w:line="360" w:lineRule="auto"/>
        <w:ind w:left="0" w:firstLine="567"/>
        <w:jc w:val="both"/>
        <w:rPr>
          <w:rFonts w:eastAsia="Times New Roman"/>
          <w:color w:val="auto"/>
          <w:sz w:val="26"/>
          <w:szCs w:val="26"/>
        </w:rPr>
      </w:pPr>
      <w:r>
        <w:rPr>
          <w:rFonts w:eastAsia="Times New Roman"/>
          <w:color w:val="auto"/>
          <w:sz w:val="26"/>
          <w:szCs w:val="26"/>
        </w:rPr>
        <w:t>в) рыночная стоимость конечных товаров и услуг, произведенных жителями страны в течение календарного года;</w:t>
      </w:r>
    </w:p>
    <w:p w14:paraId="61245564">
      <w:pPr>
        <w:pStyle w:val="24"/>
        <w:spacing w:line="360" w:lineRule="auto"/>
        <w:ind w:left="0" w:firstLine="567"/>
        <w:jc w:val="both"/>
        <w:rPr>
          <w:rFonts w:eastAsia="Times New Roman"/>
          <w:color w:val="auto"/>
          <w:sz w:val="26"/>
          <w:szCs w:val="26"/>
        </w:rPr>
      </w:pPr>
      <w:r>
        <w:rPr>
          <w:rFonts w:eastAsia="Times New Roman"/>
          <w:color w:val="auto"/>
          <w:sz w:val="26"/>
          <w:szCs w:val="26"/>
        </w:rPr>
        <w:t>г) рыночная стоимость страны в течение календарного года.</w:t>
      </w:r>
    </w:p>
    <w:p w14:paraId="08D1F9C5">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 xml:space="preserve">32. </w:t>
      </w:r>
      <w:r>
        <w:rPr>
          <w:rFonts w:eastAsia="Times New Roman"/>
          <w:b/>
          <w:i/>
          <w:color w:val="auto"/>
          <w:sz w:val="26"/>
          <w:szCs w:val="26"/>
        </w:rPr>
        <w:t>Выберите правильный ответ</w:t>
      </w:r>
      <w:r>
        <w:rPr>
          <w:rFonts w:eastAsia="Times New Roman"/>
          <w:b/>
          <w:i/>
          <w:color w:val="auto"/>
          <w:sz w:val="26"/>
          <w:szCs w:val="26"/>
        </w:rPr>
        <w:t>. Организация британской фирмой производства кроссовок в России...:</w:t>
      </w:r>
    </w:p>
    <w:p w14:paraId="4810E57C">
      <w:pPr>
        <w:pStyle w:val="24"/>
        <w:spacing w:line="360" w:lineRule="auto"/>
        <w:ind w:left="0" w:firstLine="567"/>
        <w:rPr>
          <w:rFonts w:eastAsia="Times New Roman"/>
          <w:color w:val="auto"/>
          <w:sz w:val="26"/>
          <w:szCs w:val="26"/>
        </w:rPr>
      </w:pPr>
      <w:r>
        <w:rPr>
          <w:rFonts w:eastAsia="Times New Roman"/>
          <w:color w:val="auto"/>
          <w:sz w:val="26"/>
          <w:szCs w:val="26"/>
        </w:rPr>
        <w:t>а) увеличит ВНП Великобритании;</w:t>
      </w:r>
      <w:r>
        <w:rPr>
          <w:rFonts w:eastAsia="Times New Roman"/>
          <w:color w:val="auto"/>
          <w:sz w:val="26"/>
          <w:szCs w:val="26"/>
        </w:rPr>
        <w:t>*</w:t>
      </w:r>
    </w:p>
    <w:p w14:paraId="553A7739">
      <w:pPr>
        <w:pStyle w:val="24"/>
        <w:spacing w:line="360" w:lineRule="auto"/>
        <w:ind w:left="0" w:firstLine="567"/>
        <w:rPr>
          <w:rFonts w:eastAsia="Times New Roman"/>
          <w:color w:val="auto"/>
          <w:sz w:val="26"/>
          <w:szCs w:val="26"/>
        </w:rPr>
      </w:pPr>
      <w:r>
        <w:rPr>
          <w:rFonts w:eastAsia="Times New Roman"/>
          <w:color w:val="auto"/>
          <w:sz w:val="26"/>
          <w:szCs w:val="26"/>
        </w:rPr>
        <w:t>б) увеличит ВВП Великобритании;</w:t>
      </w:r>
    </w:p>
    <w:p w14:paraId="7027C15D">
      <w:pPr>
        <w:pStyle w:val="24"/>
        <w:spacing w:line="360" w:lineRule="auto"/>
        <w:ind w:left="0" w:firstLine="567"/>
        <w:rPr>
          <w:rFonts w:eastAsia="Times New Roman"/>
          <w:color w:val="auto"/>
          <w:sz w:val="26"/>
          <w:szCs w:val="26"/>
        </w:rPr>
      </w:pPr>
      <w:r>
        <w:rPr>
          <w:rFonts w:eastAsia="Times New Roman"/>
          <w:color w:val="auto"/>
          <w:sz w:val="26"/>
          <w:szCs w:val="26"/>
        </w:rPr>
        <w:t>в) увеличит и то, и другое;</w:t>
      </w:r>
    </w:p>
    <w:p w14:paraId="5C0ADB92">
      <w:pPr>
        <w:pStyle w:val="24"/>
        <w:spacing w:line="360" w:lineRule="auto"/>
        <w:ind w:left="0" w:firstLine="567"/>
        <w:rPr>
          <w:rFonts w:eastAsia="Times New Roman"/>
          <w:color w:val="auto"/>
          <w:sz w:val="26"/>
          <w:szCs w:val="26"/>
        </w:rPr>
      </w:pPr>
      <w:r>
        <w:rPr>
          <w:rFonts w:eastAsia="Times New Roman"/>
          <w:color w:val="auto"/>
          <w:sz w:val="26"/>
          <w:szCs w:val="26"/>
        </w:rPr>
        <w:t>г) не увеличит ни того, ни другого.</w:t>
      </w:r>
    </w:p>
    <w:p w14:paraId="1FD4D878">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 xml:space="preserve">33. </w:t>
      </w:r>
      <w:r>
        <w:rPr>
          <w:rFonts w:eastAsia="Times New Roman"/>
          <w:b/>
          <w:i/>
          <w:color w:val="auto"/>
          <w:sz w:val="26"/>
          <w:szCs w:val="26"/>
        </w:rPr>
        <w:t>Выберите правильный ответ</w:t>
      </w:r>
      <w:r>
        <w:rPr>
          <w:rFonts w:eastAsia="Times New Roman"/>
          <w:b/>
          <w:i/>
          <w:color w:val="auto"/>
          <w:sz w:val="26"/>
          <w:szCs w:val="26"/>
        </w:rPr>
        <w:t>. Доходы, полученные владельцами факторов производства, в сумме составляют...</w:t>
      </w:r>
    </w:p>
    <w:p w14:paraId="1755C8BE">
      <w:pPr>
        <w:pStyle w:val="24"/>
        <w:spacing w:line="360" w:lineRule="auto"/>
        <w:ind w:left="0" w:firstLine="567"/>
        <w:rPr>
          <w:rFonts w:eastAsia="Times New Roman"/>
          <w:color w:val="auto"/>
          <w:sz w:val="26"/>
          <w:szCs w:val="26"/>
        </w:rPr>
      </w:pPr>
      <w:r>
        <w:rPr>
          <w:rFonts w:eastAsia="Times New Roman"/>
          <w:color w:val="auto"/>
          <w:sz w:val="26"/>
          <w:szCs w:val="26"/>
        </w:rPr>
        <w:t>а) валовый национальный продукт;</w:t>
      </w:r>
      <w:r>
        <w:rPr>
          <w:rFonts w:eastAsia="Times New Roman"/>
          <w:color w:val="auto"/>
          <w:sz w:val="26"/>
          <w:szCs w:val="26"/>
        </w:rPr>
        <w:t>*</w:t>
      </w:r>
    </w:p>
    <w:p w14:paraId="7BC43087">
      <w:pPr>
        <w:pStyle w:val="24"/>
        <w:spacing w:line="360" w:lineRule="auto"/>
        <w:ind w:left="0" w:firstLine="567"/>
        <w:rPr>
          <w:rFonts w:eastAsia="Times New Roman"/>
          <w:color w:val="auto"/>
          <w:sz w:val="26"/>
          <w:szCs w:val="26"/>
        </w:rPr>
      </w:pPr>
      <w:r>
        <w:rPr>
          <w:rFonts w:eastAsia="Times New Roman"/>
          <w:color w:val="auto"/>
          <w:sz w:val="26"/>
          <w:szCs w:val="26"/>
        </w:rPr>
        <w:t>б) валовый внутренний продукт;</w:t>
      </w:r>
    </w:p>
    <w:p w14:paraId="7D2FB390">
      <w:pPr>
        <w:pStyle w:val="24"/>
        <w:spacing w:line="360" w:lineRule="auto"/>
        <w:ind w:left="0" w:firstLine="567"/>
        <w:rPr>
          <w:rFonts w:eastAsia="Times New Roman"/>
          <w:color w:val="auto"/>
          <w:sz w:val="26"/>
          <w:szCs w:val="26"/>
        </w:rPr>
      </w:pPr>
      <w:r>
        <w:rPr>
          <w:rFonts w:eastAsia="Times New Roman"/>
          <w:color w:val="auto"/>
          <w:sz w:val="26"/>
          <w:szCs w:val="26"/>
        </w:rPr>
        <w:t>в) располагаемый доход;</w:t>
      </w:r>
    </w:p>
    <w:p w14:paraId="4DE4C58F">
      <w:pPr>
        <w:pStyle w:val="24"/>
        <w:spacing w:line="360" w:lineRule="auto"/>
        <w:ind w:left="0" w:firstLine="567"/>
        <w:rPr>
          <w:rFonts w:eastAsia="Times New Roman"/>
          <w:color w:val="auto"/>
          <w:sz w:val="26"/>
          <w:szCs w:val="26"/>
        </w:rPr>
      </w:pPr>
      <w:r>
        <w:rPr>
          <w:rFonts w:eastAsia="Times New Roman"/>
          <w:color w:val="auto"/>
          <w:sz w:val="26"/>
          <w:szCs w:val="26"/>
        </w:rPr>
        <w:t>г) национальный доход.</w:t>
      </w:r>
    </w:p>
    <w:p w14:paraId="6F1E4FC6">
      <w:pPr>
        <w:pStyle w:val="24"/>
        <w:spacing w:line="360" w:lineRule="auto"/>
        <w:ind w:left="0" w:firstLine="567"/>
        <w:jc w:val="both"/>
        <w:rPr>
          <w:rFonts w:eastAsia="Times New Roman"/>
          <w:b/>
          <w:i/>
          <w:color w:val="auto"/>
          <w:sz w:val="26"/>
          <w:szCs w:val="26"/>
        </w:rPr>
      </w:pPr>
      <w:r>
        <w:rPr>
          <w:rFonts w:eastAsia="Times New Roman"/>
          <w:b/>
          <w:i/>
          <w:color w:val="auto"/>
          <w:sz w:val="26"/>
          <w:szCs w:val="26"/>
        </w:rPr>
        <w:t xml:space="preserve">34. </w:t>
      </w:r>
      <w:r>
        <w:rPr>
          <w:rFonts w:eastAsia="Times New Roman"/>
          <w:b/>
          <w:i/>
          <w:color w:val="auto"/>
          <w:sz w:val="26"/>
          <w:szCs w:val="26"/>
        </w:rPr>
        <w:t>Выберите правильный ответ</w:t>
      </w:r>
      <w:r>
        <w:rPr>
          <w:rFonts w:eastAsia="Times New Roman"/>
          <w:b/>
          <w:i/>
          <w:color w:val="auto"/>
          <w:sz w:val="26"/>
          <w:szCs w:val="26"/>
        </w:rPr>
        <w:t>.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14:paraId="07828C9E">
      <w:pPr>
        <w:pStyle w:val="24"/>
        <w:spacing w:line="360" w:lineRule="auto"/>
        <w:ind w:left="0" w:firstLine="567"/>
        <w:rPr>
          <w:rFonts w:eastAsia="Times New Roman"/>
          <w:color w:val="auto"/>
          <w:sz w:val="26"/>
          <w:szCs w:val="26"/>
        </w:rPr>
      </w:pPr>
      <w:r>
        <w:rPr>
          <w:rFonts w:eastAsia="Times New Roman"/>
          <w:color w:val="auto"/>
          <w:sz w:val="26"/>
          <w:szCs w:val="26"/>
        </w:rPr>
        <w:t>а) да;</w:t>
      </w:r>
      <w:r>
        <w:rPr>
          <w:rFonts w:eastAsia="Times New Roman"/>
          <w:color w:val="auto"/>
          <w:sz w:val="26"/>
          <w:szCs w:val="26"/>
        </w:rPr>
        <w:t>*</w:t>
      </w:r>
    </w:p>
    <w:p w14:paraId="564DBF91">
      <w:pPr>
        <w:pStyle w:val="24"/>
        <w:spacing w:line="360" w:lineRule="auto"/>
        <w:ind w:left="0" w:firstLine="567"/>
        <w:rPr>
          <w:rFonts w:eastAsia="Times New Roman"/>
          <w:color w:val="auto"/>
          <w:sz w:val="26"/>
          <w:szCs w:val="26"/>
        </w:rPr>
      </w:pPr>
      <w:r>
        <w:rPr>
          <w:rFonts w:eastAsia="Times New Roman"/>
          <w:color w:val="auto"/>
          <w:sz w:val="26"/>
          <w:szCs w:val="26"/>
        </w:rPr>
        <w:t>б) нет.</w:t>
      </w:r>
    </w:p>
    <w:p w14:paraId="6170CA58">
      <w:pPr>
        <w:pStyle w:val="24"/>
        <w:spacing w:line="360" w:lineRule="auto"/>
        <w:ind w:left="0" w:firstLine="567"/>
        <w:rPr>
          <w:rFonts w:eastAsia="Times New Roman"/>
          <w:b/>
          <w:i/>
          <w:color w:val="auto"/>
          <w:sz w:val="26"/>
          <w:szCs w:val="26"/>
        </w:rPr>
      </w:pPr>
      <w:r>
        <w:rPr>
          <w:rFonts w:eastAsia="Times New Roman"/>
          <w:b/>
          <w:i/>
          <w:color w:val="auto"/>
          <w:sz w:val="26"/>
          <w:szCs w:val="26"/>
        </w:rPr>
        <w:t xml:space="preserve">35. </w:t>
      </w:r>
      <w:r>
        <w:rPr>
          <w:rFonts w:eastAsia="Times New Roman"/>
          <w:b/>
          <w:i/>
          <w:color w:val="auto"/>
          <w:sz w:val="26"/>
          <w:szCs w:val="26"/>
        </w:rPr>
        <w:t xml:space="preserve">Выберите правильный ответ. </w:t>
      </w:r>
      <w:r>
        <w:rPr>
          <w:rFonts w:eastAsia="Times New Roman"/>
          <w:b/>
          <w:i/>
          <w:color w:val="auto"/>
          <w:sz w:val="26"/>
          <w:szCs w:val="26"/>
        </w:rPr>
        <w:t>Покупка семьей нового дома за городом отразится на величине:</w:t>
      </w:r>
    </w:p>
    <w:p w14:paraId="58101CCB">
      <w:pPr>
        <w:pStyle w:val="24"/>
        <w:spacing w:line="360" w:lineRule="auto"/>
        <w:ind w:left="0" w:firstLine="567"/>
        <w:rPr>
          <w:rFonts w:eastAsia="Times New Roman"/>
          <w:color w:val="auto"/>
          <w:sz w:val="26"/>
          <w:szCs w:val="26"/>
        </w:rPr>
      </w:pPr>
      <w:r>
        <w:rPr>
          <w:rFonts w:eastAsia="Times New Roman"/>
          <w:color w:val="auto"/>
          <w:sz w:val="26"/>
          <w:szCs w:val="26"/>
        </w:rPr>
        <w:t>а) чистого экспорта;</w:t>
      </w:r>
    </w:p>
    <w:p w14:paraId="505528FF">
      <w:pPr>
        <w:pStyle w:val="24"/>
        <w:spacing w:line="360" w:lineRule="auto"/>
        <w:ind w:left="0" w:firstLine="567"/>
        <w:rPr>
          <w:rFonts w:eastAsia="Times New Roman"/>
          <w:color w:val="auto"/>
          <w:sz w:val="26"/>
          <w:szCs w:val="26"/>
        </w:rPr>
      </w:pPr>
      <w:r>
        <w:rPr>
          <w:rFonts w:eastAsia="Times New Roman"/>
          <w:color w:val="auto"/>
          <w:sz w:val="26"/>
          <w:szCs w:val="26"/>
        </w:rPr>
        <w:t>б) государственных расходов;</w:t>
      </w:r>
    </w:p>
    <w:p w14:paraId="64E6D4A2">
      <w:pPr>
        <w:pStyle w:val="24"/>
        <w:spacing w:line="360" w:lineRule="auto"/>
        <w:ind w:left="0" w:firstLine="567"/>
        <w:rPr>
          <w:rFonts w:eastAsia="Times New Roman"/>
          <w:color w:val="auto"/>
          <w:sz w:val="26"/>
          <w:szCs w:val="26"/>
        </w:rPr>
      </w:pPr>
      <w:r>
        <w:rPr>
          <w:rFonts w:eastAsia="Times New Roman"/>
          <w:color w:val="auto"/>
          <w:sz w:val="26"/>
          <w:szCs w:val="26"/>
        </w:rPr>
        <w:t>в) инвестиционных расходов;</w:t>
      </w:r>
    </w:p>
    <w:p w14:paraId="0E0740A2">
      <w:pPr>
        <w:pStyle w:val="24"/>
        <w:spacing w:line="360" w:lineRule="auto"/>
        <w:ind w:left="0" w:firstLine="567"/>
        <w:rPr>
          <w:rFonts w:eastAsia="Times New Roman"/>
          <w:color w:val="auto"/>
          <w:sz w:val="26"/>
          <w:szCs w:val="26"/>
        </w:rPr>
      </w:pPr>
      <w:r>
        <w:rPr>
          <w:rFonts w:eastAsia="Times New Roman"/>
          <w:color w:val="auto"/>
          <w:sz w:val="26"/>
          <w:szCs w:val="26"/>
        </w:rPr>
        <w:t>г) расходов на покупку потребительских товаров длительного пользования.</w:t>
      </w:r>
      <w:r>
        <w:rPr>
          <w:rFonts w:eastAsia="Times New Roman"/>
          <w:color w:val="auto"/>
          <w:sz w:val="26"/>
          <w:szCs w:val="26"/>
        </w:rPr>
        <w:t>*</w:t>
      </w:r>
    </w:p>
    <w:p w14:paraId="5AD4DDF3">
      <w:pPr>
        <w:spacing w:after="0" w:line="360" w:lineRule="auto"/>
        <w:rPr>
          <w:rFonts w:ascii="Times New Roman" w:hAnsi="Times New Roman" w:cs="Times New Roman"/>
          <w:color w:val="auto"/>
          <w:sz w:val="28"/>
          <w:szCs w:val="28"/>
        </w:rPr>
      </w:pPr>
    </w:p>
    <w:p w14:paraId="5D19659E">
      <w:pPr>
        <w:spacing w:after="0" w:line="36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Задания открытого типа (с развернутым ответом).</w:t>
      </w:r>
    </w:p>
    <w:p w14:paraId="36023126">
      <w:pPr>
        <w:pStyle w:val="24"/>
        <w:numPr>
          <w:ilvl w:val="0"/>
          <w:numId w:val="14"/>
        </w:numPr>
        <w:tabs>
          <w:tab w:val="left" w:pos="1134"/>
        </w:tabs>
        <w:spacing w:line="360" w:lineRule="auto"/>
        <w:ind w:left="0" w:firstLine="709"/>
        <w:jc w:val="both"/>
        <w:rPr>
          <w:color w:val="auto"/>
          <w:sz w:val="28"/>
          <w:szCs w:val="28"/>
        </w:rPr>
      </w:pPr>
      <w:r>
        <w:rPr>
          <w:color w:val="auto"/>
          <w:sz w:val="28"/>
          <w:szCs w:val="28"/>
        </w:rPr>
        <w:t>Совокупность всех экономических процессов, совершающихся в обществе на основе сложившихся в нем отношений собственности и хозяйственного механизма – это экономическая _________ (ответ: система).</w:t>
      </w:r>
    </w:p>
    <w:p w14:paraId="7A5C2303">
      <w:pPr>
        <w:pStyle w:val="24"/>
        <w:numPr>
          <w:ilvl w:val="0"/>
          <w:numId w:val="14"/>
        </w:numPr>
        <w:tabs>
          <w:tab w:val="left" w:pos="1134"/>
        </w:tabs>
        <w:spacing w:line="360" w:lineRule="auto"/>
        <w:ind w:left="0" w:firstLine="709"/>
        <w:jc w:val="both"/>
        <w:rPr>
          <w:color w:val="auto"/>
          <w:sz w:val="28"/>
          <w:szCs w:val="28"/>
        </w:rPr>
      </w:pPr>
      <w:r>
        <w:rPr>
          <w:color w:val="auto"/>
          <w:sz w:val="28"/>
          <w:szCs w:val="28"/>
        </w:rPr>
        <w:t>Общая рыночная стоимость всех готовых товаров и услуг, произведенных в своей стране или за рубежом при функционировании национальных предприятий этой страны это валовой __________ продукт (ответ: национальный).</w:t>
      </w:r>
    </w:p>
    <w:p w14:paraId="1A333DEE">
      <w:pPr>
        <w:pStyle w:val="24"/>
        <w:numPr>
          <w:ilvl w:val="0"/>
          <w:numId w:val="14"/>
        </w:numPr>
        <w:tabs>
          <w:tab w:val="left" w:pos="1134"/>
        </w:tabs>
        <w:spacing w:line="360" w:lineRule="auto"/>
        <w:ind w:left="0" w:firstLine="709"/>
        <w:jc w:val="both"/>
        <w:rPr>
          <w:color w:val="auto"/>
          <w:sz w:val="28"/>
          <w:szCs w:val="28"/>
        </w:rPr>
      </w:pPr>
      <w:r>
        <w:rPr>
          <w:color w:val="auto"/>
          <w:sz w:val="28"/>
          <w:szCs w:val="28"/>
        </w:rPr>
        <w:t>Совокупная рыночная стоимость всего объема товаров и услуг во всех сферах экономики страны независимо от национальной принадлежности предприятий, расположенных на территории данного государства – это валовой __________ продукт (ответ: внутренний).</w:t>
      </w:r>
    </w:p>
    <w:p w14:paraId="60B85398">
      <w:pPr>
        <w:pStyle w:val="24"/>
        <w:numPr>
          <w:ilvl w:val="0"/>
          <w:numId w:val="14"/>
        </w:numPr>
        <w:tabs>
          <w:tab w:val="left" w:pos="1134"/>
        </w:tabs>
        <w:spacing w:line="360" w:lineRule="auto"/>
        <w:ind w:left="0" w:firstLine="709"/>
        <w:jc w:val="both"/>
        <w:rPr>
          <w:color w:val="auto"/>
          <w:sz w:val="28"/>
          <w:szCs w:val="28"/>
        </w:rPr>
      </w:pPr>
      <w:r>
        <w:rPr>
          <w:color w:val="auto"/>
          <w:sz w:val="28"/>
          <w:szCs w:val="28"/>
        </w:rPr>
        <w:t>Обобщающая количественно-качественная характеристика всех видов ресурсов, которыми обладает страна – это _________ экономический потенциал (ответ: совокупный)</w:t>
      </w:r>
    </w:p>
    <w:p w14:paraId="16EDC3D4">
      <w:pPr>
        <w:pStyle w:val="24"/>
        <w:numPr>
          <w:ilvl w:val="0"/>
          <w:numId w:val="14"/>
        </w:numPr>
        <w:tabs>
          <w:tab w:val="left" w:pos="1134"/>
        </w:tabs>
        <w:spacing w:line="360" w:lineRule="auto"/>
        <w:ind w:left="0" w:firstLine="709"/>
        <w:jc w:val="both"/>
        <w:rPr>
          <w:color w:val="auto"/>
          <w:sz w:val="28"/>
          <w:szCs w:val="28"/>
        </w:rPr>
      </w:pPr>
      <w:r>
        <w:rPr>
          <w:color w:val="auto"/>
          <w:sz w:val="28"/>
          <w:szCs w:val="28"/>
        </w:rPr>
        <w:t>Совокупность созданных трудом общества и накопленных за продолжительный период его существования материальных ценностей в стране – это ее национальное _________ (ответ: богатство)</w:t>
      </w:r>
    </w:p>
    <w:p w14:paraId="5F2F0D3F">
      <w:pPr>
        <w:spacing w:after="0" w:line="360" w:lineRule="auto"/>
        <w:rPr>
          <w:rFonts w:ascii="Times New Roman" w:hAnsi="Times New Roman" w:cs="Times New Roman"/>
          <w:b/>
          <w:i/>
          <w:color w:val="auto"/>
          <w:sz w:val="26"/>
          <w:szCs w:val="26"/>
        </w:rPr>
      </w:pPr>
    </w:p>
    <w:p w14:paraId="3E86DB1D">
      <w:pPr>
        <w:spacing w:after="0" w:line="360" w:lineRule="auto"/>
        <w:rPr>
          <w:rFonts w:ascii="Times New Roman" w:hAnsi="Times New Roman" w:cs="Times New Roman"/>
          <w:b/>
          <w:i/>
          <w:color w:val="auto"/>
          <w:sz w:val="26"/>
          <w:szCs w:val="26"/>
        </w:rPr>
      </w:pPr>
      <w:r>
        <w:rPr>
          <w:rFonts w:ascii="Times New Roman" w:hAnsi="Times New Roman" w:cs="Times New Roman"/>
          <w:b/>
          <w:i/>
          <w:color w:val="auto"/>
          <w:sz w:val="26"/>
          <w:szCs w:val="26"/>
        </w:rPr>
        <w:t>Тест 2.</w:t>
      </w:r>
    </w:p>
    <w:p w14:paraId="68406710">
      <w:pPr>
        <w:pStyle w:val="20"/>
        <w:spacing w:before="0" w:beforeAutospacing="0" w:after="0" w:afterAutospacing="0" w:line="360" w:lineRule="auto"/>
        <w:rPr>
          <w:i/>
          <w:color w:val="auto"/>
          <w:spacing w:val="8"/>
          <w:sz w:val="26"/>
          <w:szCs w:val="26"/>
        </w:rPr>
      </w:pPr>
      <w:r>
        <w:rPr>
          <w:rStyle w:val="12"/>
          <w:i/>
          <w:color w:val="auto"/>
          <w:spacing w:val="8"/>
          <w:sz w:val="26"/>
          <w:szCs w:val="26"/>
        </w:rPr>
        <w:t>1. Что не относится к функциям (назначениям) показателей национальной экономики:</w:t>
      </w:r>
    </w:p>
    <w:p w14:paraId="534C09D5">
      <w:pPr>
        <w:pStyle w:val="20"/>
        <w:spacing w:before="0" w:beforeAutospacing="0" w:after="0" w:afterAutospacing="0" w:line="360" w:lineRule="auto"/>
        <w:rPr>
          <w:color w:val="auto"/>
          <w:spacing w:val="8"/>
          <w:sz w:val="26"/>
          <w:szCs w:val="26"/>
        </w:rPr>
      </w:pPr>
      <w:r>
        <w:rPr>
          <w:color w:val="auto"/>
          <w:spacing w:val="8"/>
          <w:sz w:val="26"/>
          <w:szCs w:val="26"/>
        </w:rPr>
        <w:t>а) определение тенденций развития экономики в целом;</w:t>
      </w:r>
    </w:p>
    <w:p w14:paraId="2C8B0042">
      <w:pPr>
        <w:pStyle w:val="20"/>
        <w:spacing w:before="0" w:beforeAutospacing="0" w:after="0" w:afterAutospacing="0" w:line="360" w:lineRule="auto"/>
        <w:rPr>
          <w:color w:val="auto"/>
          <w:spacing w:val="8"/>
          <w:sz w:val="26"/>
          <w:szCs w:val="26"/>
        </w:rPr>
      </w:pPr>
      <w:r>
        <w:rPr>
          <w:color w:val="auto"/>
          <w:spacing w:val="8"/>
          <w:sz w:val="26"/>
          <w:szCs w:val="26"/>
        </w:rPr>
        <w:t>б) измерение общих объемов производства;</w:t>
      </w:r>
    </w:p>
    <w:p w14:paraId="406D7466">
      <w:pPr>
        <w:pStyle w:val="20"/>
        <w:spacing w:before="0" w:beforeAutospacing="0" w:after="0" w:afterAutospacing="0" w:line="360" w:lineRule="auto"/>
        <w:rPr>
          <w:color w:val="auto"/>
          <w:spacing w:val="8"/>
          <w:sz w:val="26"/>
          <w:szCs w:val="26"/>
        </w:rPr>
      </w:pPr>
      <w:r>
        <w:rPr>
          <w:color w:val="auto"/>
          <w:spacing w:val="8"/>
          <w:sz w:val="26"/>
          <w:szCs w:val="26"/>
        </w:rPr>
        <w:t>в) формирование информационной базы, необходимой для разработки и реализации экономической политики государства;</w:t>
      </w:r>
    </w:p>
    <w:p w14:paraId="4407651C">
      <w:pPr>
        <w:pStyle w:val="20"/>
        <w:spacing w:before="0" w:beforeAutospacing="0" w:after="0" w:afterAutospacing="0" w:line="360" w:lineRule="auto"/>
        <w:rPr>
          <w:color w:val="auto"/>
          <w:spacing w:val="8"/>
          <w:sz w:val="26"/>
          <w:szCs w:val="26"/>
        </w:rPr>
      </w:pPr>
      <w:r>
        <w:rPr>
          <w:color w:val="auto"/>
          <w:spacing w:val="8"/>
          <w:sz w:val="26"/>
          <w:szCs w:val="26"/>
        </w:rPr>
        <w:t>г) сравнение уровней развития экономик разных стран;</w:t>
      </w:r>
    </w:p>
    <w:p w14:paraId="55B09AC3">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отсутствует?</w:t>
      </w:r>
    </w:p>
    <w:p w14:paraId="14EC6AEA">
      <w:pPr>
        <w:pStyle w:val="20"/>
        <w:spacing w:before="0" w:beforeAutospacing="0" w:after="0" w:afterAutospacing="0" w:line="360" w:lineRule="auto"/>
        <w:rPr>
          <w:i/>
          <w:color w:val="auto"/>
          <w:spacing w:val="8"/>
          <w:sz w:val="26"/>
          <w:szCs w:val="26"/>
        </w:rPr>
      </w:pPr>
      <w:r>
        <w:rPr>
          <w:rStyle w:val="12"/>
          <w:i/>
          <w:color w:val="auto"/>
          <w:spacing w:val="8"/>
          <w:sz w:val="26"/>
          <w:szCs w:val="26"/>
        </w:rPr>
        <w:t>2. Какой из перечисленных показателей допускает повторный счет:</w:t>
      </w:r>
    </w:p>
    <w:p w14:paraId="5A188130">
      <w:pPr>
        <w:pStyle w:val="20"/>
        <w:spacing w:before="0" w:beforeAutospacing="0" w:after="0" w:afterAutospacing="0" w:line="360" w:lineRule="auto"/>
        <w:rPr>
          <w:color w:val="auto"/>
          <w:spacing w:val="8"/>
          <w:sz w:val="26"/>
          <w:szCs w:val="26"/>
        </w:rPr>
      </w:pPr>
      <w:r>
        <w:rPr>
          <w:color w:val="auto"/>
          <w:spacing w:val="8"/>
          <w:sz w:val="26"/>
          <w:szCs w:val="26"/>
        </w:rPr>
        <w:t>а) ВВП</w:t>
      </w:r>
    </w:p>
    <w:p w14:paraId="61035241">
      <w:pPr>
        <w:pStyle w:val="20"/>
        <w:spacing w:before="0" w:beforeAutospacing="0" w:after="0" w:afterAutospacing="0" w:line="360" w:lineRule="auto"/>
        <w:rPr>
          <w:color w:val="auto"/>
          <w:spacing w:val="8"/>
          <w:sz w:val="26"/>
          <w:szCs w:val="26"/>
        </w:rPr>
      </w:pPr>
      <w:r>
        <w:rPr>
          <w:color w:val="auto"/>
          <w:spacing w:val="8"/>
          <w:sz w:val="26"/>
          <w:szCs w:val="26"/>
        </w:rPr>
        <w:t>б) ВНП;</w:t>
      </w:r>
    </w:p>
    <w:p w14:paraId="7B1C97E9">
      <w:pPr>
        <w:pStyle w:val="20"/>
        <w:spacing w:before="0" w:beforeAutospacing="0" w:after="0" w:afterAutospacing="0" w:line="360" w:lineRule="auto"/>
        <w:rPr>
          <w:color w:val="auto"/>
          <w:spacing w:val="8"/>
          <w:sz w:val="26"/>
          <w:szCs w:val="26"/>
        </w:rPr>
      </w:pPr>
      <w:r>
        <w:rPr>
          <w:color w:val="auto"/>
          <w:spacing w:val="8"/>
          <w:sz w:val="26"/>
          <w:szCs w:val="26"/>
        </w:rPr>
        <w:t>в) национальный доход;</w:t>
      </w:r>
    </w:p>
    <w:p w14:paraId="2844ED64">
      <w:pPr>
        <w:pStyle w:val="20"/>
        <w:spacing w:before="0" w:beforeAutospacing="0" w:after="0" w:afterAutospacing="0" w:line="360" w:lineRule="auto"/>
        <w:rPr>
          <w:color w:val="auto"/>
          <w:spacing w:val="8"/>
          <w:sz w:val="26"/>
          <w:szCs w:val="26"/>
        </w:rPr>
      </w:pPr>
      <w:r>
        <w:rPr>
          <w:color w:val="auto"/>
          <w:spacing w:val="8"/>
          <w:sz w:val="26"/>
          <w:szCs w:val="26"/>
        </w:rPr>
        <w:t>г) валовой выпуск;</w:t>
      </w:r>
    </w:p>
    <w:p w14:paraId="76C4582E">
      <w:pPr>
        <w:pStyle w:val="20"/>
        <w:spacing w:before="0" w:beforeAutospacing="0" w:after="0" w:afterAutospacing="0" w:line="360" w:lineRule="auto"/>
        <w:rPr>
          <w:color w:val="auto"/>
          <w:spacing w:val="8"/>
          <w:sz w:val="26"/>
          <w:szCs w:val="26"/>
        </w:rPr>
      </w:pPr>
      <w:r>
        <w:rPr>
          <w:color w:val="auto"/>
          <w:spacing w:val="8"/>
          <w:sz w:val="26"/>
          <w:szCs w:val="26"/>
        </w:rPr>
        <w:t>д) конечный продукт?</w:t>
      </w:r>
    </w:p>
    <w:p w14:paraId="3A307F3B">
      <w:pPr>
        <w:pStyle w:val="20"/>
        <w:spacing w:before="0" w:beforeAutospacing="0" w:after="0" w:afterAutospacing="0" w:line="360" w:lineRule="auto"/>
        <w:rPr>
          <w:i/>
          <w:color w:val="auto"/>
          <w:spacing w:val="8"/>
          <w:sz w:val="26"/>
          <w:szCs w:val="26"/>
        </w:rPr>
      </w:pPr>
      <w:r>
        <w:rPr>
          <w:rStyle w:val="12"/>
          <w:i/>
          <w:color w:val="auto"/>
          <w:spacing w:val="8"/>
          <w:sz w:val="26"/>
          <w:szCs w:val="26"/>
        </w:rPr>
        <w:t>3. Показатели национального производства (ВНП, ВВП, НД) являются:</w:t>
      </w:r>
    </w:p>
    <w:p w14:paraId="240314BE">
      <w:pPr>
        <w:pStyle w:val="20"/>
        <w:spacing w:before="0" w:beforeAutospacing="0" w:after="0" w:afterAutospacing="0" w:line="360" w:lineRule="auto"/>
        <w:rPr>
          <w:color w:val="auto"/>
          <w:spacing w:val="8"/>
          <w:sz w:val="26"/>
          <w:szCs w:val="26"/>
        </w:rPr>
      </w:pPr>
      <w:r>
        <w:rPr>
          <w:color w:val="auto"/>
          <w:spacing w:val="8"/>
          <w:sz w:val="26"/>
          <w:szCs w:val="26"/>
        </w:rPr>
        <w:t>а) абсолютно полными характеристиками экономического состояния страны;</w:t>
      </w:r>
    </w:p>
    <w:p w14:paraId="66587C62">
      <w:pPr>
        <w:pStyle w:val="20"/>
        <w:spacing w:before="0" w:beforeAutospacing="0" w:after="0" w:afterAutospacing="0" w:line="360" w:lineRule="auto"/>
        <w:rPr>
          <w:color w:val="auto"/>
          <w:spacing w:val="8"/>
          <w:sz w:val="26"/>
          <w:szCs w:val="26"/>
        </w:rPr>
      </w:pPr>
      <w:r>
        <w:rPr>
          <w:color w:val="auto"/>
          <w:spacing w:val="8"/>
          <w:sz w:val="26"/>
          <w:szCs w:val="26"/>
        </w:rPr>
        <w:t>б) основными обобщающими показателями результативности национальной экономики;</w:t>
      </w:r>
    </w:p>
    <w:p w14:paraId="13B1CFC0">
      <w:pPr>
        <w:pStyle w:val="20"/>
        <w:spacing w:before="0" w:beforeAutospacing="0" w:after="0" w:afterAutospacing="0" w:line="360" w:lineRule="auto"/>
        <w:rPr>
          <w:color w:val="auto"/>
          <w:spacing w:val="8"/>
          <w:sz w:val="26"/>
          <w:szCs w:val="26"/>
        </w:rPr>
      </w:pPr>
      <w:r>
        <w:rPr>
          <w:color w:val="auto"/>
          <w:spacing w:val="8"/>
          <w:sz w:val="26"/>
          <w:szCs w:val="26"/>
        </w:rPr>
        <w:t>в) основными показателями количества и качества товаров и услуг, которые потребляются обществом;</w:t>
      </w:r>
    </w:p>
    <w:p w14:paraId="5BD8A4FB">
      <w:pPr>
        <w:pStyle w:val="20"/>
        <w:spacing w:before="0" w:beforeAutospacing="0" w:after="0" w:afterAutospacing="0" w:line="360" w:lineRule="auto"/>
        <w:rPr>
          <w:color w:val="auto"/>
          <w:spacing w:val="8"/>
          <w:sz w:val="26"/>
          <w:szCs w:val="26"/>
        </w:rPr>
      </w:pPr>
      <w:r>
        <w:rPr>
          <w:color w:val="auto"/>
          <w:spacing w:val="8"/>
          <w:sz w:val="26"/>
          <w:szCs w:val="26"/>
        </w:rPr>
        <w:t>г) показателями, которые отображают абсолютно все экономические операции, осуществленные в стране за определенный период времени;</w:t>
      </w:r>
    </w:p>
    <w:p w14:paraId="310FA2E5">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отсутствует.</w:t>
      </w:r>
    </w:p>
    <w:p w14:paraId="1B45B529">
      <w:pPr>
        <w:pStyle w:val="20"/>
        <w:spacing w:before="0" w:beforeAutospacing="0" w:after="0" w:afterAutospacing="0" w:line="360" w:lineRule="auto"/>
        <w:rPr>
          <w:i/>
          <w:color w:val="auto"/>
          <w:spacing w:val="8"/>
          <w:sz w:val="26"/>
          <w:szCs w:val="26"/>
        </w:rPr>
      </w:pPr>
      <w:r>
        <w:rPr>
          <w:rStyle w:val="12"/>
          <w:i/>
          <w:color w:val="auto"/>
          <w:spacing w:val="8"/>
          <w:sz w:val="26"/>
          <w:szCs w:val="26"/>
        </w:rPr>
        <w:t>4. Для расчета личного дохода из национального дохода необходимо вычитать:</w:t>
      </w:r>
    </w:p>
    <w:p w14:paraId="03461A51">
      <w:pPr>
        <w:pStyle w:val="20"/>
        <w:spacing w:before="0" w:beforeAutospacing="0" w:after="0" w:afterAutospacing="0" w:line="360" w:lineRule="auto"/>
        <w:rPr>
          <w:color w:val="auto"/>
          <w:spacing w:val="8"/>
          <w:sz w:val="26"/>
          <w:szCs w:val="26"/>
        </w:rPr>
      </w:pPr>
      <w:r>
        <w:rPr>
          <w:color w:val="auto"/>
          <w:spacing w:val="8"/>
          <w:sz w:val="26"/>
          <w:szCs w:val="26"/>
        </w:rPr>
        <w:t>а) косвенные налоги на бизнес;</w:t>
      </w:r>
    </w:p>
    <w:p w14:paraId="193AE3B3">
      <w:pPr>
        <w:pStyle w:val="20"/>
        <w:spacing w:before="0" w:beforeAutospacing="0" w:after="0" w:afterAutospacing="0" w:line="360" w:lineRule="auto"/>
        <w:rPr>
          <w:color w:val="auto"/>
          <w:spacing w:val="8"/>
          <w:sz w:val="26"/>
          <w:szCs w:val="26"/>
        </w:rPr>
      </w:pPr>
      <w:r>
        <w:rPr>
          <w:color w:val="auto"/>
          <w:spacing w:val="8"/>
          <w:sz w:val="26"/>
          <w:szCs w:val="26"/>
        </w:rPr>
        <w:t>б) нераспределенную прибыль корпораций;</w:t>
      </w:r>
    </w:p>
    <w:p w14:paraId="638CBA15">
      <w:pPr>
        <w:pStyle w:val="20"/>
        <w:spacing w:before="0" w:beforeAutospacing="0" w:after="0" w:afterAutospacing="0" w:line="360" w:lineRule="auto"/>
        <w:rPr>
          <w:color w:val="auto"/>
          <w:spacing w:val="8"/>
          <w:sz w:val="26"/>
          <w:szCs w:val="26"/>
        </w:rPr>
      </w:pPr>
      <w:r>
        <w:rPr>
          <w:color w:val="auto"/>
          <w:spacing w:val="8"/>
          <w:sz w:val="26"/>
          <w:szCs w:val="26"/>
        </w:rPr>
        <w:t>в) индивидуальные налоги;</w:t>
      </w:r>
    </w:p>
    <w:p w14:paraId="2FA718E1">
      <w:pPr>
        <w:pStyle w:val="20"/>
        <w:spacing w:before="0" w:beforeAutospacing="0" w:after="0" w:afterAutospacing="0" w:line="360" w:lineRule="auto"/>
        <w:rPr>
          <w:color w:val="auto"/>
          <w:spacing w:val="8"/>
          <w:sz w:val="26"/>
          <w:szCs w:val="26"/>
        </w:rPr>
      </w:pPr>
      <w:r>
        <w:rPr>
          <w:color w:val="auto"/>
          <w:spacing w:val="8"/>
          <w:sz w:val="26"/>
          <w:szCs w:val="26"/>
        </w:rPr>
        <w:t>и) дивиденды, которые уплачиваются корпорациями;</w:t>
      </w:r>
    </w:p>
    <w:p w14:paraId="6932EE09">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указанная в пунктах а, г.</w:t>
      </w:r>
    </w:p>
    <w:p w14:paraId="7A968A7B">
      <w:pPr>
        <w:pStyle w:val="20"/>
        <w:spacing w:before="0" w:beforeAutospacing="0" w:after="0" w:afterAutospacing="0" w:line="360" w:lineRule="auto"/>
        <w:rPr>
          <w:i/>
          <w:color w:val="auto"/>
          <w:spacing w:val="8"/>
          <w:sz w:val="26"/>
          <w:szCs w:val="26"/>
        </w:rPr>
      </w:pPr>
      <w:r>
        <w:rPr>
          <w:rStyle w:val="12"/>
          <w:i/>
          <w:color w:val="auto"/>
          <w:spacing w:val="8"/>
          <w:sz w:val="26"/>
          <w:szCs w:val="26"/>
        </w:rPr>
        <w:t>5. Величина номинального ВВП известна. Какой еще показатель нужно знать, чтобы рассчитать реальный объем ВВП:</w:t>
      </w:r>
    </w:p>
    <w:p w14:paraId="0AF04C58">
      <w:pPr>
        <w:pStyle w:val="20"/>
        <w:spacing w:before="0" w:beforeAutospacing="0" w:after="0" w:afterAutospacing="0" w:line="360" w:lineRule="auto"/>
        <w:rPr>
          <w:color w:val="auto"/>
          <w:spacing w:val="8"/>
          <w:sz w:val="26"/>
          <w:szCs w:val="26"/>
        </w:rPr>
      </w:pPr>
      <w:r>
        <w:rPr>
          <w:color w:val="auto"/>
          <w:spacing w:val="8"/>
          <w:sz w:val="26"/>
          <w:szCs w:val="26"/>
        </w:rPr>
        <w:t>а) общий размер прямых и косвенных налогов;</w:t>
      </w:r>
    </w:p>
    <w:p w14:paraId="721D9482">
      <w:pPr>
        <w:pStyle w:val="20"/>
        <w:spacing w:before="0" w:beforeAutospacing="0" w:after="0" w:afterAutospacing="0" w:line="360" w:lineRule="auto"/>
        <w:rPr>
          <w:color w:val="auto"/>
          <w:spacing w:val="8"/>
          <w:sz w:val="26"/>
          <w:szCs w:val="26"/>
        </w:rPr>
      </w:pPr>
      <w:r>
        <w:rPr>
          <w:color w:val="auto"/>
          <w:spacing w:val="8"/>
          <w:sz w:val="26"/>
          <w:szCs w:val="26"/>
        </w:rPr>
        <w:t>б) объем национального дохода;</w:t>
      </w:r>
    </w:p>
    <w:p w14:paraId="5696E8CE">
      <w:pPr>
        <w:pStyle w:val="20"/>
        <w:spacing w:before="0" w:beforeAutospacing="0" w:after="0" w:afterAutospacing="0" w:line="360" w:lineRule="auto"/>
        <w:rPr>
          <w:color w:val="auto"/>
          <w:spacing w:val="8"/>
          <w:sz w:val="26"/>
          <w:szCs w:val="26"/>
        </w:rPr>
      </w:pPr>
      <w:r>
        <w:rPr>
          <w:color w:val="auto"/>
          <w:spacing w:val="8"/>
          <w:sz w:val="26"/>
          <w:szCs w:val="26"/>
        </w:rPr>
        <w:t>в) индекс цен;</w:t>
      </w:r>
    </w:p>
    <w:p w14:paraId="25A1A2E7">
      <w:pPr>
        <w:pStyle w:val="20"/>
        <w:spacing w:before="0" w:beforeAutospacing="0" w:after="0" w:afterAutospacing="0" w:line="360" w:lineRule="auto"/>
        <w:rPr>
          <w:color w:val="auto"/>
          <w:spacing w:val="8"/>
          <w:sz w:val="26"/>
          <w:szCs w:val="26"/>
        </w:rPr>
      </w:pPr>
      <w:r>
        <w:rPr>
          <w:color w:val="auto"/>
          <w:spacing w:val="8"/>
          <w:sz w:val="26"/>
          <w:szCs w:val="26"/>
        </w:rPr>
        <w:t>г) объем трансфертных платежей;</w:t>
      </w:r>
    </w:p>
    <w:p w14:paraId="186F2C03">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указан в пунктах а, в?</w:t>
      </w:r>
    </w:p>
    <w:p w14:paraId="5091110F">
      <w:pPr>
        <w:pStyle w:val="20"/>
        <w:spacing w:before="0" w:beforeAutospacing="0" w:after="0" w:afterAutospacing="0" w:line="360" w:lineRule="auto"/>
        <w:rPr>
          <w:i/>
          <w:color w:val="auto"/>
          <w:spacing w:val="8"/>
          <w:sz w:val="26"/>
          <w:szCs w:val="26"/>
        </w:rPr>
      </w:pPr>
      <w:r>
        <w:rPr>
          <w:rStyle w:val="12"/>
          <w:i/>
          <w:color w:val="auto"/>
          <w:spacing w:val="8"/>
          <w:sz w:val="26"/>
          <w:szCs w:val="26"/>
        </w:rPr>
        <w:t>6. Что не служит мотивом накопления сбережений для получателя дохода:</w:t>
      </w:r>
    </w:p>
    <w:p w14:paraId="538957BA">
      <w:pPr>
        <w:pStyle w:val="20"/>
        <w:spacing w:before="0" w:beforeAutospacing="0" w:after="0" w:afterAutospacing="0" w:line="360" w:lineRule="auto"/>
        <w:rPr>
          <w:color w:val="auto"/>
          <w:spacing w:val="8"/>
          <w:sz w:val="26"/>
          <w:szCs w:val="26"/>
        </w:rPr>
      </w:pPr>
      <w:r>
        <w:rPr>
          <w:color w:val="auto"/>
          <w:spacing w:val="8"/>
          <w:sz w:val="26"/>
          <w:szCs w:val="26"/>
        </w:rPr>
        <w:t>а) отказ от текущего потребления ради его улучшения в будущем;</w:t>
      </w:r>
    </w:p>
    <w:p w14:paraId="010EAE47">
      <w:pPr>
        <w:pStyle w:val="20"/>
        <w:spacing w:before="0" w:beforeAutospacing="0" w:after="0" w:afterAutospacing="0" w:line="360" w:lineRule="auto"/>
        <w:rPr>
          <w:color w:val="auto"/>
          <w:spacing w:val="8"/>
          <w:sz w:val="26"/>
          <w:szCs w:val="26"/>
        </w:rPr>
      </w:pPr>
      <w:r>
        <w:rPr>
          <w:color w:val="auto"/>
          <w:spacing w:val="8"/>
          <w:sz w:val="26"/>
          <w:szCs w:val="26"/>
        </w:rPr>
        <w:t>б) создание страхового фонда;</w:t>
      </w:r>
    </w:p>
    <w:p w14:paraId="7B2FDAA1">
      <w:pPr>
        <w:pStyle w:val="20"/>
        <w:spacing w:before="0" w:beforeAutospacing="0" w:after="0" w:afterAutospacing="0" w:line="360" w:lineRule="auto"/>
        <w:rPr>
          <w:color w:val="auto"/>
          <w:spacing w:val="8"/>
          <w:sz w:val="26"/>
          <w:szCs w:val="26"/>
        </w:rPr>
      </w:pPr>
      <w:r>
        <w:rPr>
          <w:color w:val="auto"/>
          <w:spacing w:val="8"/>
          <w:sz w:val="26"/>
          <w:szCs w:val="26"/>
        </w:rPr>
        <w:t>в) выравнивание потребления во времени;</w:t>
      </w:r>
    </w:p>
    <w:p w14:paraId="088AF4B1">
      <w:pPr>
        <w:pStyle w:val="20"/>
        <w:spacing w:before="0" w:beforeAutospacing="0" w:after="0" w:afterAutospacing="0" w:line="360" w:lineRule="auto"/>
        <w:rPr>
          <w:color w:val="auto"/>
          <w:spacing w:val="8"/>
          <w:sz w:val="26"/>
          <w:szCs w:val="26"/>
        </w:rPr>
      </w:pPr>
      <w:r>
        <w:rPr>
          <w:color w:val="auto"/>
          <w:spacing w:val="8"/>
          <w:sz w:val="26"/>
          <w:szCs w:val="26"/>
        </w:rPr>
        <w:t>г) накопление средств для приобретения товаров длительного пользования;</w:t>
      </w:r>
    </w:p>
    <w:p w14:paraId="5D75B2FB">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отсутствует?</w:t>
      </w:r>
    </w:p>
    <w:p w14:paraId="0B1E8D4B">
      <w:pPr>
        <w:pStyle w:val="20"/>
        <w:spacing w:before="0" w:beforeAutospacing="0" w:after="0" w:afterAutospacing="0" w:line="360" w:lineRule="auto"/>
        <w:rPr>
          <w:i/>
          <w:color w:val="auto"/>
          <w:spacing w:val="8"/>
          <w:sz w:val="26"/>
          <w:szCs w:val="26"/>
        </w:rPr>
      </w:pPr>
      <w:r>
        <w:rPr>
          <w:rStyle w:val="12"/>
          <w:i/>
          <w:color w:val="auto"/>
          <w:spacing w:val="8"/>
          <w:sz w:val="26"/>
          <w:szCs w:val="26"/>
        </w:rPr>
        <w:t>7. Валовые инвестиции превышают чистые на величину капитальных вложений, которые направляются:</w:t>
      </w:r>
    </w:p>
    <w:p w14:paraId="701D62AB">
      <w:pPr>
        <w:pStyle w:val="20"/>
        <w:spacing w:before="0" w:beforeAutospacing="0" w:after="0" w:afterAutospacing="0" w:line="360" w:lineRule="auto"/>
        <w:rPr>
          <w:color w:val="auto"/>
          <w:spacing w:val="8"/>
          <w:sz w:val="26"/>
          <w:szCs w:val="26"/>
        </w:rPr>
      </w:pPr>
      <w:r>
        <w:rPr>
          <w:color w:val="auto"/>
          <w:spacing w:val="8"/>
          <w:sz w:val="26"/>
          <w:szCs w:val="26"/>
        </w:rPr>
        <w:t>а) на реконструкцию устаревшего оборудования;</w:t>
      </w:r>
    </w:p>
    <w:p w14:paraId="74EDE1F7">
      <w:pPr>
        <w:pStyle w:val="20"/>
        <w:spacing w:before="0" w:beforeAutospacing="0" w:after="0" w:afterAutospacing="0" w:line="360" w:lineRule="auto"/>
        <w:rPr>
          <w:color w:val="auto"/>
          <w:spacing w:val="8"/>
          <w:sz w:val="26"/>
          <w:szCs w:val="26"/>
        </w:rPr>
      </w:pPr>
      <w:r>
        <w:rPr>
          <w:color w:val="auto"/>
          <w:spacing w:val="8"/>
          <w:sz w:val="26"/>
          <w:szCs w:val="26"/>
        </w:rPr>
        <w:t>б) для замещения выбывшего основного капитала;</w:t>
      </w:r>
    </w:p>
    <w:p w14:paraId="466AE132">
      <w:pPr>
        <w:pStyle w:val="20"/>
        <w:spacing w:before="0" w:beforeAutospacing="0" w:after="0" w:afterAutospacing="0" w:line="360" w:lineRule="auto"/>
        <w:rPr>
          <w:color w:val="auto"/>
          <w:spacing w:val="8"/>
          <w:sz w:val="26"/>
          <w:szCs w:val="26"/>
        </w:rPr>
      </w:pPr>
      <w:r>
        <w:rPr>
          <w:color w:val="auto"/>
          <w:spacing w:val="8"/>
          <w:sz w:val="26"/>
          <w:szCs w:val="26"/>
        </w:rPr>
        <w:t>в) в непроизводственную сферу;</w:t>
      </w:r>
    </w:p>
    <w:p w14:paraId="12B6AC2A">
      <w:pPr>
        <w:pStyle w:val="20"/>
        <w:spacing w:before="0" w:beforeAutospacing="0" w:after="0" w:afterAutospacing="0" w:line="360" w:lineRule="auto"/>
        <w:rPr>
          <w:color w:val="auto"/>
          <w:spacing w:val="8"/>
          <w:sz w:val="26"/>
          <w:szCs w:val="26"/>
        </w:rPr>
      </w:pPr>
      <w:r>
        <w:rPr>
          <w:color w:val="auto"/>
          <w:spacing w:val="8"/>
          <w:sz w:val="26"/>
          <w:szCs w:val="26"/>
        </w:rPr>
        <w:t>г) на капитальный ремонт.</w:t>
      </w:r>
    </w:p>
    <w:p w14:paraId="799AC56C">
      <w:pPr>
        <w:pStyle w:val="20"/>
        <w:spacing w:before="0" w:beforeAutospacing="0" w:after="0" w:afterAutospacing="0" w:line="360" w:lineRule="auto"/>
        <w:rPr>
          <w:i/>
          <w:color w:val="auto"/>
          <w:spacing w:val="8"/>
          <w:sz w:val="26"/>
          <w:szCs w:val="26"/>
        </w:rPr>
      </w:pPr>
      <w:r>
        <w:rPr>
          <w:rStyle w:val="12"/>
          <w:i/>
          <w:color w:val="auto"/>
          <w:spacing w:val="8"/>
          <w:sz w:val="26"/>
          <w:szCs w:val="26"/>
        </w:rPr>
        <w:t>8. Какое выражение правильно отображает растущую экономическую систему:</w:t>
      </w:r>
    </w:p>
    <w:p w14:paraId="297D393D">
      <w:pPr>
        <w:pStyle w:val="20"/>
        <w:spacing w:before="0" w:beforeAutospacing="0" w:after="0" w:afterAutospacing="0" w:line="360" w:lineRule="auto"/>
        <w:rPr>
          <w:color w:val="auto"/>
          <w:spacing w:val="8"/>
          <w:sz w:val="26"/>
          <w:szCs w:val="26"/>
        </w:rPr>
      </w:pPr>
      <w:r>
        <w:rPr>
          <w:color w:val="auto"/>
          <w:spacing w:val="8"/>
          <w:sz w:val="26"/>
          <w:szCs w:val="26"/>
        </w:rPr>
        <w:t>а) Выбытие фондов = Введение фондов;</w:t>
      </w:r>
    </w:p>
    <w:p w14:paraId="4D29E136">
      <w:pPr>
        <w:pStyle w:val="20"/>
        <w:spacing w:before="0" w:beforeAutospacing="0" w:after="0" w:afterAutospacing="0" w:line="360" w:lineRule="auto"/>
        <w:rPr>
          <w:color w:val="auto"/>
          <w:spacing w:val="8"/>
          <w:sz w:val="26"/>
          <w:szCs w:val="26"/>
        </w:rPr>
      </w:pPr>
      <w:r>
        <w:rPr>
          <w:color w:val="auto"/>
          <w:spacing w:val="8"/>
          <w:sz w:val="26"/>
          <w:szCs w:val="26"/>
        </w:rPr>
        <w:t>б) Выбытие фондов &lt; Введение фондов;</w:t>
      </w:r>
    </w:p>
    <w:p w14:paraId="021B765C">
      <w:pPr>
        <w:pStyle w:val="20"/>
        <w:spacing w:before="0" w:beforeAutospacing="0" w:after="0" w:afterAutospacing="0" w:line="360" w:lineRule="auto"/>
        <w:rPr>
          <w:color w:val="auto"/>
          <w:spacing w:val="8"/>
          <w:sz w:val="26"/>
          <w:szCs w:val="26"/>
        </w:rPr>
      </w:pPr>
      <w:r>
        <w:rPr>
          <w:color w:val="auto"/>
          <w:spacing w:val="8"/>
          <w:sz w:val="26"/>
          <w:szCs w:val="26"/>
        </w:rPr>
        <w:t>в) Валовые инвестиции - Чистые инвестиции;</w:t>
      </w:r>
    </w:p>
    <w:p w14:paraId="30F3C0A1">
      <w:pPr>
        <w:pStyle w:val="20"/>
        <w:spacing w:before="0" w:beforeAutospacing="0" w:after="0" w:afterAutospacing="0" w:line="360" w:lineRule="auto"/>
        <w:rPr>
          <w:color w:val="auto"/>
          <w:spacing w:val="8"/>
          <w:sz w:val="26"/>
          <w:szCs w:val="26"/>
        </w:rPr>
      </w:pPr>
      <w:r>
        <w:rPr>
          <w:color w:val="auto"/>
          <w:spacing w:val="8"/>
          <w:sz w:val="26"/>
          <w:szCs w:val="26"/>
        </w:rPr>
        <w:t>г) Валовые инвестиции &lt; Чистые инвестиции.</w:t>
      </w:r>
    </w:p>
    <w:p w14:paraId="247479A1">
      <w:pPr>
        <w:pStyle w:val="20"/>
        <w:spacing w:before="0" w:beforeAutospacing="0" w:after="0" w:afterAutospacing="0" w:line="360" w:lineRule="auto"/>
        <w:rPr>
          <w:i/>
          <w:color w:val="auto"/>
          <w:spacing w:val="8"/>
          <w:sz w:val="26"/>
          <w:szCs w:val="26"/>
        </w:rPr>
      </w:pPr>
      <w:r>
        <w:rPr>
          <w:rStyle w:val="12"/>
          <w:i/>
          <w:color w:val="auto"/>
          <w:spacing w:val="8"/>
          <w:sz w:val="26"/>
          <w:szCs w:val="26"/>
        </w:rPr>
        <w:t>9. Что не принадлежит к функциям инвестирования:</w:t>
      </w:r>
    </w:p>
    <w:p w14:paraId="6CA6AFE3">
      <w:pPr>
        <w:pStyle w:val="20"/>
        <w:spacing w:before="0" w:beforeAutospacing="0" w:after="0" w:afterAutospacing="0" w:line="360" w:lineRule="auto"/>
        <w:rPr>
          <w:color w:val="auto"/>
          <w:spacing w:val="8"/>
          <w:sz w:val="26"/>
          <w:szCs w:val="26"/>
        </w:rPr>
      </w:pPr>
      <w:r>
        <w:rPr>
          <w:color w:val="auto"/>
          <w:spacing w:val="8"/>
          <w:sz w:val="26"/>
          <w:szCs w:val="26"/>
        </w:rPr>
        <w:t>а) увеличение производственного потенциала общества;</w:t>
      </w:r>
    </w:p>
    <w:p w14:paraId="54D91B4E">
      <w:pPr>
        <w:pStyle w:val="20"/>
        <w:spacing w:before="0" w:beforeAutospacing="0" w:after="0" w:afterAutospacing="0" w:line="360" w:lineRule="auto"/>
        <w:rPr>
          <w:color w:val="auto"/>
          <w:spacing w:val="8"/>
          <w:sz w:val="26"/>
          <w:szCs w:val="26"/>
        </w:rPr>
      </w:pPr>
      <w:r>
        <w:rPr>
          <w:color w:val="auto"/>
          <w:spacing w:val="8"/>
          <w:sz w:val="26"/>
          <w:szCs w:val="26"/>
        </w:rPr>
        <w:t>б) создание материального базиса для решения социальных вопросов;</w:t>
      </w:r>
    </w:p>
    <w:p w14:paraId="4D40D195">
      <w:pPr>
        <w:pStyle w:val="20"/>
        <w:spacing w:before="0" w:beforeAutospacing="0" w:after="0" w:afterAutospacing="0" w:line="360" w:lineRule="auto"/>
        <w:rPr>
          <w:color w:val="auto"/>
          <w:spacing w:val="8"/>
          <w:sz w:val="26"/>
          <w:szCs w:val="26"/>
        </w:rPr>
      </w:pPr>
      <w:r>
        <w:rPr>
          <w:color w:val="auto"/>
          <w:spacing w:val="8"/>
          <w:sz w:val="26"/>
          <w:szCs w:val="26"/>
        </w:rPr>
        <w:t>в) выравнивание доходов отдельных групп населения;</w:t>
      </w:r>
    </w:p>
    <w:p w14:paraId="13678E0F">
      <w:pPr>
        <w:pStyle w:val="20"/>
        <w:spacing w:before="0" w:beforeAutospacing="0" w:after="0" w:afterAutospacing="0" w:line="360" w:lineRule="auto"/>
        <w:rPr>
          <w:color w:val="auto"/>
          <w:spacing w:val="8"/>
          <w:sz w:val="26"/>
          <w:szCs w:val="26"/>
        </w:rPr>
      </w:pPr>
      <w:r>
        <w:rPr>
          <w:color w:val="auto"/>
          <w:spacing w:val="8"/>
          <w:sz w:val="26"/>
          <w:szCs w:val="26"/>
        </w:rPr>
        <w:t>г) материализация достижений науки и техники?</w:t>
      </w:r>
    </w:p>
    <w:p w14:paraId="2378569D">
      <w:pPr>
        <w:pStyle w:val="20"/>
        <w:spacing w:before="0" w:beforeAutospacing="0" w:after="0" w:afterAutospacing="0" w:line="360" w:lineRule="auto"/>
        <w:rPr>
          <w:i/>
          <w:color w:val="auto"/>
          <w:spacing w:val="8"/>
          <w:sz w:val="26"/>
          <w:szCs w:val="26"/>
        </w:rPr>
      </w:pPr>
      <w:r>
        <w:rPr>
          <w:rStyle w:val="12"/>
          <w:i/>
          <w:color w:val="auto"/>
          <w:spacing w:val="8"/>
          <w:sz w:val="26"/>
          <w:szCs w:val="26"/>
        </w:rPr>
        <w:t>10. Могут ли амортизационные отчисления в реальной хозяйственной практике выступать источником чистых капиталовложений :</w:t>
      </w:r>
    </w:p>
    <w:p w14:paraId="40DCE6F7">
      <w:pPr>
        <w:pStyle w:val="20"/>
        <w:spacing w:before="0" w:beforeAutospacing="0" w:after="0" w:afterAutospacing="0" w:line="360" w:lineRule="auto"/>
        <w:rPr>
          <w:color w:val="auto"/>
          <w:spacing w:val="8"/>
          <w:sz w:val="26"/>
          <w:szCs w:val="26"/>
        </w:rPr>
      </w:pPr>
      <w:r>
        <w:rPr>
          <w:color w:val="auto"/>
          <w:spacing w:val="8"/>
          <w:sz w:val="26"/>
          <w:szCs w:val="26"/>
        </w:rPr>
        <w:t>а) нет, поскольку они всегда равняются величине выбывшего основного капитала;</w:t>
      </w:r>
    </w:p>
    <w:p w14:paraId="1AEC4C89">
      <w:pPr>
        <w:pStyle w:val="20"/>
        <w:spacing w:before="0" w:beforeAutospacing="0" w:after="0" w:afterAutospacing="0" w:line="360" w:lineRule="auto"/>
        <w:rPr>
          <w:color w:val="auto"/>
          <w:spacing w:val="8"/>
          <w:sz w:val="26"/>
          <w:szCs w:val="26"/>
        </w:rPr>
      </w:pPr>
      <w:r>
        <w:rPr>
          <w:color w:val="auto"/>
          <w:spacing w:val="8"/>
          <w:sz w:val="26"/>
          <w:szCs w:val="26"/>
        </w:rPr>
        <w:t>б) да, поскольку амортизационные отчисления всегда больше выбывшего основного капитала;</w:t>
      </w:r>
    </w:p>
    <w:p w14:paraId="7E8C6512">
      <w:pPr>
        <w:pStyle w:val="20"/>
        <w:spacing w:before="0" w:beforeAutospacing="0" w:after="0" w:afterAutospacing="0" w:line="360" w:lineRule="auto"/>
        <w:rPr>
          <w:color w:val="auto"/>
          <w:spacing w:val="8"/>
          <w:sz w:val="26"/>
          <w:szCs w:val="26"/>
        </w:rPr>
      </w:pPr>
      <w:r>
        <w:rPr>
          <w:color w:val="auto"/>
          <w:spacing w:val="8"/>
          <w:sz w:val="26"/>
          <w:szCs w:val="26"/>
        </w:rPr>
        <w:t>в) нет, если чистые инвестиции больше валовых;</w:t>
      </w:r>
    </w:p>
    <w:p w14:paraId="50F80587">
      <w:pPr>
        <w:pStyle w:val="20"/>
        <w:spacing w:before="0" w:beforeAutospacing="0" w:after="0" w:afterAutospacing="0" w:line="360" w:lineRule="auto"/>
        <w:rPr>
          <w:color w:val="auto"/>
          <w:spacing w:val="8"/>
          <w:sz w:val="26"/>
          <w:szCs w:val="26"/>
        </w:rPr>
      </w:pPr>
      <w:r>
        <w:rPr>
          <w:color w:val="auto"/>
          <w:spacing w:val="8"/>
          <w:sz w:val="26"/>
          <w:szCs w:val="26"/>
        </w:rPr>
        <w:t>д) да, если амортизационные отчисления больше фактического выбытия основного капитала.</w:t>
      </w:r>
    </w:p>
    <w:p w14:paraId="5E07CE21">
      <w:pPr>
        <w:pStyle w:val="20"/>
        <w:spacing w:before="0" w:beforeAutospacing="0" w:after="0" w:afterAutospacing="0" w:line="360" w:lineRule="auto"/>
        <w:rPr>
          <w:i/>
          <w:color w:val="auto"/>
          <w:spacing w:val="8"/>
          <w:sz w:val="26"/>
          <w:szCs w:val="26"/>
        </w:rPr>
      </w:pPr>
      <w:r>
        <w:rPr>
          <w:rStyle w:val="12"/>
          <w:i/>
          <w:color w:val="auto"/>
          <w:spacing w:val="8"/>
          <w:sz w:val="26"/>
          <w:szCs w:val="26"/>
        </w:rPr>
        <w:t>11. Что не принадлежит к методам осуществления инвестиционной политики государства:</w:t>
      </w:r>
    </w:p>
    <w:p w14:paraId="709F7984">
      <w:pPr>
        <w:pStyle w:val="20"/>
        <w:spacing w:before="0" w:beforeAutospacing="0" w:after="0" w:afterAutospacing="0" w:line="360" w:lineRule="auto"/>
        <w:rPr>
          <w:color w:val="auto"/>
          <w:spacing w:val="8"/>
          <w:sz w:val="26"/>
          <w:szCs w:val="26"/>
        </w:rPr>
      </w:pPr>
      <w:r>
        <w:rPr>
          <w:color w:val="auto"/>
          <w:spacing w:val="8"/>
          <w:sz w:val="26"/>
          <w:szCs w:val="26"/>
        </w:rPr>
        <w:t>а) изменение структуры государственных капиталовложений;</w:t>
      </w:r>
    </w:p>
    <w:p w14:paraId="7B86314C">
      <w:pPr>
        <w:pStyle w:val="20"/>
        <w:spacing w:before="0" w:beforeAutospacing="0" w:after="0" w:afterAutospacing="0" w:line="360" w:lineRule="auto"/>
        <w:rPr>
          <w:color w:val="auto"/>
          <w:spacing w:val="8"/>
          <w:sz w:val="26"/>
          <w:szCs w:val="26"/>
        </w:rPr>
      </w:pPr>
      <w:r>
        <w:rPr>
          <w:color w:val="auto"/>
          <w:spacing w:val="8"/>
          <w:sz w:val="26"/>
          <w:szCs w:val="26"/>
        </w:rPr>
        <w:t>б) поощрение населения вкладывать деньги в товары длительного пользования;</w:t>
      </w:r>
    </w:p>
    <w:p w14:paraId="652960C2">
      <w:pPr>
        <w:pStyle w:val="20"/>
        <w:spacing w:before="0" w:beforeAutospacing="0" w:after="0" w:afterAutospacing="0" w:line="360" w:lineRule="auto"/>
        <w:rPr>
          <w:color w:val="auto"/>
          <w:spacing w:val="8"/>
          <w:sz w:val="26"/>
          <w:szCs w:val="26"/>
        </w:rPr>
      </w:pPr>
      <w:r>
        <w:rPr>
          <w:color w:val="auto"/>
          <w:spacing w:val="8"/>
          <w:sz w:val="26"/>
          <w:szCs w:val="26"/>
        </w:rPr>
        <w:t>в) предоставление льгот частным субъектам хозяйствования, осуществляющим капиталовложение в определенные области народного хозяйства;</w:t>
      </w:r>
    </w:p>
    <w:p w14:paraId="17C5A3F5">
      <w:pPr>
        <w:pStyle w:val="20"/>
        <w:spacing w:before="0" w:beforeAutospacing="0" w:after="0" w:afterAutospacing="0" w:line="360" w:lineRule="auto"/>
        <w:rPr>
          <w:color w:val="auto"/>
          <w:spacing w:val="8"/>
          <w:sz w:val="26"/>
          <w:szCs w:val="26"/>
        </w:rPr>
      </w:pPr>
      <w:r>
        <w:rPr>
          <w:color w:val="auto"/>
          <w:spacing w:val="8"/>
          <w:sz w:val="26"/>
          <w:szCs w:val="26"/>
        </w:rPr>
        <w:t>г) установление административных ограничений относительно определенных направлений инвестирования;</w:t>
      </w:r>
    </w:p>
    <w:p w14:paraId="243FDF6F">
      <w:pPr>
        <w:pStyle w:val="20"/>
        <w:spacing w:before="0" w:beforeAutospacing="0" w:after="0" w:afterAutospacing="0" w:line="360" w:lineRule="auto"/>
        <w:rPr>
          <w:color w:val="auto"/>
          <w:spacing w:val="8"/>
          <w:sz w:val="26"/>
          <w:szCs w:val="26"/>
        </w:rPr>
      </w:pPr>
      <w:r>
        <w:rPr>
          <w:color w:val="auto"/>
          <w:spacing w:val="8"/>
          <w:sz w:val="26"/>
          <w:szCs w:val="26"/>
        </w:rPr>
        <w:t>д) правильный ответ отсутствует?</w:t>
      </w:r>
    </w:p>
    <w:p w14:paraId="4F993532">
      <w:pPr>
        <w:pStyle w:val="20"/>
        <w:spacing w:before="0" w:beforeAutospacing="0" w:after="0" w:afterAutospacing="0" w:line="360" w:lineRule="auto"/>
        <w:rPr>
          <w:i/>
          <w:color w:val="auto"/>
          <w:spacing w:val="8"/>
          <w:sz w:val="26"/>
          <w:szCs w:val="26"/>
        </w:rPr>
      </w:pPr>
      <w:r>
        <w:rPr>
          <w:rStyle w:val="12"/>
          <w:i/>
          <w:color w:val="auto"/>
          <w:spacing w:val="8"/>
          <w:sz w:val="26"/>
          <w:szCs w:val="26"/>
        </w:rPr>
        <w:t>12. Могут ли доходы граждан после уплаты налогов увеличиться и превысить величину доходов до уплаты налогов:</w:t>
      </w:r>
    </w:p>
    <w:p w14:paraId="59DC90A0">
      <w:pPr>
        <w:pStyle w:val="20"/>
        <w:spacing w:before="0" w:beforeAutospacing="0" w:after="0" w:afterAutospacing="0" w:line="360" w:lineRule="auto"/>
        <w:rPr>
          <w:color w:val="auto"/>
          <w:spacing w:val="8"/>
          <w:sz w:val="26"/>
          <w:szCs w:val="26"/>
        </w:rPr>
      </w:pPr>
      <w:r>
        <w:rPr>
          <w:color w:val="auto"/>
          <w:spacing w:val="8"/>
          <w:sz w:val="26"/>
          <w:szCs w:val="26"/>
        </w:rPr>
        <w:t>а) нет, поскольку налоги не связаны с перераспределением доходов;</w:t>
      </w:r>
    </w:p>
    <w:p w14:paraId="033D619D">
      <w:pPr>
        <w:pStyle w:val="20"/>
        <w:spacing w:before="0" w:beforeAutospacing="0" w:after="0" w:afterAutospacing="0" w:line="360" w:lineRule="auto"/>
        <w:rPr>
          <w:color w:val="auto"/>
          <w:spacing w:val="8"/>
          <w:sz w:val="26"/>
          <w:szCs w:val="26"/>
        </w:rPr>
      </w:pPr>
      <w:r>
        <w:rPr>
          <w:color w:val="auto"/>
          <w:spacing w:val="8"/>
          <w:sz w:val="26"/>
          <w:szCs w:val="26"/>
        </w:rPr>
        <w:t>б) да, если трансфертные платежи больше индивидуальных налогов;</w:t>
      </w:r>
    </w:p>
    <w:p w14:paraId="7785112D">
      <w:pPr>
        <w:pStyle w:val="20"/>
        <w:spacing w:before="0" w:beforeAutospacing="0" w:after="0" w:afterAutospacing="0" w:line="360" w:lineRule="auto"/>
        <w:rPr>
          <w:color w:val="auto"/>
          <w:spacing w:val="8"/>
          <w:sz w:val="26"/>
          <w:szCs w:val="26"/>
        </w:rPr>
      </w:pPr>
      <w:r>
        <w:rPr>
          <w:color w:val="auto"/>
          <w:spacing w:val="8"/>
          <w:sz w:val="26"/>
          <w:szCs w:val="26"/>
        </w:rPr>
        <w:t>в) нет, поскольку трансфертные платежи всегда меньше индивидуальных налогов;</w:t>
      </w:r>
    </w:p>
    <w:p w14:paraId="6568D664">
      <w:pPr>
        <w:pStyle w:val="20"/>
        <w:spacing w:before="0" w:beforeAutospacing="0" w:after="0" w:afterAutospacing="0" w:line="360" w:lineRule="auto"/>
        <w:rPr>
          <w:color w:val="auto"/>
          <w:spacing w:val="8"/>
          <w:sz w:val="26"/>
          <w:szCs w:val="26"/>
        </w:rPr>
      </w:pPr>
      <w:r>
        <w:rPr>
          <w:color w:val="auto"/>
          <w:spacing w:val="8"/>
          <w:sz w:val="26"/>
          <w:szCs w:val="26"/>
        </w:rPr>
        <w:t>г) да, если увеличивается доля потребления в национальном доходе?</w:t>
      </w:r>
    </w:p>
    <w:p w14:paraId="7577F226">
      <w:pPr>
        <w:tabs>
          <w:tab w:val="left" w:pos="851"/>
        </w:tabs>
        <w:spacing w:after="0" w:line="360" w:lineRule="auto"/>
        <w:contextualSpacing/>
        <w:jc w:val="both"/>
        <w:rPr>
          <w:rFonts w:ascii="Times New Roman" w:hAnsi="Times New Roman" w:eastAsia="Calibri" w:cs="Times New Roman"/>
          <w:b/>
          <w:color w:val="auto"/>
          <w:sz w:val="26"/>
          <w:szCs w:val="26"/>
          <w:lang w:eastAsia="ru-RU"/>
        </w:rPr>
      </w:pPr>
    </w:p>
    <w:p w14:paraId="5C12F5AA">
      <w:pPr>
        <w:tabs>
          <w:tab w:val="left" w:pos="851"/>
        </w:tabs>
        <w:spacing w:after="0" w:line="360" w:lineRule="auto"/>
        <w:ind w:firstLine="709"/>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3. Макроэкономическая нестабильность: циклы и кризисы </w:t>
      </w:r>
    </w:p>
    <w:p w14:paraId="4D1D407A">
      <w:pPr>
        <w:tabs>
          <w:tab w:val="left" w:pos="851"/>
        </w:tabs>
        <w:spacing w:after="0" w:line="360" w:lineRule="auto"/>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Тест на тему «Экономические циклы и кризисы»</w:t>
      </w:r>
    </w:p>
    <w:p w14:paraId="46D38EA7">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1. Какие из перечисленных ниже экономических явлений характеризуют фазу подъема среднесрочного цикла? </w:t>
      </w:r>
    </w:p>
    <w:p w14:paraId="4ECD251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рост цен; </w:t>
      </w:r>
    </w:p>
    <w:p w14:paraId="77AE490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рост безработицы; </w:t>
      </w:r>
    </w:p>
    <w:p w14:paraId="3F96080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рост уровня производства; </w:t>
      </w:r>
    </w:p>
    <w:p w14:paraId="6D32B7E4">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рост уровня заработной платы. </w:t>
      </w:r>
    </w:p>
    <w:p w14:paraId="4D349B3D">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2. Числовое значение какого из следующих показателей не сокращается до наступления фазы спада? </w:t>
      </w:r>
    </w:p>
    <w:p w14:paraId="4E13A435">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Объем новых заказов на предметы длительного пользования. </w:t>
      </w:r>
    </w:p>
    <w:p w14:paraId="4729550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Объем розничных продаж. </w:t>
      </w:r>
    </w:p>
    <w:p w14:paraId="683F7FA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Курсы ценных бумаг. </w:t>
      </w:r>
    </w:p>
    <w:p w14:paraId="276E54FF">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Средняя продолжительность рабочей недели. </w:t>
      </w:r>
    </w:p>
    <w:p w14:paraId="6E41F181">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3. Промышленный (экономический) цикл определяется как: </w:t>
      </w:r>
    </w:p>
    <w:p w14:paraId="65A3914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сезонные колебания деловой активности в рамках всей экономики; </w:t>
      </w:r>
    </w:p>
    <w:p w14:paraId="2D418C5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следующие друг за другом подъемы и спады уровней экономической активности экономики в целом в течение нескольких лет; </w:t>
      </w:r>
    </w:p>
    <w:p w14:paraId="7E13AA2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сезонные колебания деловой активности в отдельных отраслях; </w:t>
      </w:r>
    </w:p>
    <w:p w14:paraId="429C8CA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спады и подъемы продаж в розничной торговле. </w:t>
      </w:r>
    </w:p>
    <w:p w14:paraId="3CD07542">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4. Экономический кризис – это: </w:t>
      </w:r>
    </w:p>
    <w:p w14:paraId="6176364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фаза «сжатие»; </w:t>
      </w:r>
    </w:p>
    <w:p w14:paraId="4CFFDA6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фаза «дно цикла»; </w:t>
      </w:r>
    </w:p>
    <w:p w14:paraId="485CA7F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объединение фаз «сжатие» и «дно цикла»; </w:t>
      </w:r>
    </w:p>
    <w:p w14:paraId="7E633D4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объединение фаз «сжатие» и «расширение». </w:t>
      </w:r>
    </w:p>
    <w:p w14:paraId="0CC9F2A9">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5. Пик цикла (подъема) – это: </w:t>
      </w:r>
    </w:p>
    <w:p w14:paraId="7DE3DBC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Полная занятость и быстрый рост производства. </w:t>
      </w:r>
    </w:p>
    <w:p w14:paraId="3161C8DA">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Перепроизводство товаров, сокращение производства, падение цен. </w:t>
      </w:r>
    </w:p>
    <w:p w14:paraId="5539C5D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Прекращение падения производства и занятости. </w:t>
      </w:r>
    </w:p>
    <w:p w14:paraId="7C5B597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Повышение уровня производства, занятость возрастает до полной. </w:t>
      </w:r>
    </w:p>
    <w:p w14:paraId="14C2D6F0">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6. Структурная перестройка экономики или радикальные изменения в технологическом базисе производства характерны для: </w:t>
      </w:r>
    </w:p>
    <w:p w14:paraId="19A7A88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циклов Китчина; </w:t>
      </w:r>
    </w:p>
    <w:p w14:paraId="3367A75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циклов Джаглера; </w:t>
      </w:r>
    </w:p>
    <w:p w14:paraId="5D3F705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циклов Кузнеца; </w:t>
      </w:r>
    </w:p>
    <w:p w14:paraId="3279F8DD">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циклов Кондратьева. </w:t>
      </w:r>
    </w:p>
    <w:p w14:paraId="478A4A18">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7. Воспроизводственные или строительные циклы Кузнеца имеют продолжительность: </w:t>
      </w:r>
    </w:p>
    <w:p w14:paraId="00C07921">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1–12 лет; </w:t>
      </w:r>
    </w:p>
    <w:p w14:paraId="2ED6A79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7–11 лет; </w:t>
      </w:r>
    </w:p>
    <w:p w14:paraId="2ED7795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в) 3–5 лет;</w:t>
      </w:r>
    </w:p>
    <w:p w14:paraId="3D905B5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10–20 лет; </w:t>
      </w:r>
    </w:p>
    <w:p w14:paraId="4E7671AC">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д) 48–55 лет. </w:t>
      </w:r>
    </w:p>
    <w:p w14:paraId="1EEAF277">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8. Структурные кризисы относительного перепроизводства товаров вызваны: </w:t>
      </w:r>
    </w:p>
    <w:p w14:paraId="18ED6BA5">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влиянием изменения структуры общественных потребностей; </w:t>
      </w:r>
    </w:p>
    <w:p w14:paraId="25D2D8E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влиянием инфляционных явлений; </w:t>
      </w:r>
    </w:p>
    <w:p w14:paraId="29270D8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изменением технологии производства в отдельных отраслях; </w:t>
      </w:r>
    </w:p>
    <w:p w14:paraId="53AC66E2">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другими факторами. </w:t>
      </w:r>
    </w:p>
    <w:p w14:paraId="7E46D560">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9. Основоположником теории «длинных волн» в экономике является: </w:t>
      </w:r>
    </w:p>
    <w:p w14:paraId="1882EB3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Китчен; </w:t>
      </w:r>
    </w:p>
    <w:p w14:paraId="3B6D645E">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Джаглер; </w:t>
      </w:r>
    </w:p>
    <w:p w14:paraId="56D2703B">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Кузнец; </w:t>
      </w:r>
    </w:p>
    <w:p w14:paraId="30CD0F51">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Кондратьев. </w:t>
      </w:r>
    </w:p>
    <w:p w14:paraId="06539ADE">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10. При рассмотрении роли инвестиций в экономике Кейнс выделял: </w:t>
      </w:r>
    </w:p>
    <w:p w14:paraId="3DC394F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автономные инвестиции; </w:t>
      </w:r>
    </w:p>
    <w:p w14:paraId="51ED8D19">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производные инвестиции; </w:t>
      </w:r>
    </w:p>
    <w:p w14:paraId="332FA59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автономные и производные инвестиции; </w:t>
      </w:r>
    </w:p>
    <w:p w14:paraId="624C4F34">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г) прямые инвестиции; </w:t>
      </w:r>
    </w:p>
    <w:p w14:paraId="7161EA5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д) портфельные инвестиции; </w:t>
      </w:r>
    </w:p>
    <w:p w14:paraId="3400E43B">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е) прямые и портфельные инвестиции. </w:t>
      </w:r>
    </w:p>
    <w:p w14:paraId="460D4D99">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11. Автономные инвестиции – такой вид инвестиций: </w:t>
      </w:r>
    </w:p>
    <w:p w14:paraId="619F16D7">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изменение объемов которых зависит от изменения уровня доходов; </w:t>
      </w:r>
    </w:p>
    <w:p w14:paraId="4CF9E3A8">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изменение объемов которых не зависит от изменения уровня доходов; </w:t>
      </w:r>
    </w:p>
    <w:p w14:paraId="415B189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изменение объемов которых определяется неравномерностью развития НТП и другими внешними факторами. </w:t>
      </w:r>
    </w:p>
    <w:p w14:paraId="13B6AACF">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12. Суть принципа акселератора состоит в том, что: </w:t>
      </w:r>
    </w:p>
    <w:p w14:paraId="33E5B66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14:paraId="210865D3">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незначительные изменения спроса; на потребительские товары приведет к резкому изменению спроса на производственные товары; </w:t>
      </w:r>
    </w:p>
    <w:p w14:paraId="482E04F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спрос на производственные товары снижается по мере роста спроса на потребительские товары. </w:t>
      </w:r>
    </w:p>
    <w:p w14:paraId="4ED017FA">
      <w:pPr>
        <w:autoSpaceDE w:val="0"/>
        <w:autoSpaceDN w:val="0"/>
        <w:adjustRightInd w:val="0"/>
        <w:spacing w:after="0" w:line="360" w:lineRule="auto"/>
        <w:ind w:firstLine="567"/>
        <w:jc w:val="both"/>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iCs/>
          <w:color w:val="auto"/>
          <w:sz w:val="26"/>
          <w:szCs w:val="26"/>
          <w:lang w:eastAsia="ru-RU"/>
        </w:rPr>
        <w:t xml:space="preserve">13. Согласно теории Фриша процесс формирования цикличности в экономике объясняется: </w:t>
      </w:r>
    </w:p>
    <w:p w14:paraId="41AC1374">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а) мультипликационно-акселеративным механизмом; </w:t>
      </w:r>
    </w:p>
    <w:p w14:paraId="7D788F00">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б) постоянным влиянием внешних импульсов; </w:t>
      </w:r>
    </w:p>
    <w:p w14:paraId="5C70FF46">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 xml:space="preserve">в) другими факторами; </w:t>
      </w:r>
    </w:p>
    <w:p w14:paraId="0F0AF3D1">
      <w:pPr>
        <w:autoSpaceDE w:val="0"/>
        <w:autoSpaceDN w:val="0"/>
        <w:adjustRightInd w:val="0"/>
        <w:spacing w:after="0" w:line="360" w:lineRule="auto"/>
        <w:ind w:firstLine="567"/>
        <w:jc w:val="both"/>
        <w:rPr>
          <w:rFonts w:ascii="Times New Roman" w:hAnsi="Times New Roman" w:eastAsia="Times New Roman" w:cs="Times New Roman"/>
          <w:iCs/>
          <w:color w:val="auto"/>
          <w:sz w:val="26"/>
          <w:szCs w:val="26"/>
          <w:lang w:eastAsia="ru-RU"/>
        </w:rPr>
      </w:pPr>
      <w:r>
        <w:rPr>
          <w:rFonts w:ascii="Times New Roman" w:hAnsi="Times New Roman" w:eastAsia="Times New Roman" w:cs="Times New Roman"/>
          <w:iCs/>
          <w:color w:val="auto"/>
          <w:sz w:val="26"/>
          <w:szCs w:val="26"/>
          <w:lang w:eastAsia="ru-RU"/>
        </w:rPr>
        <w:t>г) тем, что внешний импульс приводит в действие механизм мультипликатора-акселератора.</w:t>
      </w:r>
    </w:p>
    <w:p w14:paraId="4DADB9D7">
      <w:pPr>
        <w:pStyle w:val="24"/>
        <w:spacing w:line="360" w:lineRule="auto"/>
        <w:ind w:left="0"/>
        <w:rPr>
          <w:rFonts w:eastAsia="Times New Roman"/>
          <w:color w:val="auto"/>
          <w:sz w:val="26"/>
          <w:szCs w:val="26"/>
        </w:rPr>
      </w:pPr>
    </w:p>
    <w:p w14:paraId="7892A124">
      <w:pPr>
        <w:tabs>
          <w:tab w:val="left" w:pos="851"/>
        </w:tabs>
        <w:spacing w:after="0" w:line="360"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4. Макроэкономическая нестабильность: безработица </w:t>
      </w:r>
    </w:p>
    <w:p w14:paraId="62E3C338">
      <w:pPr>
        <w:spacing w:after="0" w:line="360" w:lineRule="auto"/>
        <w:jc w:val="center"/>
        <w:rPr>
          <w:rFonts w:ascii="Times New Roman" w:hAnsi="Times New Roman" w:cs="Times New Roman"/>
          <w:i/>
          <w:color w:val="auto"/>
          <w:sz w:val="26"/>
          <w:szCs w:val="26"/>
        </w:rPr>
      </w:pPr>
      <w:r>
        <w:rPr>
          <w:rFonts w:ascii="Times New Roman" w:hAnsi="Times New Roman" w:cs="Times New Roman"/>
          <w:i/>
          <w:color w:val="auto"/>
          <w:sz w:val="26"/>
          <w:szCs w:val="26"/>
        </w:rPr>
        <w:t>Тест по теме "Безработица"</w:t>
      </w:r>
    </w:p>
    <w:p w14:paraId="7ADC58BA">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1. Какое из приведенных утверждений является правильным? Экономически активное население – это часть трудоспособного населения, которая:</w:t>
      </w:r>
    </w:p>
    <w:p w14:paraId="297CE9F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работает по найму, занимается предпринимательской</w:t>
      </w:r>
    </w:p>
    <w:p w14:paraId="57CF1D5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деятельностью, находится на государственной службе, учится и</w:t>
      </w:r>
    </w:p>
    <w:p w14:paraId="004D3DF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занимается домашним хозяйством;</w:t>
      </w:r>
    </w:p>
    <w:p w14:paraId="2F84DD8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равна сумме занятых и безработных;</w:t>
      </w:r>
    </w:p>
    <w:p w14:paraId="6D63AA9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равна численности трудоспособного населения за вычетом</w:t>
      </w:r>
    </w:p>
    <w:p w14:paraId="58BE356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безработных;</w:t>
      </w:r>
    </w:p>
    <w:p w14:paraId="5660105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равна сумме занятых и трудоспособных, но не работающих.</w:t>
      </w:r>
    </w:p>
    <w:p w14:paraId="693A26B1">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2. Безработные – это:</w:t>
      </w:r>
    </w:p>
    <w:p w14:paraId="2F87F9F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часть трудоспособного населения, которая остается за вычетом</w:t>
      </w:r>
    </w:p>
    <w:p w14:paraId="0A6B312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занятых;</w:t>
      </w:r>
    </w:p>
    <w:p w14:paraId="3B937BD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часть экономически активного, но неработающего населения,</w:t>
      </w:r>
    </w:p>
    <w:p w14:paraId="24185B4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которая остается за вычетом лиц, не намеренных работать и потому</w:t>
      </w:r>
    </w:p>
    <w:p w14:paraId="3AF8BAB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не ищущих работы;</w:t>
      </w:r>
    </w:p>
    <w:p w14:paraId="20B6FE5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часть экономически активного населения, которая остается за</w:t>
      </w:r>
    </w:p>
    <w:p w14:paraId="6C506BE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вычетом занятых;</w:t>
      </w:r>
    </w:p>
    <w:p w14:paraId="3395980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трудоспособные физические лица, которые не работают.</w:t>
      </w:r>
    </w:p>
    <w:p w14:paraId="49826E18">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3. Какое из приведенных утверждений является правильным? «Если человек в трудоспособном возрасте не работает, он является Безработным». Это утверждение</w:t>
      </w:r>
    </w:p>
    <w:p w14:paraId="27F9294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безусловно, верно;</w:t>
      </w:r>
    </w:p>
    <w:p w14:paraId="2F23827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безусловно, неверно;</w:t>
      </w:r>
    </w:p>
    <w:p w14:paraId="750F762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верно, если этот человек не учится в общеобразовательной школе</w:t>
      </w:r>
    </w:p>
    <w:p w14:paraId="6C08081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или на дневном отделении вуза;</w:t>
      </w:r>
    </w:p>
    <w:p w14:paraId="5EC9016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верно, если этот человек активно ищет работу,</w:t>
      </w:r>
    </w:p>
    <w:p w14:paraId="78F9446A">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зарегистрировавшись в районной службе по трудоустройству.</w:t>
      </w:r>
    </w:p>
    <w:p w14:paraId="1295306A">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4. Какое из приведенных утверждений является правильным? Человек, который болен и временно не работает, относится к категории:</w:t>
      </w:r>
    </w:p>
    <w:p w14:paraId="03ADF019">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A)фрикционно безработных;</w:t>
      </w:r>
    </w:p>
    <w:p w14:paraId="6CD8C04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скрыто безработных;</w:t>
      </w:r>
    </w:p>
    <w:p w14:paraId="010771B0">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не включается в общую численность рабочей силы;</w:t>
      </w:r>
    </w:p>
    <w:p w14:paraId="7D44608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D)занятых.</w:t>
      </w:r>
    </w:p>
    <w:p w14:paraId="488563D3">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14:paraId="7112866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A)фрикционно безработных;</w:t>
      </w:r>
    </w:p>
    <w:p w14:paraId="57955BD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скрыто безработных;</w:t>
      </w:r>
    </w:p>
    <w:p w14:paraId="0DC9EE9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структурно безработных;</w:t>
      </w:r>
    </w:p>
    <w:p w14:paraId="13DE661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вне рабочей силы.</w:t>
      </w:r>
    </w:p>
    <w:p w14:paraId="328F4E6D">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6. Естественной для экономики можно признать безработицу:</w:t>
      </w:r>
    </w:p>
    <w:p w14:paraId="6014FF4A">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A)Фрикционную</w:t>
      </w:r>
    </w:p>
    <w:p w14:paraId="452D509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Структурную</w:t>
      </w:r>
    </w:p>
    <w:p w14:paraId="253EC2C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Циклическую</w:t>
      </w:r>
    </w:p>
    <w:p w14:paraId="6639935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D)Верны А) и В)</w:t>
      </w:r>
    </w:p>
    <w:p w14:paraId="67BBBAD2">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7. При естественной безработице</w:t>
      </w:r>
    </w:p>
    <w:p w14:paraId="228CE259">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циклическая безработица равна нулю</w:t>
      </w:r>
    </w:p>
    <w:p w14:paraId="249588E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реализуется потенциал экономики</w:t>
      </w:r>
    </w:p>
    <w:p w14:paraId="3FB8095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достигается полная занятость</w:t>
      </w:r>
    </w:p>
    <w:p w14:paraId="09FD2E9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все ответы верны</w:t>
      </w:r>
    </w:p>
    <w:p w14:paraId="3507C45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E) верного ответа нет</w:t>
      </w:r>
    </w:p>
    <w:p w14:paraId="1558191E">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8. Большое пособие по безработице увеличивает</w:t>
      </w:r>
    </w:p>
    <w:p w14:paraId="4CE99D31">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циклическую безработицу</w:t>
      </w:r>
    </w:p>
    <w:p w14:paraId="12DA3F89">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фрикционную безработицу</w:t>
      </w:r>
    </w:p>
    <w:p w14:paraId="1416541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структурную безработицу</w:t>
      </w:r>
    </w:p>
    <w:p w14:paraId="53047BBC">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9. Уровень безработицы измеряется в процентах и определяется как отношение количества безработных к численности</w:t>
      </w:r>
    </w:p>
    <w:p w14:paraId="51306CE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A) всего населения</w:t>
      </w:r>
    </w:p>
    <w:p w14:paraId="67DD802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рабочей силы</w:t>
      </w:r>
    </w:p>
    <w:p w14:paraId="330A61A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трудоспособного населения</w:t>
      </w:r>
    </w:p>
    <w:p w14:paraId="3340606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D)населения пенсионного возраста</w:t>
      </w:r>
    </w:p>
    <w:p w14:paraId="6065672A">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i/>
          <w:color w:val="auto"/>
          <w:sz w:val="26"/>
          <w:szCs w:val="26"/>
        </w:rPr>
        <w:t>10. Уровень безработицы обычно выше среди</w:t>
      </w:r>
    </w:p>
    <w:p w14:paraId="336715A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b/>
          <w:color w:val="auto"/>
          <w:sz w:val="26"/>
          <w:szCs w:val="26"/>
        </w:rPr>
        <w:t>A</w:t>
      </w:r>
      <w:r>
        <w:rPr>
          <w:rFonts w:ascii="Times New Roman" w:hAnsi="Times New Roman" w:cs="Times New Roman"/>
          <w:color w:val="auto"/>
          <w:sz w:val="26"/>
          <w:szCs w:val="26"/>
        </w:rPr>
        <w:t>) квалифицированной рабочей силы</w:t>
      </w:r>
    </w:p>
    <w:p w14:paraId="71F270F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B) неквалифицированной рабочей силы</w:t>
      </w:r>
    </w:p>
    <w:p w14:paraId="45D130D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C) молодежи</w:t>
      </w:r>
    </w:p>
    <w:p w14:paraId="1CF4F25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D) верны А) и С)</w:t>
      </w:r>
    </w:p>
    <w:p w14:paraId="69B4B00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E) верны В) и С)</w:t>
      </w:r>
    </w:p>
    <w:p w14:paraId="214507EF">
      <w:pPr>
        <w:spacing w:after="0" w:line="360" w:lineRule="auto"/>
        <w:jc w:val="center"/>
        <w:rPr>
          <w:rFonts w:ascii="Times New Roman" w:hAnsi="Times New Roman" w:eastAsia="Calibri" w:cs="Times New Roman"/>
          <w:b/>
          <w:i/>
          <w:color w:val="auto"/>
          <w:sz w:val="28"/>
          <w:szCs w:val="28"/>
        </w:rPr>
      </w:pPr>
    </w:p>
    <w:p w14:paraId="7FAB1BD4">
      <w:pPr>
        <w:tabs>
          <w:tab w:val="left" w:pos="1230"/>
          <w:tab w:val="center" w:pos="4960"/>
        </w:tabs>
        <w:spacing w:after="0" w:line="36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Задания открытого типа (с развернутым ответом).</w:t>
      </w:r>
    </w:p>
    <w:p w14:paraId="3FF7A70C">
      <w:pPr>
        <w:pStyle w:val="24"/>
        <w:numPr>
          <w:ilvl w:val="0"/>
          <w:numId w:val="13"/>
        </w:numPr>
        <w:spacing w:line="360" w:lineRule="auto"/>
        <w:ind w:left="0" w:firstLine="709"/>
        <w:jc w:val="both"/>
        <w:rPr>
          <w:color w:val="auto"/>
          <w:sz w:val="28"/>
          <w:szCs w:val="28"/>
        </w:rPr>
      </w:pPr>
      <w:r>
        <w:rPr>
          <w:color w:val="auto"/>
          <w:sz w:val="28"/>
          <w:szCs w:val="28"/>
        </w:rPr>
        <w:t>Количественно-качественная оценка наличия и использования трудовых ресурсов – это ____________потенциал (ответ: трудовой).</w:t>
      </w:r>
    </w:p>
    <w:p w14:paraId="55B8D15A">
      <w:pPr>
        <w:pStyle w:val="24"/>
        <w:numPr>
          <w:ilvl w:val="0"/>
          <w:numId w:val="13"/>
        </w:numPr>
        <w:spacing w:line="360" w:lineRule="auto"/>
        <w:ind w:left="0" w:firstLine="709"/>
        <w:jc w:val="both"/>
        <w:rPr>
          <w:color w:val="auto"/>
          <w:sz w:val="28"/>
          <w:szCs w:val="28"/>
        </w:rPr>
      </w:pPr>
      <w:r>
        <w:rPr>
          <w:color w:val="auto"/>
          <w:sz w:val="28"/>
          <w:szCs w:val="28"/>
        </w:rPr>
        <w:t>Безработица, обусловленная изменениями в структуре потребительского спроса и технологическими изменениями в сфере производства – это ____________безработица (ответ: структурная).</w:t>
      </w:r>
    </w:p>
    <w:p w14:paraId="0E783EB0">
      <w:pPr>
        <w:widowControl w:val="0"/>
        <w:spacing w:after="0" w:line="360" w:lineRule="auto"/>
        <w:ind w:firstLine="567"/>
        <w:jc w:val="both"/>
        <w:rPr>
          <w:rFonts w:ascii="Times New Roman" w:hAnsi="Times New Roman" w:eastAsia="Times New Roman" w:cs="Times New Roman"/>
          <w:color w:val="auto"/>
          <w:sz w:val="26"/>
          <w:szCs w:val="26"/>
        </w:rPr>
      </w:pPr>
    </w:p>
    <w:p w14:paraId="07BF909F">
      <w:pPr>
        <w:tabs>
          <w:tab w:val="left" w:pos="851"/>
        </w:tabs>
        <w:spacing w:after="0" w:line="360" w:lineRule="auto"/>
        <w:ind w:firstLine="567"/>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5. Макроэкономическая нестабильность: инфляция (2/1)</w:t>
      </w:r>
    </w:p>
    <w:p w14:paraId="40C9E7CE">
      <w:pPr>
        <w:spacing w:after="0" w:line="360" w:lineRule="auto"/>
        <w:ind w:firstLine="567"/>
        <w:jc w:val="center"/>
        <w:rPr>
          <w:rFonts w:ascii="Times New Roman" w:hAnsi="Times New Roman" w:cs="Times New Roman"/>
          <w:i/>
          <w:color w:val="auto"/>
          <w:sz w:val="26"/>
          <w:szCs w:val="26"/>
        </w:rPr>
      </w:pPr>
      <w:r>
        <w:rPr>
          <w:rFonts w:ascii="Times New Roman" w:hAnsi="Times New Roman" w:cs="Times New Roman"/>
          <w:i/>
          <w:color w:val="auto"/>
          <w:sz w:val="26"/>
          <w:szCs w:val="26"/>
        </w:rPr>
        <w:t>Тест по теме «Инфляция»</w:t>
      </w:r>
    </w:p>
    <w:p w14:paraId="44C112CC">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w:t>
      </w:r>
      <w:r>
        <w:rPr>
          <w:rFonts w:ascii="Times New Roman" w:hAnsi="Times New Roman" w:cs="Times New Roman"/>
          <w:b/>
          <w:i/>
          <w:color w:val="auto"/>
          <w:sz w:val="26"/>
          <w:szCs w:val="26"/>
        </w:rPr>
        <w:t>. 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сред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ным 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ным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след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ем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может стать</w:t>
      </w:r>
    </w:p>
    <w:p w14:paraId="34AF30B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ослаб</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кон</w:t>
      </w:r>
      <w:r>
        <w:rPr>
          <w:rFonts w:ascii="Times New Roman" w:hAnsi="Times New Roman" w:cs="Times New Roman"/>
          <w:color w:val="auto"/>
          <w:sz w:val="26"/>
          <w:szCs w:val="26"/>
        </w:rPr>
        <w:softHyphen/>
      </w:r>
      <w:r>
        <w:rPr>
          <w:rFonts w:ascii="Times New Roman" w:hAnsi="Times New Roman" w:cs="Times New Roman"/>
          <w:color w:val="auto"/>
          <w:sz w:val="26"/>
          <w:szCs w:val="26"/>
        </w:rPr>
        <w:t>ку</w:t>
      </w:r>
      <w:r>
        <w:rPr>
          <w:rFonts w:ascii="Times New Roman" w:hAnsi="Times New Roman" w:cs="Times New Roman"/>
          <w:color w:val="auto"/>
          <w:sz w:val="26"/>
          <w:szCs w:val="26"/>
        </w:rPr>
        <w:softHyphen/>
      </w:r>
      <w:r>
        <w:rPr>
          <w:rFonts w:ascii="Times New Roman" w:hAnsi="Times New Roman" w:cs="Times New Roman"/>
          <w:color w:val="auto"/>
          <w:sz w:val="26"/>
          <w:szCs w:val="26"/>
        </w:rPr>
        <w:t>рен</w:t>
      </w:r>
      <w:r>
        <w:rPr>
          <w:rFonts w:ascii="Times New Roman" w:hAnsi="Times New Roman" w:cs="Times New Roman"/>
          <w:color w:val="auto"/>
          <w:sz w:val="26"/>
          <w:szCs w:val="26"/>
        </w:rPr>
        <w:softHyphen/>
      </w:r>
      <w:r>
        <w:rPr>
          <w:rFonts w:ascii="Times New Roman" w:hAnsi="Times New Roman" w:cs="Times New Roman"/>
          <w:color w:val="auto"/>
          <w:sz w:val="26"/>
          <w:szCs w:val="26"/>
        </w:rPr>
        <w:t>ции между пред</w:t>
      </w:r>
      <w:r>
        <w:rPr>
          <w:rFonts w:ascii="Times New Roman" w:hAnsi="Times New Roman" w:cs="Times New Roman"/>
          <w:color w:val="auto"/>
          <w:sz w:val="26"/>
          <w:szCs w:val="26"/>
        </w:rPr>
        <w:softHyphen/>
      </w:r>
      <w:r>
        <w:rPr>
          <w:rFonts w:ascii="Times New Roman" w:hAnsi="Times New Roman" w:cs="Times New Roman"/>
          <w:color w:val="auto"/>
          <w:sz w:val="26"/>
          <w:szCs w:val="26"/>
        </w:rPr>
        <w:t>при</w:t>
      </w:r>
      <w:r>
        <w:rPr>
          <w:rFonts w:ascii="Times New Roman" w:hAnsi="Times New Roman" w:cs="Times New Roman"/>
          <w:color w:val="auto"/>
          <w:sz w:val="26"/>
          <w:szCs w:val="26"/>
        </w:rPr>
        <w:softHyphen/>
      </w:r>
      <w:r>
        <w:rPr>
          <w:rFonts w:ascii="Times New Roman" w:hAnsi="Times New Roman" w:cs="Times New Roman"/>
          <w:color w:val="auto"/>
          <w:sz w:val="26"/>
          <w:szCs w:val="26"/>
        </w:rPr>
        <w:t>я</w:t>
      </w:r>
      <w:r>
        <w:rPr>
          <w:rFonts w:ascii="Times New Roman" w:hAnsi="Times New Roman" w:cs="Times New Roman"/>
          <w:color w:val="auto"/>
          <w:sz w:val="26"/>
          <w:szCs w:val="26"/>
        </w:rPr>
        <w:softHyphen/>
      </w:r>
      <w:r>
        <w:rPr>
          <w:rFonts w:ascii="Times New Roman" w:hAnsi="Times New Roman" w:cs="Times New Roman"/>
          <w:color w:val="auto"/>
          <w:sz w:val="26"/>
          <w:szCs w:val="26"/>
        </w:rPr>
        <w:t>ти</w:t>
      </w:r>
      <w:r>
        <w:rPr>
          <w:rFonts w:ascii="Times New Roman" w:hAnsi="Times New Roman" w:cs="Times New Roman"/>
          <w:color w:val="auto"/>
          <w:sz w:val="26"/>
          <w:szCs w:val="26"/>
        </w:rPr>
        <w:softHyphen/>
      </w:r>
      <w:r>
        <w:rPr>
          <w:rFonts w:ascii="Times New Roman" w:hAnsi="Times New Roman" w:cs="Times New Roman"/>
          <w:color w:val="auto"/>
          <w:sz w:val="26"/>
          <w:szCs w:val="26"/>
        </w:rPr>
        <w:t>я</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p>
    <w:p w14:paraId="47EA2C0A">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умень</w:t>
      </w:r>
      <w:r>
        <w:rPr>
          <w:rFonts w:ascii="Times New Roman" w:hAnsi="Times New Roman" w:cs="Times New Roman"/>
          <w:color w:val="auto"/>
          <w:sz w:val="26"/>
          <w:szCs w:val="26"/>
        </w:rPr>
        <w:softHyphen/>
      </w:r>
      <w:r>
        <w:rPr>
          <w:rFonts w:ascii="Times New Roman" w:hAnsi="Times New Roman" w:cs="Times New Roman"/>
          <w:color w:val="auto"/>
          <w:sz w:val="26"/>
          <w:szCs w:val="26"/>
        </w:rPr>
        <w:t>ше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ас</w:t>
      </w:r>
      <w:r>
        <w:rPr>
          <w:rFonts w:ascii="Times New Roman" w:hAnsi="Times New Roman" w:cs="Times New Roman"/>
          <w:color w:val="auto"/>
          <w:sz w:val="26"/>
          <w:szCs w:val="26"/>
        </w:rPr>
        <w:softHyphen/>
      </w:r>
      <w:r>
        <w:rPr>
          <w:rFonts w:ascii="Times New Roman" w:hAnsi="Times New Roman" w:cs="Times New Roman"/>
          <w:color w:val="auto"/>
          <w:sz w:val="26"/>
          <w:szCs w:val="26"/>
        </w:rPr>
        <w:t>сор</w:t>
      </w:r>
      <w:r>
        <w:rPr>
          <w:rFonts w:ascii="Times New Roman" w:hAnsi="Times New Roman" w:cs="Times New Roman"/>
          <w:color w:val="auto"/>
          <w:sz w:val="26"/>
          <w:szCs w:val="26"/>
        </w:rPr>
        <w:softHyphen/>
      </w:r>
      <w:r>
        <w:rPr>
          <w:rFonts w:ascii="Times New Roman" w:hAnsi="Times New Roman" w:cs="Times New Roman"/>
          <w:color w:val="auto"/>
          <w:sz w:val="26"/>
          <w:szCs w:val="26"/>
        </w:rPr>
        <w:t>ти</w:t>
      </w:r>
      <w:r>
        <w:rPr>
          <w:rFonts w:ascii="Times New Roman" w:hAnsi="Times New Roman" w:cs="Times New Roman"/>
          <w:color w:val="auto"/>
          <w:sz w:val="26"/>
          <w:szCs w:val="26"/>
        </w:rPr>
        <w:softHyphen/>
      </w:r>
      <w:r>
        <w:rPr>
          <w:rFonts w:ascii="Times New Roman" w:hAnsi="Times New Roman" w:cs="Times New Roman"/>
          <w:color w:val="auto"/>
          <w:sz w:val="26"/>
          <w:szCs w:val="26"/>
        </w:rPr>
        <w:t>мен</w:t>
      </w:r>
      <w:r>
        <w:rPr>
          <w:rFonts w:ascii="Times New Roman" w:hAnsi="Times New Roman" w:cs="Times New Roman"/>
          <w:color w:val="auto"/>
          <w:sz w:val="26"/>
          <w:szCs w:val="26"/>
        </w:rPr>
        <w:softHyphen/>
      </w:r>
      <w:r>
        <w:rPr>
          <w:rFonts w:ascii="Times New Roman" w:hAnsi="Times New Roman" w:cs="Times New Roman"/>
          <w:color w:val="auto"/>
          <w:sz w:val="26"/>
          <w:szCs w:val="26"/>
        </w:rPr>
        <w:t>та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w:t>
      </w:r>
      <w:r>
        <w:rPr>
          <w:rFonts w:ascii="Times New Roman" w:hAnsi="Times New Roman" w:cs="Times New Roman"/>
          <w:color w:val="auto"/>
          <w:sz w:val="26"/>
          <w:szCs w:val="26"/>
        </w:rPr>
        <w:softHyphen/>
      </w:r>
      <w:r>
        <w:rPr>
          <w:rFonts w:ascii="Times New Roman" w:hAnsi="Times New Roman" w:cs="Times New Roman"/>
          <w:color w:val="auto"/>
          <w:sz w:val="26"/>
          <w:szCs w:val="26"/>
        </w:rPr>
        <w:t>во</w:t>
      </w:r>
      <w:r>
        <w:rPr>
          <w:rFonts w:ascii="Times New Roman" w:hAnsi="Times New Roman" w:cs="Times New Roman"/>
          <w:color w:val="auto"/>
          <w:sz w:val="26"/>
          <w:szCs w:val="26"/>
        </w:rPr>
        <w:softHyphen/>
      </w:r>
      <w:r>
        <w:rPr>
          <w:rFonts w:ascii="Times New Roman" w:hAnsi="Times New Roman" w:cs="Times New Roman"/>
          <w:color w:val="auto"/>
          <w:sz w:val="26"/>
          <w:szCs w:val="26"/>
        </w:rPr>
        <w:t>ди</w:t>
      </w:r>
      <w:r>
        <w:rPr>
          <w:rFonts w:ascii="Times New Roman" w:hAnsi="Times New Roman" w:cs="Times New Roman"/>
          <w:color w:val="auto"/>
          <w:sz w:val="26"/>
          <w:szCs w:val="26"/>
        </w:rPr>
        <w:softHyphen/>
      </w:r>
      <w:r>
        <w:rPr>
          <w:rFonts w:ascii="Times New Roman" w:hAnsi="Times New Roman" w:cs="Times New Roman"/>
          <w:color w:val="auto"/>
          <w:sz w:val="26"/>
          <w:szCs w:val="26"/>
        </w:rPr>
        <w:t>мых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ров</w:t>
      </w:r>
    </w:p>
    <w:p w14:paraId="7263E6D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ослаб</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го ре</w:t>
      </w:r>
      <w:r>
        <w:rPr>
          <w:rFonts w:ascii="Times New Roman" w:hAnsi="Times New Roman" w:cs="Times New Roman"/>
          <w:color w:val="auto"/>
          <w:sz w:val="26"/>
          <w:szCs w:val="26"/>
        </w:rPr>
        <w:softHyphen/>
      </w:r>
      <w:r>
        <w:rPr>
          <w:rFonts w:ascii="Times New Roman" w:hAnsi="Times New Roman" w:cs="Times New Roman"/>
          <w:color w:val="auto"/>
          <w:sz w:val="26"/>
          <w:szCs w:val="26"/>
        </w:rPr>
        <w:t>гу</w:t>
      </w:r>
      <w:r>
        <w:rPr>
          <w:rFonts w:ascii="Times New Roman" w:hAnsi="Times New Roman" w:cs="Times New Roman"/>
          <w:color w:val="auto"/>
          <w:sz w:val="26"/>
          <w:szCs w:val="26"/>
        </w:rPr>
        <w:softHyphen/>
      </w:r>
      <w:r>
        <w:rPr>
          <w:rFonts w:ascii="Times New Roman" w:hAnsi="Times New Roman" w:cs="Times New Roman"/>
          <w:color w:val="auto"/>
          <w:sz w:val="26"/>
          <w:szCs w:val="26"/>
        </w:rPr>
        <w:t>ли</w:t>
      </w:r>
      <w:r>
        <w:rPr>
          <w:rFonts w:ascii="Times New Roman" w:hAnsi="Times New Roman" w:cs="Times New Roman"/>
          <w:color w:val="auto"/>
          <w:sz w:val="26"/>
          <w:szCs w:val="26"/>
        </w:rPr>
        <w:softHyphen/>
      </w:r>
      <w:r>
        <w:rPr>
          <w:rFonts w:ascii="Times New Roman" w:hAnsi="Times New Roman" w:cs="Times New Roman"/>
          <w:color w:val="auto"/>
          <w:sz w:val="26"/>
          <w:szCs w:val="26"/>
        </w:rPr>
        <w:t>ро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ния эко</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r>
        <w:rPr>
          <w:rFonts w:ascii="Times New Roman" w:hAnsi="Times New Roman" w:cs="Times New Roman"/>
          <w:color w:val="auto"/>
          <w:sz w:val="26"/>
          <w:szCs w:val="26"/>
        </w:rPr>
        <w:softHyphen/>
      </w:r>
      <w:r>
        <w:rPr>
          <w:rFonts w:ascii="Times New Roman" w:hAnsi="Times New Roman" w:cs="Times New Roman"/>
          <w:color w:val="auto"/>
          <w:sz w:val="26"/>
          <w:szCs w:val="26"/>
        </w:rPr>
        <w:t>ки</w:t>
      </w:r>
    </w:p>
    <w:p w14:paraId="0AC19C9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па</w:t>
      </w:r>
      <w:r>
        <w:rPr>
          <w:rFonts w:ascii="Times New Roman" w:hAnsi="Times New Roman" w:cs="Times New Roman"/>
          <w:color w:val="auto"/>
          <w:sz w:val="26"/>
          <w:szCs w:val="26"/>
        </w:rPr>
        <w:softHyphen/>
      </w:r>
      <w:r>
        <w:rPr>
          <w:rFonts w:ascii="Times New Roman" w:hAnsi="Times New Roman" w:cs="Times New Roman"/>
          <w:color w:val="auto"/>
          <w:sz w:val="26"/>
          <w:szCs w:val="26"/>
        </w:rPr>
        <w:t>де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ре</w:t>
      </w:r>
      <w:r>
        <w:rPr>
          <w:rFonts w:ascii="Times New Roman" w:hAnsi="Times New Roman" w:cs="Times New Roman"/>
          <w:color w:val="auto"/>
          <w:sz w:val="26"/>
          <w:szCs w:val="26"/>
        </w:rPr>
        <w:softHyphen/>
      </w:r>
      <w:r>
        <w:rPr>
          <w:rFonts w:ascii="Times New Roman" w:hAnsi="Times New Roman" w:cs="Times New Roman"/>
          <w:color w:val="auto"/>
          <w:sz w:val="26"/>
          <w:szCs w:val="26"/>
        </w:rPr>
        <w:t>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сто</w:t>
      </w:r>
      <w:r>
        <w:rPr>
          <w:rFonts w:ascii="Times New Roman" w:hAnsi="Times New Roman" w:cs="Times New Roman"/>
          <w:color w:val="auto"/>
          <w:sz w:val="26"/>
          <w:szCs w:val="26"/>
        </w:rPr>
        <w:softHyphen/>
      </w:r>
      <w:r>
        <w:rPr>
          <w:rFonts w:ascii="Times New Roman" w:hAnsi="Times New Roman" w:cs="Times New Roman"/>
          <w:color w:val="auto"/>
          <w:sz w:val="26"/>
          <w:szCs w:val="26"/>
        </w:rPr>
        <w:t>и</w:t>
      </w:r>
      <w:r>
        <w:rPr>
          <w:rFonts w:ascii="Times New Roman" w:hAnsi="Times New Roman" w:cs="Times New Roman"/>
          <w:color w:val="auto"/>
          <w:sz w:val="26"/>
          <w:szCs w:val="26"/>
        </w:rPr>
        <w:softHyphen/>
      </w:r>
      <w:r>
        <w:rPr>
          <w:rFonts w:ascii="Times New Roman" w:hAnsi="Times New Roman" w:cs="Times New Roman"/>
          <w:color w:val="auto"/>
          <w:sz w:val="26"/>
          <w:szCs w:val="26"/>
        </w:rPr>
        <w:t>мо</w:t>
      </w:r>
      <w:r>
        <w:rPr>
          <w:rFonts w:ascii="Times New Roman" w:hAnsi="Times New Roman" w:cs="Times New Roman"/>
          <w:color w:val="auto"/>
          <w:sz w:val="26"/>
          <w:szCs w:val="26"/>
        </w:rPr>
        <w:softHyphen/>
      </w:r>
      <w:r>
        <w:rPr>
          <w:rFonts w:ascii="Times New Roman" w:hAnsi="Times New Roman" w:cs="Times New Roman"/>
          <w:color w:val="auto"/>
          <w:sz w:val="26"/>
          <w:szCs w:val="26"/>
        </w:rPr>
        <w:t>сти лич</w:t>
      </w:r>
      <w:r>
        <w:rPr>
          <w:rFonts w:ascii="Times New Roman" w:hAnsi="Times New Roman" w:cs="Times New Roman"/>
          <w:color w:val="auto"/>
          <w:sz w:val="26"/>
          <w:szCs w:val="26"/>
        </w:rPr>
        <w:softHyphen/>
      </w:r>
      <w:r>
        <w:rPr>
          <w:rFonts w:ascii="Times New Roman" w:hAnsi="Times New Roman" w:cs="Times New Roman"/>
          <w:color w:val="auto"/>
          <w:sz w:val="26"/>
          <w:szCs w:val="26"/>
        </w:rPr>
        <w:t>ных сбе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ний</w:t>
      </w:r>
    </w:p>
    <w:p w14:paraId="49ED63A1">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 xml:space="preserve">2. </w:t>
      </w:r>
      <w:r>
        <w:rPr>
          <w:rFonts w:ascii="Times New Roman" w:hAnsi="Times New Roman" w:cs="Times New Roman"/>
          <w:b/>
          <w:i/>
          <w:color w:val="auto"/>
          <w:sz w:val="26"/>
          <w:szCs w:val="26"/>
        </w:rPr>
        <w:t>Пен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ру 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дер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 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пла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ту пен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сии. От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w:t>
      </w:r>
    </w:p>
    <w:p w14:paraId="4F0F524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пен</w:t>
      </w:r>
      <w:r>
        <w:rPr>
          <w:rFonts w:ascii="Times New Roman" w:hAnsi="Times New Roman" w:cs="Times New Roman"/>
          <w:color w:val="auto"/>
          <w:sz w:val="26"/>
          <w:szCs w:val="26"/>
        </w:rPr>
        <w:softHyphen/>
      </w:r>
      <w:r>
        <w:rPr>
          <w:rFonts w:ascii="Times New Roman" w:hAnsi="Times New Roman" w:cs="Times New Roman"/>
          <w:color w:val="auto"/>
          <w:sz w:val="26"/>
          <w:szCs w:val="26"/>
        </w:rPr>
        <w:t>си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нер вы</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p>
    <w:p w14:paraId="619D1AE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пен</w:t>
      </w:r>
      <w:r>
        <w:rPr>
          <w:rFonts w:ascii="Times New Roman" w:hAnsi="Times New Roman" w:cs="Times New Roman"/>
          <w:color w:val="auto"/>
          <w:sz w:val="26"/>
          <w:szCs w:val="26"/>
        </w:rPr>
        <w:softHyphen/>
      </w:r>
      <w:r>
        <w:rPr>
          <w:rFonts w:ascii="Times New Roman" w:hAnsi="Times New Roman" w:cs="Times New Roman"/>
          <w:color w:val="auto"/>
          <w:sz w:val="26"/>
          <w:szCs w:val="26"/>
        </w:rPr>
        <w:t>си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нер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p>
    <w:p w14:paraId="2E34217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и пен</w:t>
      </w:r>
      <w:r>
        <w:rPr>
          <w:rFonts w:ascii="Times New Roman" w:hAnsi="Times New Roman" w:cs="Times New Roman"/>
          <w:color w:val="auto"/>
          <w:sz w:val="26"/>
          <w:szCs w:val="26"/>
        </w:rPr>
        <w:softHyphen/>
      </w:r>
      <w:r>
        <w:rPr>
          <w:rFonts w:ascii="Times New Roman" w:hAnsi="Times New Roman" w:cs="Times New Roman"/>
          <w:color w:val="auto"/>
          <w:sz w:val="26"/>
          <w:szCs w:val="26"/>
        </w:rPr>
        <w:t>си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нер вы</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ют</w:t>
      </w:r>
    </w:p>
    <w:p w14:paraId="300EB9F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и пен</w:t>
      </w:r>
      <w:r>
        <w:rPr>
          <w:rFonts w:ascii="Times New Roman" w:hAnsi="Times New Roman" w:cs="Times New Roman"/>
          <w:color w:val="auto"/>
          <w:sz w:val="26"/>
          <w:szCs w:val="26"/>
        </w:rPr>
        <w:softHyphen/>
      </w:r>
      <w:r>
        <w:rPr>
          <w:rFonts w:ascii="Times New Roman" w:hAnsi="Times New Roman" w:cs="Times New Roman"/>
          <w:color w:val="auto"/>
          <w:sz w:val="26"/>
          <w:szCs w:val="26"/>
        </w:rPr>
        <w:t>си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нер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ют</w:t>
      </w:r>
    </w:p>
    <w:p w14:paraId="71E58EE1">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3</w:t>
      </w:r>
      <w:r>
        <w:rPr>
          <w:rFonts w:ascii="Times New Roman" w:hAnsi="Times New Roman" w:cs="Times New Roman"/>
          <w:b/>
          <w:i/>
          <w:color w:val="auto"/>
          <w:sz w:val="26"/>
          <w:szCs w:val="26"/>
        </w:rPr>
        <w:t>. Врачу му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паль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боль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цы 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дер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 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пла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ту 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бот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платы. От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w:t>
      </w:r>
    </w:p>
    <w:p w14:paraId="5DB513E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врач вы</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p>
    <w:p w14:paraId="641DB23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врач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p>
    <w:p w14:paraId="6B405721">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и врач вы</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ют</w:t>
      </w:r>
    </w:p>
    <w:p w14:paraId="31632C8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и врач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иг</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ют</w:t>
      </w:r>
    </w:p>
    <w:p w14:paraId="6ED120CA">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4.</w:t>
      </w:r>
      <w:r>
        <w:rPr>
          <w:rFonts w:ascii="Times New Roman" w:hAnsi="Times New Roman" w:cs="Times New Roman"/>
          <w:b/>
          <w:i/>
          <w:color w:val="auto"/>
          <w:sz w:val="26"/>
          <w:szCs w:val="26"/>
        </w:rPr>
        <w:t xml:space="preserve"> В росте цен на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и услу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не обу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слов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ном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ем их 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ства,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 себя</w:t>
      </w:r>
    </w:p>
    <w:p w14:paraId="48EF794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гло</w:t>
      </w:r>
      <w:r>
        <w:rPr>
          <w:rFonts w:ascii="Times New Roman" w:hAnsi="Times New Roman" w:cs="Times New Roman"/>
          <w:color w:val="auto"/>
          <w:sz w:val="26"/>
          <w:szCs w:val="26"/>
        </w:rPr>
        <w:softHyphen/>
      </w:r>
      <w:r>
        <w:rPr>
          <w:rFonts w:ascii="Times New Roman" w:hAnsi="Times New Roman" w:cs="Times New Roman"/>
          <w:color w:val="auto"/>
          <w:sz w:val="26"/>
          <w:szCs w:val="26"/>
        </w:rPr>
        <w:t>ба</w:t>
      </w:r>
      <w:r>
        <w:rPr>
          <w:rFonts w:ascii="Times New Roman" w:hAnsi="Times New Roman" w:cs="Times New Roman"/>
          <w:color w:val="auto"/>
          <w:sz w:val="26"/>
          <w:szCs w:val="26"/>
        </w:rPr>
        <w:softHyphen/>
      </w:r>
      <w:r>
        <w:rPr>
          <w:rFonts w:ascii="Times New Roman" w:hAnsi="Times New Roman" w:cs="Times New Roman"/>
          <w:color w:val="auto"/>
          <w:sz w:val="26"/>
          <w:szCs w:val="26"/>
        </w:rPr>
        <w:t>ли</w:t>
      </w:r>
      <w:r>
        <w:rPr>
          <w:rFonts w:ascii="Times New Roman" w:hAnsi="Times New Roman" w:cs="Times New Roman"/>
          <w:color w:val="auto"/>
          <w:sz w:val="26"/>
          <w:szCs w:val="26"/>
        </w:rPr>
        <w:softHyphen/>
      </w:r>
      <w:r>
        <w:rPr>
          <w:rFonts w:ascii="Times New Roman" w:hAnsi="Times New Roman" w:cs="Times New Roman"/>
          <w:color w:val="auto"/>
          <w:sz w:val="26"/>
          <w:szCs w:val="26"/>
        </w:rPr>
        <w:t>за</w:t>
      </w:r>
      <w:r>
        <w:rPr>
          <w:rFonts w:ascii="Times New Roman" w:hAnsi="Times New Roman" w:cs="Times New Roman"/>
          <w:color w:val="auto"/>
          <w:sz w:val="26"/>
          <w:szCs w:val="26"/>
        </w:rPr>
        <w:softHyphen/>
      </w:r>
      <w:r>
        <w:rPr>
          <w:rFonts w:ascii="Times New Roman" w:hAnsi="Times New Roman" w:cs="Times New Roman"/>
          <w:color w:val="auto"/>
          <w:sz w:val="26"/>
          <w:szCs w:val="26"/>
        </w:rPr>
        <w:t>ция 2) стаг</w:t>
      </w:r>
      <w:r>
        <w:rPr>
          <w:rFonts w:ascii="Times New Roman" w:hAnsi="Times New Roman" w:cs="Times New Roman"/>
          <w:color w:val="auto"/>
          <w:sz w:val="26"/>
          <w:szCs w:val="26"/>
        </w:rPr>
        <w:softHyphen/>
      </w:r>
      <w:r>
        <w:rPr>
          <w:rFonts w:ascii="Times New Roman" w:hAnsi="Times New Roman" w:cs="Times New Roman"/>
          <w:color w:val="auto"/>
          <w:sz w:val="26"/>
          <w:szCs w:val="26"/>
        </w:rPr>
        <w:t>на</w:t>
      </w:r>
      <w:r>
        <w:rPr>
          <w:rFonts w:ascii="Times New Roman" w:hAnsi="Times New Roman" w:cs="Times New Roman"/>
          <w:color w:val="auto"/>
          <w:sz w:val="26"/>
          <w:szCs w:val="26"/>
        </w:rPr>
        <w:softHyphen/>
      </w:r>
      <w:r>
        <w:rPr>
          <w:rFonts w:ascii="Times New Roman" w:hAnsi="Times New Roman" w:cs="Times New Roman"/>
          <w:color w:val="auto"/>
          <w:sz w:val="26"/>
          <w:szCs w:val="26"/>
        </w:rPr>
        <w:t>ция 3)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 4) ре</w:t>
      </w:r>
      <w:r>
        <w:rPr>
          <w:rFonts w:ascii="Times New Roman" w:hAnsi="Times New Roman" w:cs="Times New Roman"/>
          <w:color w:val="auto"/>
          <w:sz w:val="26"/>
          <w:szCs w:val="26"/>
        </w:rPr>
        <w:softHyphen/>
      </w:r>
      <w:r>
        <w:rPr>
          <w:rFonts w:ascii="Times New Roman" w:hAnsi="Times New Roman" w:cs="Times New Roman"/>
          <w:color w:val="auto"/>
          <w:sz w:val="26"/>
          <w:szCs w:val="26"/>
        </w:rPr>
        <w:t>валь</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ция </w:t>
      </w:r>
    </w:p>
    <w:p w14:paraId="348D7F35">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5.</w:t>
      </w:r>
      <w:r>
        <w:rPr>
          <w:rFonts w:ascii="Times New Roman" w:hAnsi="Times New Roman" w:cs="Times New Roman"/>
          <w:b/>
          <w:i/>
          <w:color w:val="auto"/>
          <w:sz w:val="26"/>
          <w:szCs w:val="26"/>
        </w:rPr>
        <w:t xml:space="preserve"> Пред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при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тия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ют до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щие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Люди стре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мят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ся «тра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тить день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сей</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час». Такие дей</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ствия обу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слов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w:t>
      </w:r>
    </w:p>
    <w:p w14:paraId="25EA56E1">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ро</w:t>
      </w:r>
      <w:r>
        <w:rPr>
          <w:rFonts w:ascii="Times New Roman" w:hAnsi="Times New Roman" w:cs="Times New Roman"/>
          <w:color w:val="auto"/>
          <w:sz w:val="26"/>
          <w:szCs w:val="26"/>
        </w:rPr>
        <w:softHyphen/>
      </w:r>
      <w:r>
        <w:rPr>
          <w:rFonts w:ascii="Times New Roman" w:hAnsi="Times New Roman" w:cs="Times New Roman"/>
          <w:color w:val="auto"/>
          <w:sz w:val="26"/>
          <w:szCs w:val="26"/>
        </w:rPr>
        <w:t>стом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ции</w:t>
      </w:r>
    </w:p>
    <w:p w14:paraId="5221B33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подъ</w:t>
      </w:r>
      <w:r>
        <w:rPr>
          <w:rFonts w:ascii="Times New Roman" w:hAnsi="Times New Roman" w:cs="Times New Roman"/>
          <w:color w:val="auto"/>
          <w:sz w:val="26"/>
          <w:szCs w:val="26"/>
        </w:rPr>
        <w:softHyphen/>
      </w:r>
      <w:r>
        <w:rPr>
          <w:rFonts w:ascii="Times New Roman" w:hAnsi="Times New Roman" w:cs="Times New Roman"/>
          <w:color w:val="auto"/>
          <w:sz w:val="26"/>
          <w:szCs w:val="26"/>
        </w:rPr>
        <w:t>емом эко</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r>
        <w:rPr>
          <w:rFonts w:ascii="Times New Roman" w:hAnsi="Times New Roman" w:cs="Times New Roman"/>
          <w:color w:val="auto"/>
          <w:sz w:val="26"/>
          <w:szCs w:val="26"/>
        </w:rPr>
        <w:softHyphen/>
      </w:r>
      <w:r>
        <w:rPr>
          <w:rFonts w:ascii="Times New Roman" w:hAnsi="Times New Roman" w:cs="Times New Roman"/>
          <w:color w:val="auto"/>
          <w:sz w:val="26"/>
          <w:szCs w:val="26"/>
        </w:rPr>
        <w:t>ки</w:t>
      </w:r>
    </w:p>
    <w:p w14:paraId="04A77C4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вар</w:t>
      </w:r>
      <w:r>
        <w:rPr>
          <w:rFonts w:ascii="Times New Roman" w:hAnsi="Times New Roman" w:cs="Times New Roman"/>
          <w:color w:val="auto"/>
          <w:sz w:val="26"/>
          <w:szCs w:val="26"/>
        </w:rPr>
        <w:softHyphen/>
      </w:r>
      <w:r>
        <w:rPr>
          <w:rFonts w:ascii="Times New Roman" w:hAnsi="Times New Roman" w:cs="Times New Roman"/>
          <w:color w:val="auto"/>
          <w:sz w:val="26"/>
          <w:szCs w:val="26"/>
        </w:rPr>
        <w:t>ным де</w:t>
      </w:r>
      <w:r>
        <w:rPr>
          <w:rFonts w:ascii="Times New Roman" w:hAnsi="Times New Roman" w:cs="Times New Roman"/>
          <w:color w:val="auto"/>
          <w:sz w:val="26"/>
          <w:szCs w:val="26"/>
        </w:rPr>
        <w:softHyphen/>
      </w:r>
      <w:r>
        <w:rPr>
          <w:rFonts w:ascii="Times New Roman" w:hAnsi="Times New Roman" w:cs="Times New Roman"/>
          <w:color w:val="auto"/>
          <w:sz w:val="26"/>
          <w:szCs w:val="26"/>
        </w:rPr>
        <w:t>фи</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том</w:t>
      </w:r>
    </w:p>
    <w:p w14:paraId="05C3851A">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вар</w:t>
      </w:r>
      <w:r>
        <w:rPr>
          <w:rFonts w:ascii="Times New Roman" w:hAnsi="Times New Roman" w:cs="Times New Roman"/>
          <w:color w:val="auto"/>
          <w:sz w:val="26"/>
          <w:szCs w:val="26"/>
        </w:rPr>
        <w:softHyphen/>
      </w:r>
      <w:r>
        <w:rPr>
          <w:rFonts w:ascii="Times New Roman" w:hAnsi="Times New Roman" w:cs="Times New Roman"/>
          <w:color w:val="auto"/>
          <w:sz w:val="26"/>
          <w:szCs w:val="26"/>
        </w:rPr>
        <w:t>ным пе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w:t>
      </w:r>
      <w:r>
        <w:rPr>
          <w:rFonts w:ascii="Times New Roman" w:hAnsi="Times New Roman" w:cs="Times New Roman"/>
          <w:color w:val="auto"/>
          <w:sz w:val="26"/>
          <w:szCs w:val="26"/>
        </w:rPr>
        <w:softHyphen/>
      </w:r>
      <w:r>
        <w:rPr>
          <w:rFonts w:ascii="Times New Roman" w:hAnsi="Times New Roman" w:cs="Times New Roman"/>
          <w:color w:val="auto"/>
          <w:sz w:val="26"/>
          <w:szCs w:val="26"/>
        </w:rPr>
        <w:t>вод</w:t>
      </w:r>
      <w:r>
        <w:rPr>
          <w:rFonts w:ascii="Times New Roman" w:hAnsi="Times New Roman" w:cs="Times New Roman"/>
          <w:color w:val="auto"/>
          <w:sz w:val="26"/>
          <w:szCs w:val="26"/>
        </w:rPr>
        <w:softHyphen/>
      </w:r>
      <w:r>
        <w:rPr>
          <w:rFonts w:ascii="Times New Roman" w:hAnsi="Times New Roman" w:cs="Times New Roman"/>
          <w:color w:val="auto"/>
          <w:sz w:val="26"/>
          <w:szCs w:val="26"/>
        </w:rPr>
        <w:t>ством</w:t>
      </w:r>
    </w:p>
    <w:p w14:paraId="05CDD894">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6.</w:t>
      </w:r>
      <w:r>
        <w:rPr>
          <w:rFonts w:ascii="Times New Roman" w:hAnsi="Times New Roman" w:cs="Times New Roman"/>
          <w:b/>
          <w:i/>
          <w:color w:val="auto"/>
          <w:sz w:val="26"/>
          <w:szCs w:val="26"/>
        </w:rPr>
        <w:t xml:space="preserve"> Жи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 мно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гих 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дов стра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 об</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 что на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нии года цены на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и услу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ста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биль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 уве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ют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ся, а 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ство их не из</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ся. Дан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ный факт сви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 о таком эко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ском яв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нии, как:</w:t>
      </w:r>
    </w:p>
    <w:p w14:paraId="5A4C7C2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кри</w:t>
      </w:r>
      <w:r>
        <w:rPr>
          <w:rFonts w:ascii="Times New Roman" w:hAnsi="Times New Roman" w:cs="Times New Roman"/>
          <w:color w:val="auto"/>
          <w:sz w:val="26"/>
          <w:szCs w:val="26"/>
        </w:rPr>
        <w:softHyphen/>
      </w:r>
      <w:r>
        <w:rPr>
          <w:rFonts w:ascii="Times New Roman" w:hAnsi="Times New Roman" w:cs="Times New Roman"/>
          <w:color w:val="auto"/>
          <w:sz w:val="26"/>
          <w:szCs w:val="26"/>
        </w:rPr>
        <w:t>зис пе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w:t>
      </w:r>
      <w:r>
        <w:rPr>
          <w:rFonts w:ascii="Times New Roman" w:hAnsi="Times New Roman" w:cs="Times New Roman"/>
          <w:color w:val="auto"/>
          <w:sz w:val="26"/>
          <w:szCs w:val="26"/>
        </w:rPr>
        <w:softHyphen/>
      </w:r>
      <w:r>
        <w:rPr>
          <w:rFonts w:ascii="Times New Roman" w:hAnsi="Times New Roman" w:cs="Times New Roman"/>
          <w:color w:val="auto"/>
          <w:sz w:val="26"/>
          <w:szCs w:val="26"/>
        </w:rPr>
        <w:t>вод</w:t>
      </w:r>
      <w:r>
        <w:rPr>
          <w:rFonts w:ascii="Times New Roman" w:hAnsi="Times New Roman" w:cs="Times New Roman"/>
          <w:color w:val="auto"/>
          <w:sz w:val="26"/>
          <w:szCs w:val="26"/>
        </w:rPr>
        <w:softHyphen/>
      </w:r>
      <w:r>
        <w:rPr>
          <w:rFonts w:ascii="Times New Roman" w:hAnsi="Times New Roman" w:cs="Times New Roman"/>
          <w:color w:val="auto"/>
          <w:sz w:val="26"/>
          <w:szCs w:val="26"/>
        </w:rPr>
        <w:t>ства</w:t>
      </w:r>
    </w:p>
    <w:p w14:paraId="5E2E531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w:t>
      </w:r>
    </w:p>
    <w:p w14:paraId="0AC26A7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де</w:t>
      </w:r>
      <w:r>
        <w:rPr>
          <w:rFonts w:ascii="Times New Roman" w:hAnsi="Times New Roman" w:cs="Times New Roman"/>
          <w:color w:val="auto"/>
          <w:sz w:val="26"/>
          <w:szCs w:val="26"/>
        </w:rPr>
        <w:softHyphen/>
      </w:r>
      <w:r>
        <w:rPr>
          <w:rFonts w:ascii="Times New Roman" w:hAnsi="Times New Roman" w:cs="Times New Roman"/>
          <w:color w:val="auto"/>
          <w:sz w:val="26"/>
          <w:szCs w:val="26"/>
        </w:rPr>
        <w:t>фи</w:t>
      </w:r>
      <w:r>
        <w:rPr>
          <w:rFonts w:ascii="Times New Roman" w:hAnsi="Times New Roman" w:cs="Times New Roman"/>
          <w:color w:val="auto"/>
          <w:sz w:val="26"/>
          <w:szCs w:val="26"/>
        </w:rPr>
        <w:softHyphen/>
      </w:r>
      <w:r>
        <w:rPr>
          <w:rFonts w:ascii="Times New Roman" w:hAnsi="Times New Roman" w:cs="Times New Roman"/>
          <w:color w:val="auto"/>
          <w:sz w:val="26"/>
          <w:szCs w:val="26"/>
        </w:rPr>
        <w:t>цит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ров и услуг</w:t>
      </w:r>
    </w:p>
    <w:p w14:paraId="2C12CF5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без</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бо</w:t>
      </w:r>
      <w:r>
        <w:rPr>
          <w:rFonts w:ascii="Times New Roman" w:hAnsi="Times New Roman" w:cs="Times New Roman"/>
          <w:color w:val="auto"/>
          <w:sz w:val="26"/>
          <w:szCs w:val="26"/>
        </w:rPr>
        <w:softHyphen/>
      </w:r>
      <w:r>
        <w:rPr>
          <w:rFonts w:ascii="Times New Roman" w:hAnsi="Times New Roman" w:cs="Times New Roman"/>
          <w:color w:val="auto"/>
          <w:sz w:val="26"/>
          <w:szCs w:val="26"/>
        </w:rPr>
        <w:t>ти</w:t>
      </w:r>
      <w:r>
        <w:rPr>
          <w:rFonts w:ascii="Times New Roman" w:hAnsi="Times New Roman" w:cs="Times New Roman"/>
          <w:color w:val="auto"/>
          <w:sz w:val="26"/>
          <w:szCs w:val="26"/>
        </w:rPr>
        <w:softHyphen/>
      </w:r>
      <w:r>
        <w:rPr>
          <w:rFonts w:ascii="Times New Roman" w:hAnsi="Times New Roman" w:cs="Times New Roman"/>
          <w:color w:val="auto"/>
          <w:sz w:val="26"/>
          <w:szCs w:val="26"/>
        </w:rPr>
        <w:t>ца </w:t>
      </w:r>
    </w:p>
    <w:p w14:paraId="669EA990">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7.</w:t>
      </w:r>
      <w:r>
        <w:rPr>
          <w:rFonts w:ascii="Times New Roman" w:hAnsi="Times New Roman" w:cs="Times New Roman"/>
          <w:b/>
          <w:i/>
          <w:color w:val="auto"/>
          <w:sz w:val="26"/>
          <w:szCs w:val="26"/>
        </w:rPr>
        <w:t xml:space="preserve"> В усло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ях 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кой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пра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ство стра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 Н. пошло на со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ще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рас</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ход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ных ста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тей бюд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та,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ло учет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ную став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ку бан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ков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го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та. 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ные меры 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ству 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об</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хо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мо пред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при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мать, так как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ция</w:t>
      </w:r>
    </w:p>
    <w:p w14:paraId="12D2FA7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при</w:t>
      </w:r>
      <w:r>
        <w:rPr>
          <w:rFonts w:ascii="Times New Roman" w:hAnsi="Times New Roman" w:cs="Times New Roman"/>
          <w:color w:val="auto"/>
          <w:sz w:val="26"/>
          <w:szCs w:val="26"/>
        </w:rPr>
        <w:softHyphen/>
      </w:r>
      <w:r>
        <w:rPr>
          <w:rFonts w:ascii="Times New Roman" w:hAnsi="Times New Roman" w:cs="Times New Roman"/>
          <w:color w:val="auto"/>
          <w:sz w:val="26"/>
          <w:szCs w:val="26"/>
        </w:rPr>
        <w:t>во</w:t>
      </w:r>
      <w:r>
        <w:rPr>
          <w:rFonts w:ascii="Times New Roman" w:hAnsi="Times New Roman" w:cs="Times New Roman"/>
          <w:color w:val="auto"/>
          <w:sz w:val="26"/>
          <w:szCs w:val="26"/>
        </w:rPr>
        <w:softHyphen/>
      </w:r>
      <w:r>
        <w:rPr>
          <w:rFonts w:ascii="Times New Roman" w:hAnsi="Times New Roman" w:cs="Times New Roman"/>
          <w:color w:val="auto"/>
          <w:sz w:val="26"/>
          <w:szCs w:val="26"/>
        </w:rPr>
        <w:t>дит к обес</w:t>
      </w:r>
      <w:r>
        <w:rPr>
          <w:rFonts w:ascii="Times New Roman" w:hAnsi="Times New Roman" w:cs="Times New Roman"/>
          <w:color w:val="auto"/>
          <w:sz w:val="26"/>
          <w:szCs w:val="26"/>
        </w:rPr>
        <w:softHyphen/>
      </w:r>
      <w:r>
        <w:rPr>
          <w:rFonts w:ascii="Times New Roman" w:hAnsi="Times New Roman" w:cs="Times New Roman"/>
          <w:color w:val="auto"/>
          <w:sz w:val="26"/>
          <w:szCs w:val="26"/>
        </w:rPr>
        <w:t>це</w:t>
      </w:r>
      <w:r>
        <w:rPr>
          <w:rFonts w:ascii="Times New Roman" w:hAnsi="Times New Roman" w:cs="Times New Roman"/>
          <w:color w:val="auto"/>
          <w:sz w:val="26"/>
          <w:szCs w:val="26"/>
        </w:rPr>
        <w:softHyphen/>
      </w:r>
      <w:r>
        <w:rPr>
          <w:rFonts w:ascii="Times New Roman" w:hAnsi="Times New Roman" w:cs="Times New Roman"/>
          <w:color w:val="auto"/>
          <w:sz w:val="26"/>
          <w:szCs w:val="26"/>
        </w:rPr>
        <w:t>не</w:t>
      </w:r>
      <w:r>
        <w:rPr>
          <w:rFonts w:ascii="Times New Roman" w:hAnsi="Times New Roman" w:cs="Times New Roman"/>
          <w:color w:val="auto"/>
          <w:sz w:val="26"/>
          <w:szCs w:val="26"/>
        </w:rPr>
        <w:softHyphen/>
      </w:r>
      <w:r>
        <w:rPr>
          <w:rFonts w:ascii="Times New Roman" w:hAnsi="Times New Roman" w:cs="Times New Roman"/>
          <w:color w:val="auto"/>
          <w:sz w:val="26"/>
          <w:szCs w:val="26"/>
        </w:rPr>
        <w:t>нию на</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ва</w:t>
      </w:r>
      <w:r>
        <w:rPr>
          <w:rFonts w:ascii="Times New Roman" w:hAnsi="Times New Roman" w:cs="Times New Roman"/>
          <w:color w:val="auto"/>
          <w:sz w:val="26"/>
          <w:szCs w:val="26"/>
        </w:rPr>
        <w:softHyphen/>
      </w:r>
      <w:r>
        <w:rPr>
          <w:rFonts w:ascii="Times New Roman" w:hAnsi="Times New Roman" w:cs="Times New Roman"/>
          <w:color w:val="auto"/>
          <w:sz w:val="26"/>
          <w:szCs w:val="26"/>
        </w:rPr>
        <w:t>лю</w:t>
      </w:r>
      <w:r>
        <w:rPr>
          <w:rFonts w:ascii="Times New Roman" w:hAnsi="Times New Roman" w:cs="Times New Roman"/>
          <w:color w:val="auto"/>
          <w:sz w:val="26"/>
          <w:szCs w:val="26"/>
        </w:rPr>
        <w:softHyphen/>
      </w:r>
      <w:r>
        <w:rPr>
          <w:rFonts w:ascii="Times New Roman" w:hAnsi="Times New Roman" w:cs="Times New Roman"/>
          <w:color w:val="auto"/>
          <w:sz w:val="26"/>
          <w:szCs w:val="26"/>
        </w:rPr>
        <w:t>ты</w:t>
      </w:r>
    </w:p>
    <w:p w14:paraId="252DDDC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спо</w:t>
      </w:r>
      <w:r>
        <w:rPr>
          <w:rFonts w:ascii="Times New Roman" w:hAnsi="Times New Roman" w:cs="Times New Roman"/>
          <w:color w:val="auto"/>
          <w:sz w:val="26"/>
          <w:szCs w:val="26"/>
        </w:rPr>
        <w:softHyphen/>
      </w:r>
      <w:r>
        <w:rPr>
          <w:rFonts w:ascii="Times New Roman" w:hAnsi="Times New Roman" w:cs="Times New Roman"/>
          <w:color w:val="auto"/>
          <w:sz w:val="26"/>
          <w:szCs w:val="26"/>
        </w:rPr>
        <w:t>соб</w:t>
      </w:r>
      <w:r>
        <w:rPr>
          <w:rFonts w:ascii="Times New Roman" w:hAnsi="Times New Roman" w:cs="Times New Roman"/>
          <w:color w:val="auto"/>
          <w:sz w:val="26"/>
          <w:szCs w:val="26"/>
        </w:rPr>
        <w:softHyphen/>
      </w:r>
      <w:r>
        <w:rPr>
          <w:rFonts w:ascii="Times New Roman" w:hAnsi="Times New Roman" w:cs="Times New Roman"/>
          <w:color w:val="auto"/>
          <w:sz w:val="26"/>
          <w:szCs w:val="26"/>
        </w:rPr>
        <w:t>ству</w:t>
      </w:r>
      <w:r>
        <w:rPr>
          <w:rFonts w:ascii="Times New Roman" w:hAnsi="Times New Roman" w:cs="Times New Roman"/>
          <w:color w:val="auto"/>
          <w:sz w:val="26"/>
          <w:szCs w:val="26"/>
        </w:rPr>
        <w:softHyphen/>
      </w:r>
      <w:r>
        <w:rPr>
          <w:rFonts w:ascii="Times New Roman" w:hAnsi="Times New Roman" w:cs="Times New Roman"/>
          <w:color w:val="auto"/>
          <w:sz w:val="26"/>
          <w:szCs w:val="26"/>
        </w:rPr>
        <w:t>ет воз</w:t>
      </w:r>
      <w:r>
        <w:rPr>
          <w:rFonts w:ascii="Times New Roman" w:hAnsi="Times New Roman" w:cs="Times New Roman"/>
          <w:color w:val="auto"/>
          <w:sz w:val="26"/>
          <w:szCs w:val="26"/>
        </w:rPr>
        <w:softHyphen/>
      </w:r>
      <w:r>
        <w:rPr>
          <w:rFonts w:ascii="Times New Roman" w:hAnsi="Times New Roman" w:cs="Times New Roman"/>
          <w:color w:val="auto"/>
          <w:sz w:val="26"/>
          <w:szCs w:val="26"/>
        </w:rPr>
        <w:t>рас</w:t>
      </w:r>
      <w:r>
        <w:rPr>
          <w:rFonts w:ascii="Times New Roman" w:hAnsi="Times New Roman" w:cs="Times New Roman"/>
          <w:color w:val="auto"/>
          <w:sz w:val="26"/>
          <w:szCs w:val="26"/>
        </w:rPr>
        <w:softHyphen/>
      </w:r>
      <w:r>
        <w:rPr>
          <w:rFonts w:ascii="Times New Roman" w:hAnsi="Times New Roman" w:cs="Times New Roman"/>
          <w:color w:val="auto"/>
          <w:sz w:val="26"/>
          <w:szCs w:val="26"/>
        </w:rPr>
        <w:t>та</w:t>
      </w:r>
      <w:r>
        <w:rPr>
          <w:rFonts w:ascii="Times New Roman" w:hAnsi="Times New Roman" w:cs="Times New Roman"/>
          <w:color w:val="auto"/>
          <w:sz w:val="26"/>
          <w:szCs w:val="26"/>
        </w:rPr>
        <w:softHyphen/>
      </w:r>
      <w:r>
        <w:rPr>
          <w:rFonts w:ascii="Times New Roman" w:hAnsi="Times New Roman" w:cs="Times New Roman"/>
          <w:color w:val="auto"/>
          <w:sz w:val="26"/>
          <w:szCs w:val="26"/>
        </w:rPr>
        <w:t>нию бюд</w:t>
      </w:r>
      <w:r>
        <w:rPr>
          <w:rFonts w:ascii="Times New Roman" w:hAnsi="Times New Roman" w:cs="Times New Roman"/>
          <w:color w:val="auto"/>
          <w:sz w:val="26"/>
          <w:szCs w:val="26"/>
        </w:rPr>
        <w:softHyphen/>
      </w:r>
      <w:r>
        <w:rPr>
          <w:rFonts w:ascii="Times New Roman" w:hAnsi="Times New Roman" w:cs="Times New Roman"/>
          <w:color w:val="auto"/>
          <w:sz w:val="26"/>
          <w:szCs w:val="26"/>
        </w:rPr>
        <w:t>жет</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го про</w:t>
      </w:r>
      <w:r>
        <w:rPr>
          <w:rFonts w:ascii="Times New Roman" w:hAnsi="Times New Roman" w:cs="Times New Roman"/>
          <w:color w:val="auto"/>
          <w:sz w:val="26"/>
          <w:szCs w:val="26"/>
        </w:rPr>
        <w:softHyphen/>
      </w:r>
      <w:r>
        <w:rPr>
          <w:rFonts w:ascii="Times New Roman" w:hAnsi="Times New Roman" w:cs="Times New Roman"/>
          <w:color w:val="auto"/>
          <w:sz w:val="26"/>
          <w:szCs w:val="26"/>
        </w:rPr>
        <w:t>фи</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та</w:t>
      </w:r>
    </w:p>
    <w:p w14:paraId="7C1BFA49">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де</w:t>
      </w:r>
      <w:r>
        <w:rPr>
          <w:rFonts w:ascii="Times New Roman" w:hAnsi="Times New Roman" w:cs="Times New Roman"/>
          <w:color w:val="auto"/>
          <w:sz w:val="26"/>
          <w:szCs w:val="26"/>
        </w:rPr>
        <w:softHyphen/>
      </w:r>
      <w:r>
        <w:rPr>
          <w:rFonts w:ascii="Times New Roman" w:hAnsi="Times New Roman" w:cs="Times New Roman"/>
          <w:color w:val="auto"/>
          <w:sz w:val="26"/>
          <w:szCs w:val="26"/>
        </w:rPr>
        <w:t>ла</w:t>
      </w:r>
      <w:r>
        <w:rPr>
          <w:rFonts w:ascii="Times New Roman" w:hAnsi="Times New Roman" w:cs="Times New Roman"/>
          <w:color w:val="auto"/>
          <w:sz w:val="26"/>
          <w:szCs w:val="26"/>
        </w:rPr>
        <w:softHyphen/>
      </w:r>
      <w:r>
        <w:rPr>
          <w:rFonts w:ascii="Times New Roman" w:hAnsi="Times New Roman" w:cs="Times New Roman"/>
          <w:color w:val="auto"/>
          <w:sz w:val="26"/>
          <w:szCs w:val="26"/>
        </w:rPr>
        <w:t>ет не</w:t>
      </w:r>
      <w:r>
        <w:rPr>
          <w:rFonts w:ascii="Times New Roman" w:hAnsi="Times New Roman" w:cs="Times New Roman"/>
          <w:color w:val="auto"/>
          <w:sz w:val="26"/>
          <w:szCs w:val="26"/>
        </w:rPr>
        <w:softHyphen/>
      </w:r>
      <w:r>
        <w:rPr>
          <w:rFonts w:ascii="Times New Roman" w:hAnsi="Times New Roman" w:cs="Times New Roman"/>
          <w:color w:val="auto"/>
          <w:sz w:val="26"/>
          <w:szCs w:val="26"/>
        </w:rPr>
        <w:t>воз</w:t>
      </w:r>
      <w:r>
        <w:rPr>
          <w:rFonts w:ascii="Times New Roman" w:hAnsi="Times New Roman" w:cs="Times New Roman"/>
          <w:color w:val="auto"/>
          <w:sz w:val="26"/>
          <w:szCs w:val="26"/>
        </w:rPr>
        <w:softHyphen/>
      </w:r>
      <w:r>
        <w:rPr>
          <w:rFonts w:ascii="Times New Roman" w:hAnsi="Times New Roman" w:cs="Times New Roman"/>
          <w:color w:val="auto"/>
          <w:sz w:val="26"/>
          <w:szCs w:val="26"/>
        </w:rPr>
        <w:t>мож</w:t>
      </w:r>
      <w:r>
        <w:rPr>
          <w:rFonts w:ascii="Times New Roman" w:hAnsi="Times New Roman" w:cs="Times New Roman"/>
          <w:color w:val="auto"/>
          <w:sz w:val="26"/>
          <w:szCs w:val="26"/>
        </w:rPr>
        <w:softHyphen/>
      </w:r>
      <w:r>
        <w:rPr>
          <w:rFonts w:ascii="Times New Roman" w:hAnsi="Times New Roman" w:cs="Times New Roman"/>
          <w:color w:val="auto"/>
          <w:sz w:val="26"/>
          <w:szCs w:val="26"/>
        </w:rPr>
        <w:t>ным про</w:t>
      </w:r>
      <w:r>
        <w:rPr>
          <w:rFonts w:ascii="Times New Roman" w:hAnsi="Times New Roman" w:cs="Times New Roman"/>
          <w:color w:val="auto"/>
          <w:sz w:val="26"/>
          <w:szCs w:val="26"/>
        </w:rPr>
        <w:softHyphen/>
      </w:r>
      <w:r>
        <w:rPr>
          <w:rFonts w:ascii="Times New Roman" w:hAnsi="Times New Roman" w:cs="Times New Roman"/>
          <w:color w:val="auto"/>
          <w:sz w:val="26"/>
          <w:szCs w:val="26"/>
        </w:rPr>
        <w:t>ве</w:t>
      </w:r>
      <w:r>
        <w:rPr>
          <w:rFonts w:ascii="Times New Roman" w:hAnsi="Times New Roman" w:cs="Times New Roman"/>
          <w:color w:val="auto"/>
          <w:sz w:val="26"/>
          <w:szCs w:val="26"/>
        </w:rPr>
        <w:softHyphen/>
      </w:r>
      <w:r>
        <w:rPr>
          <w:rFonts w:ascii="Times New Roman" w:hAnsi="Times New Roman" w:cs="Times New Roman"/>
          <w:color w:val="auto"/>
          <w:sz w:val="26"/>
          <w:szCs w:val="26"/>
        </w:rPr>
        <w:t>де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де</w:t>
      </w:r>
      <w:r>
        <w:rPr>
          <w:rFonts w:ascii="Times New Roman" w:hAnsi="Times New Roman" w:cs="Times New Roman"/>
          <w:color w:val="auto"/>
          <w:sz w:val="26"/>
          <w:szCs w:val="26"/>
        </w:rPr>
        <w:softHyphen/>
      </w:r>
      <w:r>
        <w:rPr>
          <w:rFonts w:ascii="Times New Roman" w:hAnsi="Times New Roman" w:cs="Times New Roman"/>
          <w:color w:val="auto"/>
          <w:sz w:val="26"/>
          <w:szCs w:val="26"/>
        </w:rPr>
        <w:t>валь</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ции</w:t>
      </w:r>
    </w:p>
    <w:p w14:paraId="1D2A3220">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со</w:t>
      </w:r>
      <w:r>
        <w:rPr>
          <w:rFonts w:ascii="Times New Roman" w:hAnsi="Times New Roman" w:cs="Times New Roman"/>
          <w:color w:val="auto"/>
          <w:sz w:val="26"/>
          <w:szCs w:val="26"/>
        </w:rPr>
        <w:softHyphen/>
      </w:r>
      <w:r>
        <w:rPr>
          <w:rFonts w:ascii="Times New Roman" w:hAnsi="Times New Roman" w:cs="Times New Roman"/>
          <w:color w:val="auto"/>
          <w:sz w:val="26"/>
          <w:szCs w:val="26"/>
        </w:rPr>
        <w:t>дей</w:t>
      </w:r>
      <w:r>
        <w:rPr>
          <w:rFonts w:ascii="Times New Roman" w:hAnsi="Times New Roman" w:cs="Times New Roman"/>
          <w:color w:val="auto"/>
          <w:sz w:val="26"/>
          <w:szCs w:val="26"/>
        </w:rPr>
        <w:softHyphen/>
      </w:r>
      <w:r>
        <w:rPr>
          <w:rFonts w:ascii="Times New Roman" w:hAnsi="Times New Roman" w:cs="Times New Roman"/>
          <w:color w:val="auto"/>
          <w:sz w:val="26"/>
          <w:szCs w:val="26"/>
        </w:rPr>
        <w:t>ству</w:t>
      </w:r>
      <w:r>
        <w:rPr>
          <w:rFonts w:ascii="Times New Roman" w:hAnsi="Times New Roman" w:cs="Times New Roman"/>
          <w:color w:val="auto"/>
          <w:sz w:val="26"/>
          <w:szCs w:val="26"/>
        </w:rPr>
        <w:softHyphen/>
      </w:r>
      <w:r>
        <w:rPr>
          <w:rFonts w:ascii="Times New Roman" w:hAnsi="Times New Roman" w:cs="Times New Roman"/>
          <w:color w:val="auto"/>
          <w:sz w:val="26"/>
          <w:szCs w:val="26"/>
        </w:rPr>
        <w:t>ет воз</w:t>
      </w:r>
      <w:r>
        <w:rPr>
          <w:rFonts w:ascii="Times New Roman" w:hAnsi="Times New Roman" w:cs="Times New Roman"/>
          <w:color w:val="auto"/>
          <w:sz w:val="26"/>
          <w:szCs w:val="26"/>
        </w:rPr>
        <w:softHyphen/>
      </w:r>
      <w:r>
        <w:rPr>
          <w:rFonts w:ascii="Times New Roman" w:hAnsi="Times New Roman" w:cs="Times New Roman"/>
          <w:color w:val="auto"/>
          <w:sz w:val="26"/>
          <w:szCs w:val="26"/>
        </w:rPr>
        <w:t>рас</w:t>
      </w:r>
      <w:r>
        <w:rPr>
          <w:rFonts w:ascii="Times New Roman" w:hAnsi="Times New Roman" w:cs="Times New Roman"/>
          <w:color w:val="auto"/>
          <w:sz w:val="26"/>
          <w:szCs w:val="26"/>
        </w:rPr>
        <w:softHyphen/>
      </w:r>
      <w:r>
        <w:rPr>
          <w:rFonts w:ascii="Times New Roman" w:hAnsi="Times New Roman" w:cs="Times New Roman"/>
          <w:color w:val="auto"/>
          <w:sz w:val="26"/>
          <w:szCs w:val="26"/>
        </w:rPr>
        <w:t>та</w:t>
      </w:r>
      <w:r>
        <w:rPr>
          <w:rFonts w:ascii="Times New Roman" w:hAnsi="Times New Roman" w:cs="Times New Roman"/>
          <w:color w:val="auto"/>
          <w:sz w:val="26"/>
          <w:szCs w:val="26"/>
        </w:rPr>
        <w:softHyphen/>
      </w:r>
      <w:r>
        <w:rPr>
          <w:rFonts w:ascii="Times New Roman" w:hAnsi="Times New Roman" w:cs="Times New Roman"/>
          <w:color w:val="auto"/>
          <w:sz w:val="26"/>
          <w:szCs w:val="26"/>
        </w:rPr>
        <w:t>нию внеш</w:t>
      </w:r>
      <w:r>
        <w:rPr>
          <w:rFonts w:ascii="Times New Roman" w:hAnsi="Times New Roman" w:cs="Times New Roman"/>
          <w:color w:val="auto"/>
          <w:sz w:val="26"/>
          <w:szCs w:val="26"/>
        </w:rPr>
        <w:softHyphen/>
      </w:r>
      <w:r>
        <w:rPr>
          <w:rFonts w:ascii="Times New Roman" w:hAnsi="Times New Roman" w:cs="Times New Roman"/>
          <w:color w:val="auto"/>
          <w:sz w:val="26"/>
          <w:szCs w:val="26"/>
        </w:rPr>
        <w:t>не</w:t>
      </w:r>
      <w:r>
        <w:rPr>
          <w:rFonts w:ascii="Times New Roman" w:hAnsi="Times New Roman" w:cs="Times New Roman"/>
          <w:color w:val="auto"/>
          <w:sz w:val="26"/>
          <w:szCs w:val="26"/>
        </w:rPr>
        <w:softHyphen/>
      </w:r>
      <w:r>
        <w:rPr>
          <w:rFonts w:ascii="Times New Roman" w:hAnsi="Times New Roman" w:cs="Times New Roman"/>
          <w:color w:val="auto"/>
          <w:sz w:val="26"/>
          <w:szCs w:val="26"/>
        </w:rPr>
        <w:t>тор</w:t>
      </w:r>
      <w:r>
        <w:rPr>
          <w:rFonts w:ascii="Times New Roman" w:hAnsi="Times New Roman" w:cs="Times New Roman"/>
          <w:color w:val="auto"/>
          <w:sz w:val="26"/>
          <w:szCs w:val="26"/>
        </w:rPr>
        <w:softHyphen/>
      </w:r>
      <w:r>
        <w:rPr>
          <w:rFonts w:ascii="Times New Roman" w:hAnsi="Times New Roman" w:cs="Times New Roman"/>
          <w:color w:val="auto"/>
          <w:sz w:val="26"/>
          <w:szCs w:val="26"/>
        </w:rPr>
        <w:t>го</w:t>
      </w:r>
      <w:r>
        <w:rPr>
          <w:rFonts w:ascii="Times New Roman" w:hAnsi="Times New Roman" w:cs="Times New Roman"/>
          <w:color w:val="auto"/>
          <w:sz w:val="26"/>
          <w:szCs w:val="26"/>
        </w:rPr>
        <w:softHyphen/>
      </w:r>
      <w:r>
        <w:rPr>
          <w:rFonts w:ascii="Times New Roman" w:hAnsi="Times New Roman" w:cs="Times New Roman"/>
          <w:color w:val="auto"/>
          <w:sz w:val="26"/>
          <w:szCs w:val="26"/>
        </w:rPr>
        <w:t>во</w:t>
      </w:r>
      <w:r>
        <w:rPr>
          <w:rFonts w:ascii="Times New Roman" w:hAnsi="Times New Roman" w:cs="Times New Roman"/>
          <w:color w:val="auto"/>
          <w:sz w:val="26"/>
          <w:szCs w:val="26"/>
        </w:rPr>
        <w:softHyphen/>
      </w:r>
      <w:r>
        <w:rPr>
          <w:rFonts w:ascii="Times New Roman" w:hAnsi="Times New Roman" w:cs="Times New Roman"/>
          <w:color w:val="auto"/>
          <w:sz w:val="26"/>
          <w:szCs w:val="26"/>
        </w:rPr>
        <w:t>го саль</w:t>
      </w:r>
      <w:r>
        <w:rPr>
          <w:rFonts w:ascii="Times New Roman" w:hAnsi="Times New Roman" w:cs="Times New Roman"/>
          <w:color w:val="auto"/>
          <w:sz w:val="26"/>
          <w:szCs w:val="26"/>
        </w:rPr>
        <w:softHyphen/>
      </w:r>
      <w:r>
        <w:rPr>
          <w:rFonts w:ascii="Times New Roman" w:hAnsi="Times New Roman" w:cs="Times New Roman"/>
          <w:color w:val="auto"/>
          <w:sz w:val="26"/>
          <w:szCs w:val="26"/>
        </w:rPr>
        <w:t>до</w:t>
      </w:r>
    </w:p>
    <w:p w14:paraId="38F73D2F">
      <w:pPr>
        <w:suppressAutoHyphens/>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8.</w:t>
      </w:r>
      <w:r>
        <w:rPr>
          <w:rFonts w:ascii="Times New Roman" w:hAnsi="Times New Roman" w:cs="Times New Roman"/>
          <w:b/>
          <w:i/>
          <w:color w:val="auto"/>
          <w:sz w:val="26"/>
          <w:szCs w:val="26"/>
        </w:rPr>
        <w:t xml:space="preserve"> В усло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ях эко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го спада и со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ще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ния объ</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мов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из</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вод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ства правитель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ство стра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 Н. пошло на офи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аль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ное сни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курса своей на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наль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лю</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ты по от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нию к 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лю</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там дру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гих стран. Цель дан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меры –</w:t>
      </w:r>
    </w:p>
    <w:p w14:paraId="59C516F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уде</w:t>
      </w:r>
      <w:r>
        <w:rPr>
          <w:rFonts w:ascii="Times New Roman" w:hAnsi="Times New Roman" w:cs="Times New Roman"/>
          <w:color w:val="auto"/>
          <w:sz w:val="26"/>
          <w:szCs w:val="26"/>
        </w:rPr>
        <w:softHyphen/>
      </w:r>
      <w:r>
        <w:rPr>
          <w:rFonts w:ascii="Times New Roman" w:hAnsi="Times New Roman" w:cs="Times New Roman"/>
          <w:color w:val="auto"/>
          <w:sz w:val="26"/>
          <w:szCs w:val="26"/>
        </w:rPr>
        <w:t>ше</w:t>
      </w:r>
      <w:r>
        <w:rPr>
          <w:rFonts w:ascii="Times New Roman" w:hAnsi="Times New Roman" w:cs="Times New Roman"/>
          <w:color w:val="auto"/>
          <w:sz w:val="26"/>
          <w:szCs w:val="26"/>
        </w:rPr>
        <w:softHyphen/>
      </w:r>
      <w:r>
        <w:rPr>
          <w:rFonts w:ascii="Times New Roman" w:hAnsi="Times New Roman" w:cs="Times New Roman"/>
          <w:color w:val="auto"/>
          <w:sz w:val="26"/>
          <w:szCs w:val="26"/>
        </w:rPr>
        <w:t>вить оте</w:t>
      </w:r>
      <w:r>
        <w:rPr>
          <w:rFonts w:ascii="Times New Roman" w:hAnsi="Times New Roman" w:cs="Times New Roman"/>
          <w:color w:val="auto"/>
          <w:sz w:val="26"/>
          <w:szCs w:val="26"/>
        </w:rPr>
        <w:softHyphen/>
      </w:r>
      <w:r>
        <w:rPr>
          <w:rFonts w:ascii="Times New Roman" w:hAnsi="Times New Roman" w:cs="Times New Roman"/>
          <w:color w:val="auto"/>
          <w:sz w:val="26"/>
          <w:szCs w:val="26"/>
        </w:rPr>
        <w:t>че</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w:t>
      </w:r>
      <w:r>
        <w:rPr>
          <w:rFonts w:ascii="Times New Roman" w:hAnsi="Times New Roman" w:cs="Times New Roman"/>
          <w:color w:val="auto"/>
          <w:sz w:val="26"/>
          <w:szCs w:val="26"/>
        </w:rPr>
        <w:softHyphen/>
      </w:r>
      <w:r>
        <w:rPr>
          <w:rFonts w:ascii="Times New Roman" w:hAnsi="Times New Roman" w:cs="Times New Roman"/>
          <w:color w:val="auto"/>
          <w:sz w:val="26"/>
          <w:szCs w:val="26"/>
        </w:rPr>
        <w:t>ные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ры, по</w:t>
      </w:r>
      <w:r>
        <w:rPr>
          <w:rFonts w:ascii="Times New Roman" w:hAnsi="Times New Roman" w:cs="Times New Roman"/>
          <w:color w:val="auto"/>
          <w:sz w:val="26"/>
          <w:szCs w:val="26"/>
        </w:rPr>
        <w:softHyphen/>
      </w:r>
      <w:r>
        <w:rPr>
          <w:rFonts w:ascii="Times New Roman" w:hAnsi="Times New Roman" w:cs="Times New Roman"/>
          <w:color w:val="auto"/>
          <w:sz w:val="26"/>
          <w:szCs w:val="26"/>
        </w:rPr>
        <w:t>вы</w:t>
      </w:r>
      <w:r>
        <w:rPr>
          <w:rFonts w:ascii="Times New Roman" w:hAnsi="Times New Roman" w:cs="Times New Roman"/>
          <w:color w:val="auto"/>
          <w:sz w:val="26"/>
          <w:szCs w:val="26"/>
        </w:rPr>
        <w:softHyphen/>
      </w:r>
      <w:r>
        <w:rPr>
          <w:rFonts w:ascii="Times New Roman" w:hAnsi="Times New Roman" w:cs="Times New Roman"/>
          <w:color w:val="auto"/>
          <w:sz w:val="26"/>
          <w:szCs w:val="26"/>
        </w:rPr>
        <w:t>сить их кон</w:t>
      </w:r>
      <w:r>
        <w:rPr>
          <w:rFonts w:ascii="Times New Roman" w:hAnsi="Times New Roman" w:cs="Times New Roman"/>
          <w:color w:val="auto"/>
          <w:sz w:val="26"/>
          <w:szCs w:val="26"/>
        </w:rPr>
        <w:softHyphen/>
      </w:r>
      <w:r>
        <w:rPr>
          <w:rFonts w:ascii="Times New Roman" w:hAnsi="Times New Roman" w:cs="Times New Roman"/>
          <w:color w:val="auto"/>
          <w:sz w:val="26"/>
          <w:szCs w:val="26"/>
        </w:rPr>
        <w:t>ку</w:t>
      </w:r>
      <w:r>
        <w:rPr>
          <w:rFonts w:ascii="Times New Roman" w:hAnsi="Times New Roman" w:cs="Times New Roman"/>
          <w:color w:val="auto"/>
          <w:sz w:val="26"/>
          <w:szCs w:val="26"/>
        </w:rPr>
        <w:softHyphen/>
      </w:r>
      <w:r>
        <w:rPr>
          <w:rFonts w:ascii="Times New Roman" w:hAnsi="Times New Roman" w:cs="Times New Roman"/>
          <w:color w:val="auto"/>
          <w:sz w:val="26"/>
          <w:szCs w:val="26"/>
        </w:rPr>
        <w:t>рент</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спо</w:t>
      </w:r>
      <w:r>
        <w:rPr>
          <w:rFonts w:ascii="Times New Roman" w:hAnsi="Times New Roman" w:cs="Times New Roman"/>
          <w:color w:val="auto"/>
          <w:sz w:val="26"/>
          <w:szCs w:val="26"/>
        </w:rPr>
        <w:softHyphen/>
      </w:r>
      <w:r>
        <w:rPr>
          <w:rFonts w:ascii="Times New Roman" w:hAnsi="Times New Roman" w:cs="Times New Roman"/>
          <w:color w:val="auto"/>
          <w:sz w:val="26"/>
          <w:szCs w:val="26"/>
        </w:rPr>
        <w:t>соб</w:t>
      </w:r>
      <w:r>
        <w:rPr>
          <w:rFonts w:ascii="Times New Roman" w:hAnsi="Times New Roman" w:cs="Times New Roman"/>
          <w:color w:val="auto"/>
          <w:sz w:val="26"/>
          <w:szCs w:val="26"/>
        </w:rPr>
        <w:softHyphen/>
      </w:r>
      <w:r>
        <w:rPr>
          <w:rFonts w:ascii="Times New Roman" w:hAnsi="Times New Roman" w:cs="Times New Roman"/>
          <w:color w:val="auto"/>
          <w:sz w:val="26"/>
          <w:szCs w:val="26"/>
        </w:rPr>
        <w:t>ность</w:t>
      </w:r>
    </w:p>
    <w:p w14:paraId="4672D0C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про</w:t>
      </w:r>
      <w:r>
        <w:rPr>
          <w:rFonts w:ascii="Times New Roman" w:hAnsi="Times New Roman" w:cs="Times New Roman"/>
          <w:color w:val="auto"/>
          <w:sz w:val="26"/>
          <w:szCs w:val="26"/>
        </w:rPr>
        <w:softHyphen/>
      </w:r>
      <w:r>
        <w:rPr>
          <w:rFonts w:ascii="Times New Roman" w:hAnsi="Times New Roman" w:cs="Times New Roman"/>
          <w:color w:val="auto"/>
          <w:sz w:val="26"/>
          <w:szCs w:val="26"/>
        </w:rPr>
        <w:t>ве</w:t>
      </w:r>
      <w:r>
        <w:rPr>
          <w:rFonts w:ascii="Times New Roman" w:hAnsi="Times New Roman" w:cs="Times New Roman"/>
          <w:color w:val="auto"/>
          <w:sz w:val="26"/>
          <w:szCs w:val="26"/>
        </w:rPr>
        <w:softHyphen/>
      </w:r>
      <w:r>
        <w:rPr>
          <w:rFonts w:ascii="Times New Roman" w:hAnsi="Times New Roman" w:cs="Times New Roman"/>
          <w:color w:val="auto"/>
          <w:sz w:val="26"/>
          <w:szCs w:val="26"/>
        </w:rPr>
        <w:t>сти струк</w:t>
      </w:r>
      <w:r>
        <w:rPr>
          <w:rFonts w:ascii="Times New Roman" w:hAnsi="Times New Roman" w:cs="Times New Roman"/>
          <w:color w:val="auto"/>
          <w:sz w:val="26"/>
          <w:szCs w:val="26"/>
        </w:rPr>
        <w:softHyphen/>
      </w:r>
      <w:r>
        <w:rPr>
          <w:rFonts w:ascii="Times New Roman" w:hAnsi="Times New Roman" w:cs="Times New Roman"/>
          <w:color w:val="auto"/>
          <w:sz w:val="26"/>
          <w:szCs w:val="26"/>
        </w:rPr>
        <w:t>тур</w:t>
      </w:r>
      <w:r>
        <w:rPr>
          <w:rFonts w:ascii="Times New Roman" w:hAnsi="Times New Roman" w:cs="Times New Roman"/>
          <w:color w:val="auto"/>
          <w:sz w:val="26"/>
          <w:szCs w:val="26"/>
        </w:rPr>
        <w:softHyphen/>
      </w:r>
      <w:r>
        <w:rPr>
          <w:rFonts w:ascii="Times New Roman" w:hAnsi="Times New Roman" w:cs="Times New Roman"/>
          <w:color w:val="auto"/>
          <w:sz w:val="26"/>
          <w:szCs w:val="26"/>
        </w:rPr>
        <w:t>ную пе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строй</w:t>
      </w:r>
      <w:r>
        <w:rPr>
          <w:rFonts w:ascii="Times New Roman" w:hAnsi="Times New Roman" w:cs="Times New Roman"/>
          <w:color w:val="auto"/>
          <w:sz w:val="26"/>
          <w:szCs w:val="26"/>
        </w:rPr>
        <w:softHyphen/>
      </w:r>
      <w:r>
        <w:rPr>
          <w:rFonts w:ascii="Times New Roman" w:hAnsi="Times New Roman" w:cs="Times New Roman"/>
          <w:color w:val="auto"/>
          <w:sz w:val="26"/>
          <w:szCs w:val="26"/>
        </w:rPr>
        <w:t>ку эко</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r>
        <w:rPr>
          <w:rFonts w:ascii="Times New Roman" w:hAnsi="Times New Roman" w:cs="Times New Roman"/>
          <w:color w:val="auto"/>
          <w:sz w:val="26"/>
          <w:szCs w:val="26"/>
        </w:rPr>
        <w:softHyphen/>
      </w:r>
      <w:r>
        <w:rPr>
          <w:rFonts w:ascii="Times New Roman" w:hAnsi="Times New Roman" w:cs="Times New Roman"/>
          <w:color w:val="auto"/>
          <w:sz w:val="26"/>
          <w:szCs w:val="26"/>
        </w:rPr>
        <w:t>ки</w:t>
      </w:r>
    </w:p>
    <w:p w14:paraId="02EF93C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об</w:t>
      </w:r>
      <w:r>
        <w:rPr>
          <w:rFonts w:ascii="Times New Roman" w:hAnsi="Times New Roman" w:cs="Times New Roman"/>
          <w:color w:val="auto"/>
          <w:sz w:val="26"/>
          <w:szCs w:val="26"/>
        </w:rPr>
        <w:softHyphen/>
      </w:r>
      <w:r>
        <w:rPr>
          <w:rFonts w:ascii="Times New Roman" w:hAnsi="Times New Roman" w:cs="Times New Roman"/>
          <w:color w:val="auto"/>
          <w:sz w:val="26"/>
          <w:szCs w:val="26"/>
        </w:rPr>
        <w:t>лег</w:t>
      </w:r>
      <w:r>
        <w:rPr>
          <w:rFonts w:ascii="Times New Roman" w:hAnsi="Times New Roman" w:cs="Times New Roman"/>
          <w:color w:val="auto"/>
          <w:sz w:val="26"/>
          <w:szCs w:val="26"/>
        </w:rPr>
        <w:softHyphen/>
      </w:r>
      <w:r>
        <w:rPr>
          <w:rFonts w:ascii="Times New Roman" w:hAnsi="Times New Roman" w:cs="Times New Roman"/>
          <w:color w:val="auto"/>
          <w:sz w:val="26"/>
          <w:szCs w:val="26"/>
        </w:rPr>
        <w:t>чить до</w:t>
      </w:r>
      <w:r>
        <w:rPr>
          <w:rFonts w:ascii="Times New Roman" w:hAnsi="Times New Roman" w:cs="Times New Roman"/>
          <w:color w:val="auto"/>
          <w:sz w:val="26"/>
          <w:szCs w:val="26"/>
        </w:rPr>
        <w:softHyphen/>
      </w:r>
      <w:r>
        <w:rPr>
          <w:rFonts w:ascii="Times New Roman" w:hAnsi="Times New Roman" w:cs="Times New Roman"/>
          <w:color w:val="auto"/>
          <w:sz w:val="26"/>
          <w:szCs w:val="26"/>
        </w:rPr>
        <w:t>ступ на внут</w:t>
      </w:r>
      <w:r>
        <w:rPr>
          <w:rFonts w:ascii="Times New Roman" w:hAnsi="Times New Roman" w:cs="Times New Roman"/>
          <w:color w:val="auto"/>
          <w:sz w:val="26"/>
          <w:szCs w:val="26"/>
        </w:rPr>
        <w:softHyphen/>
      </w:r>
      <w:r>
        <w:rPr>
          <w:rFonts w:ascii="Times New Roman" w:hAnsi="Times New Roman" w:cs="Times New Roman"/>
          <w:color w:val="auto"/>
          <w:sz w:val="26"/>
          <w:szCs w:val="26"/>
        </w:rPr>
        <w:t>рен</w:t>
      </w:r>
      <w:r>
        <w:rPr>
          <w:rFonts w:ascii="Times New Roman" w:hAnsi="Times New Roman" w:cs="Times New Roman"/>
          <w:color w:val="auto"/>
          <w:sz w:val="26"/>
          <w:szCs w:val="26"/>
        </w:rPr>
        <w:softHyphen/>
      </w:r>
      <w:r>
        <w:rPr>
          <w:rFonts w:ascii="Times New Roman" w:hAnsi="Times New Roman" w:cs="Times New Roman"/>
          <w:color w:val="auto"/>
          <w:sz w:val="26"/>
          <w:szCs w:val="26"/>
        </w:rPr>
        <w:t>ний рынок ино</w:t>
      </w:r>
      <w:r>
        <w:rPr>
          <w:rFonts w:ascii="Times New Roman" w:hAnsi="Times New Roman" w:cs="Times New Roman"/>
          <w:color w:val="auto"/>
          <w:sz w:val="26"/>
          <w:szCs w:val="26"/>
        </w:rPr>
        <w:softHyphen/>
      </w:r>
      <w:r>
        <w:rPr>
          <w:rFonts w:ascii="Times New Roman" w:hAnsi="Times New Roman" w:cs="Times New Roman"/>
          <w:color w:val="auto"/>
          <w:sz w:val="26"/>
          <w:szCs w:val="26"/>
        </w:rPr>
        <w:t>стран</w:t>
      </w:r>
      <w:r>
        <w:rPr>
          <w:rFonts w:ascii="Times New Roman" w:hAnsi="Times New Roman" w:cs="Times New Roman"/>
          <w:color w:val="auto"/>
          <w:sz w:val="26"/>
          <w:szCs w:val="26"/>
        </w:rPr>
        <w:softHyphen/>
      </w:r>
      <w:r>
        <w:rPr>
          <w:rFonts w:ascii="Times New Roman" w:hAnsi="Times New Roman" w:cs="Times New Roman"/>
          <w:color w:val="auto"/>
          <w:sz w:val="26"/>
          <w:szCs w:val="26"/>
        </w:rPr>
        <w:t>ным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ро</w:t>
      </w:r>
      <w:r>
        <w:rPr>
          <w:rFonts w:ascii="Times New Roman" w:hAnsi="Times New Roman" w:cs="Times New Roman"/>
          <w:color w:val="auto"/>
          <w:sz w:val="26"/>
          <w:szCs w:val="26"/>
        </w:rPr>
        <w:softHyphen/>
      </w:r>
      <w:r>
        <w:rPr>
          <w:rFonts w:ascii="Times New Roman" w:hAnsi="Times New Roman" w:cs="Times New Roman"/>
          <w:color w:val="auto"/>
          <w:sz w:val="26"/>
          <w:szCs w:val="26"/>
        </w:rPr>
        <w:t>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w:t>
      </w:r>
      <w:r>
        <w:rPr>
          <w:rFonts w:ascii="Times New Roman" w:hAnsi="Times New Roman" w:cs="Times New Roman"/>
          <w:color w:val="auto"/>
          <w:sz w:val="26"/>
          <w:szCs w:val="26"/>
        </w:rPr>
        <w:softHyphen/>
      </w:r>
      <w:r>
        <w:rPr>
          <w:rFonts w:ascii="Times New Roman" w:hAnsi="Times New Roman" w:cs="Times New Roman"/>
          <w:color w:val="auto"/>
          <w:sz w:val="26"/>
          <w:szCs w:val="26"/>
        </w:rPr>
        <w:t>во</w:t>
      </w:r>
      <w:r>
        <w:rPr>
          <w:rFonts w:ascii="Times New Roman" w:hAnsi="Times New Roman" w:cs="Times New Roman"/>
          <w:color w:val="auto"/>
          <w:sz w:val="26"/>
          <w:szCs w:val="26"/>
        </w:rPr>
        <w:softHyphen/>
      </w:r>
      <w:r>
        <w:rPr>
          <w:rFonts w:ascii="Times New Roman" w:hAnsi="Times New Roman" w:cs="Times New Roman"/>
          <w:color w:val="auto"/>
          <w:sz w:val="26"/>
          <w:szCs w:val="26"/>
        </w:rPr>
        <w:t>ди</w:t>
      </w:r>
      <w:r>
        <w:rPr>
          <w:rFonts w:ascii="Times New Roman" w:hAnsi="Times New Roman" w:cs="Times New Roman"/>
          <w:color w:val="auto"/>
          <w:sz w:val="26"/>
          <w:szCs w:val="26"/>
        </w:rPr>
        <w:softHyphen/>
      </w:r>
      <w:r>
        <w:rPr>
          <w:rFonts w:ascii="Times New Roman" w:hAnsi="Times New Roman" w:cs="Times New Roman"/>
          <w:color w:val="auto"/>
          <w:sz w:val="26"/>
          <w:szCs w:val="26"/>
        </w:rPr>
        <w:t>те</w:t>
      </w:r>
      <w:r>
        <w:rPr>
          <w:rFonts w:ascii="Times New Roman" w:hAnsi="Times New Roman" w:cs="Times New Roman"/>
          <w:color w:val="auto"/>
          <w:sz w:val="26"/>
          <w:szCs w:val="26"/>
        </w:rPr>
        <w:softHyphen/>
      </w:r>
      <w:r>
        <w:rPr>
          <w:rFonts w:ascii="Times New Roman" w:hAnsi="Times New Roman" w:cs="Times New Roman"/>
          <w:color w:val="auto"/>
          <w:sz w:val="26"/>
          <w:szCs w:val="26"/>
        </w:rPr>
        <w:t>лям</w:t>
      </w:r>
    </w:p>
    <w:p w14:paraId="4ABD2C3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со</w:t>
      </w:r>
      <w:r>
        <w:rPr>
          <w:rFonts w:ascii="Times New Roman" w:hAnsi="Times New Roman" w:cs="Times New Roman"/>
          <w:color w:val="auto"/>
          <w:sz w:val="26"/>
          <w:szCs w:val="26"/>
        </w:rPr>
        <w:softHyphen/>
      </w:r>
      <w:r>
        <w:rPr>
          <w:rFonts w:ascii="Times New Roman" w:hAnsi="Times New Roman" w:cs="Times New Roman"/>
          <w:color w:val="auto"/>
          <w:sz w:val="26"/>
          <w:szCs w:val="26"/>
        </w:rPr>
        <w:t>кра</w:t>
      </w:r>
      <w:r>
        <w:rPr>
          <w:rFonts w:ascii="Times New Roman" w:hAnsi="Times New Roman" w:cs="Times New Roman"/>
          <w:color w:val="auto"/>
          <w:sz w:val="26"/>
          <w:szCs w:val="26"/>
        </w:rPr>
        <w:softHyphen/>
      </w:r>
      <w:r>
        <w:rPr>
          <w:rFonts w:ascii="Times New Roman" w:hAnsi="Times New Roman" w:cs="Times New Roman"/>
          <w:color w:val="auto"/>
          <w:sz w:val="26"/>
          <w:szCs w:val="26"/>
        </w:rPr>
        <w:t>тить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w:t>
      </w:r>
      <w:r>
        <w:rPr>
          <w:rFonts w:ascii="Times New Roman" w:hAnsi="Times New Roman" w:cs="Times New Roman"/>
          <w:color w:val="auto"/>
          <w:sz w:val="26"/>
          <w:szCs w:val="26"/>
        </w:rPr>
        <w:softHyphen/>
      </w:r>
      <w:r>
        <w:rPr>
          <w:rFonts w:ascii="Times New Roman" w:hAnsi="Times New Roman" w:cs="Times New Roman"/>
          <w:color w:val="auto"/>
          <w:sz w:val="26"/>
          <w:szCs w:val="26"/>
        </w:rPr>
        <w:t>ные обя</w:t>
      </w:r>
      <w:r>
        <w:rPr>
          <w:rFonts w:ascii="Times New Roman" w:hAnsi="Times New Roman" w:cs="Times New Roman"/>
          <w:color w:val="auto"/>
          <w:sz w:val="26"/>
          <w:szCs w:val="26"/>
        </w:rPr>
        <w:softHyphen/>
      </w:r>
      <w:r>
        <w:rPr>
          <w:rFonts w:ascii="Times New Roman" w:hAnsi="Times New Roman" w:cs="Times New Roman"/>
          <w:color w:val="auto"/>
          <w:sz w:val="26"/>
          <w:szCs w:val="26"/>
        </w:rPr>
        <w:t>за</w:t>
      </w:r>
      <w:r>
        <w:rPr>
          <w:rFonts w:ascii="Times New Roman" w:hAnsi="Times New Roman" w:cs="Times New Roman"/>
          <w:color w:val="auto"/>
          <w:sz w:val="26"/>
          <w:szCs w:val="26"/>
        </w:rPr>
        <w:softHyphen/>
      </w:r>
      <w:r>
        <w:rPr>
          <w:rFonts w:ascii="Times New Roman" w:hAnsi="Times New Roman" w:cs="Times New Roman"/>
          <w:color w:val="auto"/>
          <w:sz w:val="26"/>
          <w:szCs w:val="26"/>
        </w:rPr>
        <w:t>тель</w:t>
      </w:r>
      <w:r>
        <w:rPr>
          <w:rFonts w:ascii="Times New Roman" w:hAnsi="Times New Roman" w:cs="Times New Roman"/>
          <w:color w:val="auto"/>
          <w:sz w:val="26"/>
          <w:szCs w:val="26"/>
        </w:rPr>
        <w:softHyphen/>
      </w:r>
      <w:r>
        <w:rPr>
          <w:rFonts w:ascii="Times New Roman" w:hAnsi="Times New Roman" w:cs="Times New Roman"/>
          <w:color w:val="auto"/>
          <w:sz w:val="26"/>
          <w:szCs w:val="26"/>
        </w:rPr>
        <w:t>ства на рынке труда</w:t>
      </w:r>
    </w:p>
    <w:p w14:paraId="0BE9D7F8">
      <w:pPr>
        <w:suppressAutoHyphens/>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9.</w:t>
      </w:r>
      <w:r>
        <w:rPr>
          <w:rFonts w:ascii="Times New Roman" w:hAnsi="Times New Roman" w:cs="Times New Roman"/>
          <w:b/>
          <w:i/>
          <w:color w:val="auto"/>
          <w:sz w:val="26"/>
          <w:szCs w:val="26"/>
        </w:rPr>
        <w:t xml:space="preserve"> 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об</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хо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мость раз</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бот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ки 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он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ки 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ства обуслов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на</w:t>
      </w:r>
    </w:p>
    <w:p w14:paraId="63FA723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по</w:t>
      </w:r>
      <w:r>
        <w:rPr>
          <w:rFonts w:ascii="Times New Roman" w:hAnsi="Times New Roman" w:cs="Times New Roman"/>
          <w:color w:val="auto"/>
          <w:sz w:val="26"/>
          <w:szCs w:val="26"/>
        </w:rPr>
        <w:softHyphen/>
      </w:r>
      <w:r>
        <w:rPr>
          <w:rFonts w:ascii="Times New Roman" w:hAnsi="Times New Roman" w:cs="Times New Roman"/>
          <w:color w:val="auto"/>
          <w:sz w:val="26"/>
          <w:szCs w:val="26"/>
        </w:rPr>
        <w:t>те</w:t>
      </w:r>
      <w:r>
        <w:rPr>
          <w:rFonts w:ascii="Times New Roman" w:hAnsi="Times New Roman" w:cs="Times New Roman"/>
          <w:color w:val="auto"/>
          <w:sz w:val="26"/>
          <w:szCs w:val="26"/>
        </w:rPr>
        <w:softHyphen/>
      </w:r>
      <w:r>
        <w:rPr>
          <w:rFonts w:ascii="Times New Roman" w:hAnsi="Times New Roman" w:cs="Times New Roman"/>
          <w:color w:val="auto"/>
          <w:sz w:val="26"/>
          <w:szCs w:val="26"/>
        </w:rPr>
        <w:t>рей на</w:t>
      </w:r>
      <w:r>
        <w:rPr>
          <w:rFonts w:ascii="Times New Roman" w:hAnsi="Times New Roman" w:cs="Times New Roman"/>
          <w:color w:val="auto"/>
          <w:sz w:val="26"/>
          <w:szCs w:val="26"/>
        </w:rPr>
        <w:softHyphen/>
      </w:r>
      <w:r>
        <w:rPr>
          <w:rFonts w:ascii="Times New Roman" w:hAnsi="Times New Roman" w:cs="Times New Roman"/>
          <w:color w:val="auto"/>
          <w:sz w:val="26"/>
          <w:szCs w:val="26"/>
        </w:rPr>
        <w:t>се</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w:t>
      </w:r>
      <w:r>
        <w:rPr>
          <w:rFonts w:ascii="Times New Roman" w:hAnsi="Times New Roman" w:cs="Times New Roman"/>
          <w:color w:val="auto"/>
          <w:sz w:val="26"/>
          <w:szCs w:val="26"/>
        </w:rPr>
        <w:softHyphen/>
      </w:r>
      <w:r>
        <w:rPr>
          <w:rFonts w:ascii="Times New Roman" w:hAnsi="Times New Roman" w:cs="Times New Roman"/>
          <w:color w:val="auto"/>
          <w:sz w:val="26"/>
          <w:szCs w:val="26"/>
        </w:rPr>
        <w:t>ем до</w:t>
      </w:r>
      <w:r>
        <w:rPr>
          <w:rFonts w:ascii="Times New Roman" w:hAnsi="Times New Roman" w:cs="Times New Roman"/>
          <w:color w:val="auto"/>
          <w:sz w:val="26"/>
          <w:szCs w:val="26"/>
        </w:rPr>
        <w:softHyphen/>
      </w:r>
      <w:r>
        <w:rPr>
          <w:rFonts w:ascii="Times New Roman" w:hAnsi="Times New Roman" w:cs="Times New Roman"/>
          <w:color w:val="auto"/>
          <w:sz w:val="26"/>
          <w:szCs w:val="26"/>
        </w:rPr>
        <w:t>ве</w:t>
      </w:r>
      <w:r>
        <w:rPr>
          <w:rFonts w:ascii="Times New Roman" w:hAnsi="Times New Roman" w:cs="Times New Roman"/>
          <w:color w:val="auto"/>
          <w:sz w:val="26"/>
          <w:szCs w:val="26"/>
        </w:rPr>
        <w:softHyphen/>
      </w:r>
      <w:r>
        <w:rPr>
          <w:rFonts w:ascii="Times New Roman" w:hAnsi="Times New Roman" w:cs="Times New Roman"/>
          <w:color w:val="auto"/>
          <w:sz w:val="26"/>
          <w:szCs w:val="26"/>
        </w:rPr>
        <w:t>рия к на</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ва</w:t>
      </w:r>
      <w:r>
        <w:rPr>
          <w:rFonts w:ascii="Times New Roman" w:hAnsi="Times New Roman" w:cs="Times New Roman"/>
          <w:color w:val="auto"/>
          <w:sz w:val="26"/>
          <w:szCs w:val="26"/>
        </w:rPr>
        <w:softHyphen/>
      </w:r>
      <w:r>
        <w:rPr>
          <w:rFonts w:ascii="Times New Roman" w:hAnsi="Times New Roman" w:cs="Times New Roman"/>
          <w:color w:val="auto"/>
          <w:sz w:val="26"/>
          <w:szCs w:val="26"/>
        </w:rPr>
        <w:t>лю</w:t>
      </w:r>
      <w:r>
        <w:rPr>
          <w:rFonts w:ascii="Times New Roman" w:hAnsi="Times New Roman" w:cs="Times New Roman"/>
          <w:color w:val="auto"/>
          <w:sz w:val="26"/>
          <w:szCs w:val="26"/>
        </w:rPr>
        <w:softHyphen/>
      </w:r>
      <w:r>
        <w:rPr>
          <w:rFonts w:ascii="Times New Roman" w:hAnsi="Times New Roman" w:cs="Times New Roman"/>
          <w:color w:val="auto"/>
          <w:sz w:val="26"/>
          <w:szCs w:val="26"/>
        </w:rPr>
        <w:t>те и на</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наль</w:t>
      </w:r>
      <w:r>
        <w:rPr>
          <w:rFonts w:ascii="Times New Roman" w:hAnsi="Times New Roman" w:cs="Times New Roman"/>
          <w:color w:val="auto"/>
          <w:sz w:val="26"/>
          <w:szCs w:val="26"/>
        </w:rPr>
        <w:softHyphen/>
      </w:r>
      <w:r>
        <w:rPr>
          <w:rFonts w:ascii="Times New Roman" w:hAnsi="Times New Roman" w:cs="Times New Roman"/>
          <w:color w:val="auto"/>
          <w:sz w:val="26"/>
          <w:szCs w:val="26"/>
        </w:rPr>
        <w:t>ным фи</w:t>
      </w:r>
      <w:r>
        <w:rPr>
          <w:rFonts w:ascii="Times New Roman" w:hAnsi="Times New Roman" w:cs="Times New Roman"/>
          <w:color w:val="auto"/>
          <w:sz w:val="26"/>
          <w:szCs w:val="26"/>
        </w:rPr>
        <w:softHyphen/>
      </w:r>
      <w:r>
        <w:rPr>
          <w:rFonts w:ascii="Times New Roman" w:hAnsi="Times New Roman" w:cs="Times New Roman"/>
          <w:color w:val="auto"/>
          <w:sz w:val="26"/>
          <w:szCs w:val="26"/>
        </w:rPr>
        <w:t>нан</w:t>
      </w:r>
      <w:r>
        <w:rPr>
          <w:rFonts w:ascii="Times New Roman" w:hAnsi="Times New Roman" w:cs="Times New Roman"/>
          <w:color w:val="auto"/>
          <w:sz w:val="26"/>
          <w:szCs w:val="26"/>
        </w:rPr>
        <w:softHyphen/>
      </w:r>
      <w:r>
        <w:rPr>
          <w:rFonts w:ascii="Times New Roman" w:hAnsi="Times New Roman" w:cs="Times New Roman"/>
          <w:color w:val="auto"/>
          <w:sz w:val="26"/>
          <w:szCs w:val="26"/>
        </w:rPr>
        <w:t>со</w:t>
      </w:r>
      <w:r>
        <w:rPr>
          <w:rFonts w:ascii="Times New Roman" w:hAnsi="Times New Roman" w:cs="Times New Roman"/>
          <w:color w:val="auto"/>
          <w:sz w:val="26"/>
          <w:szCs w:val="26"/>
        </w:rPr>
        <w:softHyphen/>
      </w:r>
      <w:r>
        <w:rPr>
          <w:rFonts w:ascii="Times New Roman" w:hAnsi="Times New Roman" w:cs="Times New Roman"/>
          <w:color w:val="auto"/>
          <w:sz w:val="26"/>
          <w:szCs w:val="26"/>
        </w:rPr>
        <w:t>вым ин</w:t>
      </w:r>
      <w:r>
        <w:rPr>
          <w:rFonts w:ascii="Times New Roman" w:hAnsi="Times New Roman" w:cs="Times New Roman"/>
          <w:color w:val="auto"/>
          <w:sz w:val="26"/>
          <w:szCs w:val="26"/>
        </w:rPr>
        <w:softHyphen/>
      </w:r>
      <w:r>
        <w:rPr>
          <w:rFonts w:ascii="Times New Roman" w:hAnsi="Times New Roman" w:cs="Times New Roman"/>
          <w:color w:val="auto"/>
          <w:sz w:val="26"/>
          <w:szCs w:val="26"/>
        </w:rPr>
        <w:t>сти</w:t>
      </w:r>
      <w:r>
        <w:rPr>
          <w:rFonts w:ascii="Times New Roman" w:hAnsi="Times New Roman" w:cs="Times New Roman"/>
          <w:color w:val="auto"/>
          <w:sz w:val="26"/>
          <w:szCs w:val="26"/>
        </w:rPr>
        <w:softHyphen/>
      </w:r>
      <w:r>
        <w:rPr>
          <w:rFonts w:ascii="Times New Roman" w:hAnsi="Times New Roman" w:cs="Times New Roman"/>
          <w:color w:val="auto"/>
          <w:sz w:val="26"/>
          <w:szCs w:val="26"/>
        </w:rPr>
        <w:t>ту</w:t>
      </w:r>
      <w:r>
        <w:rPr>
          <w:rFonts w:ascii="Times New Roman" w:hAnsi="Times New Roman" w:cs="Times New Roman"/>
          <w:color w:val="auto"/>
          <w:sz w:val="26"/>
          <w:szCs w:val="26"/>
        </w:rPr>
        <w:softHyphen/>
      </w:r>
      <w:r>
        <w:rPr>
          <w:rFonts w:ascii="Times New Roman" w:hAnsi="Times New Roman" w:cs="Times New Roman"/>
          <w:color w:val="auto"/>
          <w:sz w:val="26"/>
          <w:szCs w:val="26"/>
        </w:rPr>
        <w:t>там</w:t>
      </w:r>
    </w:p>
    <w:p w14:paraId="63EEF84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укреп</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w:t>
      </w:r>
      <w:r>
        <w:rPr>
          <w:rFonts w:ascii="Times New Roman" w:hAnsi="Times New Roman" w:cs="Times New Roman"/>
          <w:color w:val="auto"/>
          <w:sz w:val="26"/>
          <w:szCs w:val="26"/>
        </w:rPr>
        <w:softHyphen/>
      </w:r>
      <w:r>
        <w:rPr>
          <w:rFonts w:ascii="Times New Roman" w:hAnsi="Times New Roman" w:cs="Times New Roman"/>
          <w:color w:val="auto"/>
          <w:sz w:val="26"/>
          <w:szCs w:val="26"/>
        </w:rPr>
        <w:t>ем курса на</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наль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ва</w:t>
      </w:r>
      <w:r>
        <w:rPr>
          <w:rFonts w:ascii="Times New Roman" w:hAnsi="Times New Roman" w:cs="Times New Roman"/>
          <w:color w:val="auto"/>
          <w:sz w:val="26"/>
          <w:szCs w:val="26"/>
        </w:rPr>
        <w:softHyphen/>
      </w:r>
      <w:r>
        <w:rPr>
          <w:rFonts w:ascii="Times New Roman" w:hAnsi="Times New Roman" w:cs="Times New Roman"/>
          <w:color w:val="auto"/>
          <w:sz w:val="26"/>
          <w:szCs w:val="26"/>
        </w:rPr>
        <w:t>лю</w:t>
      </w:r>
      <w:r>
        <w:rPr>
          <w:rFonts w:ascii="Times New Roman" w:hAnsi="Times New Roman" w:cs="Times New Roman"/>
          <w:color w:val="auto"/>
          <w:sz w:val="26"/>
          <w:szCs w:val="26"/>
        </w:rPr>
        <w:softHyphen/>
      </w:r>
      <w:r>
        <w:rPr>
          <w:rFonts w:ascii="Times New Roman" w:hAnsi="Times New Roman" w:cs="Times New Roman"/>
          <w:color w:val="auto"/>
          <w:sz w:val="26"/>
          <w:szCs w:val="26"/>
        </w:rPr>
        <w:t>ты</w:t>
      </w:r>
    </w:p>
    <w:p w14:paraId="37A8DF60">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при</w:t>
      </w:r>
      <w:r>
        <w:rPr>
          <w:rFonts w:ascii="Times New Roman" w:hAnsi="Times New Roman" w:cs="Times New Roman"/>
          <w:color w:val="auto"/>
          <w:sz w:val="26"/>
          <w:szCs w:val="26"/>
        </w:rPr>
        <w:softHyphen/>
      </w:r>
      <w:r>
        <w:rPr>
          <w:rFonts w:ascii="Times New Roman" w:hAnsi="Times New Roman" w:cs="Times New Roman"/>
          <w:color w:val="auto"/>
          <w:sz w:val="26"/>
          <w:szCs w:val="26"/>
        </w:rPr>
        <w:t>то</w:t>
      </w:r>
      <w:r>
        <w:rPr>
          <w:rFonts w:ascii="Times New Roman" w:hAnsi="Times New Roman" w:cs="Times New Roman"/>
          <w:color w:val="auto"/>
          <w:sz w:val="26"/>
          <w:szCs w:val="26"/>
        </w:rPr>
        <w:softHyphen/>
      </w:r>
      <w:r>
        <w:rPr>
          <w:rFonts w:ascii="Times New Roman" w:hAnsi="Times New Roman" w:cs="Times New Roman"/>
          <w:color w:val="auto"/>
          <w:sz w:val="26"/>
          <w:szCs w:val="26"/>
        </w:rPr>
        <w:t>ком ино</w:t>
      </w:r>
      <w:r>
        <w:rPr>
          <w:rFonts w:ascii="Times New Roman" w:hAnsi="Times New Roman" w:cs="Times New Roman"/>
          <w:color w:val="auto"/>
          <w:sz w:val="26"/>
          <w:szCs w:val="26"/>
        </w:rPr>
        <w:softHyphen/>
      </w:r>
      <w:r>
        <w:rPr>
          <w:rFonts w:ascii="Times New Roman" w:hAnsi="Times New Roman" w:cs="Times New Roman"/>
          <w:color w:val="auto"/>
          <w:sz w:val="26"/>
          <w:szCs w:val="26"/>
        </w:rPr>
        <w:t>стран</w:t>
      </w:r>
      <w:r>
        <w:rPr>
          <w:rFonts w:ascii="Times New Roman" w:hAnsi="Times New Roman" w:cs="Times New Roman"/>
          <w:color w:val="auto"/>
          <w:sz w:val="26"/>
          <w:szCs w:val="26"/>
        </w:rPr>
        <w:softHyphen/>
      </w:r>
      <w:r>
        <w:rPr>
          <w:rFonts w:ascii="Times New Roman" w:hAnsi="Times New Roman" w:cs="Times New Roman"/>
          <w:color w:val="auto"/>
          <w:sz w:val="26"/>
          <w:szCs w:val="26"/>
        </w:rPr>
        <w:t>ных ин</w:t>
      </w:r>
      <w:r>
        <w:rPr>
          <w:rFonts w:ascii="Times New Roman" w:hAnsi="Times New Roman" w:cs="Times New Roman"/>
          <w:color w:val="auto"/>
          <w:sz w:val="26"/>
          <w:szCs w:val="26"/>
        </w:rPr>
        <w:softHyphen/>
      </w:r>
      <w:r>
        <w:rPr>
          <w:rFonts w:ascii="Times New Roman" w:hAnsi="Times New Roman" w:cs="Times New Roman"/>
          <w:color w:val="auto"/>
          <w:sz w:val="26"/>
          <w:szCs w:val="26"/>
        </w:rPr>
        <w:t>ве</w:t>
      </w:r>
      <w:r>
        <w:rPr>
          <w:rFonts w:ascii="Times New Roman" w:hAnsi="Times New Roman" w:cs="Times New Roman"/>
          <w:color w:val="auto"/>
          <w:sz w:val="26"/>
          <w:szCs w:val="26"/>
        </w:rPr>
        <w:softHyphen/>
      </w:r>
      <w:r>
        <w:rPr>
          <w:rFonts w:ascii="Times New Roman" w:hAnsi="Times New Roman" w:cs="Times New Roman"/>
          <w:color w:val="auto"/>
          <w:sz w:val="26"/>
          <w:szCs w:val="26"/>
        </w:rPr>
        <w:t>сти</w:t>
      </w:r>
      <w:r>
        <w:rPr>
          <w:rFonts w:ascii="Times New Roman" w:hAnsi="Times New Roman" w:cs="Times New Roman"/>
          <w:color w:val="auto"/>
          <w:sz w:val="26"/>
          <w:szCs w:val="26"/>
        </w:rPr>
        <w:softHyphen/>
      </w:r>
      <w:r>
        <w:rPr>
          <w:rFonts w:ascii="Times New Roman" w:hAnsi="Times New Roman" w:cs="Times New Roman"/>
          <w:color w:val="auto"/>
          <w:sz w:val="26"/>
          <w:szCs w:val="26"/>
        </w:rPr>
        <w:t>ций в эко</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r>
        <w:rPr>
          <w:rFonts w:ascii="Times New Roman" w:hAnsi="Times New Roman" w:cs="Times New Roman"/>
          <w:color w:val="auto"/>
          <w:sz w:val="26"/>
          <w:szCs w:val="26"/>
        </w:rPr>
        <w:softHyphen/>
      </w:r>
      <w:r>
        <w:rPr>
          <w:rFonts w:ascii="Times New Roman" w:hAnsi="Times New Roman" w:cs="Times New Roman"/>
          <w:color w:val="auto"/>
          <w:sz w:val="26"/>
          <w:szCs w:val="26"/>
        </w:rPr>
        <w:t>ку стра</w:t>
      </w:r>
      <w:r>
        <w:rPr>
          <w:rFonts w:ascii="Times New Roman" w:hAnsi="Times New Roman" w:cs="Times New Roman"/>
          <w:color w:val="auto"/>
          <w:sz w:val="26"/>
          <w:szCs w:val="26"/>
        </w:rPr>
        <w:softHyphen/>
      </w:r>
      <w:r>
        <w:rPr>
          <w:rFonts w:ascii="Times New Roman" w:hAnsi="Times New Roman" w:cs="Times New Roman"/>
          <w:color w:val="auto"/>
          <w:sz w:val="26"/>
          <w:szCs w:val="26"/>
        </w:rPr>
        <w:t>ны</w:t>
      </w:r>
    </w:p>
    <w:p w14:paraId="76F343E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ро</w:t>
      </w:r>
      <w:r>
        <w:rPr>
          <w:rFonts w:ascii="Times New Roman" w:hAnsi="Times New Roman" w:cs="Times New Roman"/>
          <w:color w:val="auto"/>
          <w:sz w:val="26"/>
          <w:szCs w:val="26"/>
        </w:rPr>
        <w:softHyphen/>
      </w:r>
      <w:r>
        <w:rPr>
          <w:rFonts w:ascii="Times New Roman" w:hAnsi="Times New Roman" w:cs="Times New Roman"/>
          <w:color w:val="auto"/>
          <w:sz w:val="26"/>
          <w:szCs w:val="26"/>
        </w:rPr>
        <w:t>стом ма</w:t>
      </w:r>
      <w:r>
        <w:rPr>
          <w:rFonts w:ascii="Times New Roman" w:hAnsi="Times New Roman" w:cs="Times New Roman"/>
          <w:color w:val="auto"/>
          <w:sz w:val="26"/>
          <w:szCs w:val="26"/>
        </w:rPr>
        <w:softHyphen/>
      </w:r>
      <w:r>
        <w:rPr>
          <w:rFonts w:ascii="Times New Roman" w:hAnsi="Times New Roman" w:cs="Times New Roman"/>
          <w:color w:val="auto"/>
          <w:sz w:val="26"/>
          <w:szCs w:val="26"/>
        </w:rPr>
        <w:t>ло</w:t>
      </w:r>
      <w:r>
        <w:rPr>
          <w:rFonts w:ascii="Times New Roman" w:hAnsi="Times New Roman" w:cs="Times New Roman"/>
          <w:color w:val="auto"/>
          <w:sz w:val="26"/>
          <w:szCs w:val="26"/>
        </w:rPr>
        <w:softHyphen/>
      </w:r>
      <w:r>
        <w:rPr>
          <w:rFonts w:ascii="Times New Roman" w:hAnsi="Times New Roman" w:cs="Times New Roman"/>
          <w:color w:val="auto"/>
          <w:sz w:val="26"/>
          <w:szCs w:val="26"/>
        </w:rPr>
        <w:t>го и сред</w:t>
      </w:r>
      <w:r>
        <w:rPr>
          <w:rFonts w:ascii="Times New Roman" w:hAnsi="Times New Roman" w:cs="Times New Roman"/>
          <w:color w:val="auto"/>
          <w:sz w:val="26"/>
          <w:szCs w:val="26"/>
        </w:rPr>
        <w:softHyphen/>
      </w:r>
      <w:r>
        <w:rPr>
          <w:rFonts w:ascii="Times New Roman" w:hAnsi="Times New Roman" w:cs="Times New Roman"/>
          <w:color w:val="auto"/>
          <w:sz w:val="26"/>
          <w:szCs w:val="26"/>
        </w:rPr>
        <w:t>не</w:t>
      </w:r>
      <w:r>
        <w:rPr>
          <w:rFonts w:ascii="Times New Roman" w:hAnsi="Times New Roman" w:cs="Times New Roman"/>
          <w:color w:val="auto"/>
          <w:sz w:val="26"/>
          <w:szCs w:val="26"/>
        </w:rPr>
        <w:softHyphen/>
      </w:r>
      <w:r>
        <w:rPr>
          <w:rFonts w:ascii="Times New Roman" w:hAnsi="Times New Roman" w:cs="Times New Roman"/>
          <w:color w:val="auto"/>
          <w:sz w:val="26"/>
          <w:szCs w:val="26"/>
        </w:rPr>
        <w:t>го пред</w:t>
      </w:r>
      <w:r>
        <w:rPr>
          <w:rFonts w:ascii="Times New Roman" w:hAnsi="Times New Roman" w:cs="Times New Roman"/>
          <w:color w:val="auto"/>
          <w:sz w:val="26"/>
          <w:szCs w:val="26"/>
        </w:rPr>
        <w:softHyphen/>
      </w:r>
      <w:r>
        <w:rPr>
          <w:rFonts w:ascii="Times New Roman" w:hAnsi="Times New Roman" w:cs="Times New Roman"/>
          <w:color w:val="auto"/>
          <w:sz w:val="26"/>
          <w:szCs w:val="26"/>
        </w:rPr>
        <w:t>при</w:t>
      </w:r>
      <w:r>
        <w:rPr>
          <w:rFonts w:ascii="Times New Roman" w:hAnsi="Times New Roman" w:cs="Times New Roman"/>
          <w:color w:val="auto"/>
          <w:sz w:val="26"/>
          <w:szCs w:val="26"/>
        </w:rPr>
        <w:softHyphen/>
      </w:r>
      <w:r>
        <w:rPr>
          <w:rFonts w:ascii="Times New Roman" w:hAnsi="Times New Roman" w:cs="Times New Roman"/>
          <w:color w:val="auto"/>
          <w:sz w:val="26"/>
          <w:szCs w:val="26"/>
        </w:rPr>
        <w:t>ни</w:t>
      </w:r>
      <w:r>
        <w:rPr>
          <w:rFonts w:ascii="Times New Roman" w:hAnsi="Times New Roman" w:cs="Times New Roman"/>
          <w:color w:val="auto"/>
          <w:sz w:val="26"/>
          <w:szCs w:val="26"/>
        </w:rPr>
        <w:softHyphen/>
      </w:r>
      <w:r>
        <w:rPr>
          <w:rFonts w:ascii="Times New Roman" w:hAnsi="Times New Roman" w:cs="Times New Roman"/>
          <w:color w:val="auto"/>
          <w:sz w:val="26"/>
          <w:szCs w:val="26"/>
        </w:rPr>
        <w:t>ма</w:t>
      </w:r>
      <w:r>
        <w:rPr>
          <w:rFonts w:ascii="Times New Roman" w:hAnsi="Times New Roman" w:cs="Times New Roman"/>
          <w:color w:val="auto"/>
          <w:sz w:val="26"/>
          <w:szCs w:val="26"/>
        </w:rPr>
        <w:softHyphen/>
      </w:r>
      <w:r>
        <w:rPr>
          <w:rFonts w:ascii="Times New Roman" w:hAnsi="Times New Roman" w:cs="Times New Roman"/>
          <w:color w:val="auto"/>
          <w:sz w:val="26"/>
          <w:szCs w:val="26"/>
        </w:rPr>
        <w:t>тель</w:t>
      </w:r>
      <w:r>
        <w:rPr>
          <w:rFonts w:ascii="Times New Roman" w:hAnsi="Times New Roman" w:cs="Times New Roman"/>
          <w:color w:val="auto"/>
          <w:sz w:val="26"/>
          <w:szCs w:val="26"/>
        </w:rPr>
        <w:softHyphen/>
      </w:r>
      <w:r>
        <w:rPr>
          <w:rFonts w:ascii="Times New Roman" w:hAnsi="Times New Roman" w:cs="Times New Roman"/>
          <w:color w:val="auto"/>
          <w:sz w:val="26"/>
          <w:szCs w:val="26"/>
        </w:rPr>
        <w:t>ства</w:t>
      </w:r>
    </w:p>
    <w:p w14:paraId="332EE343">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10.</w:t>
      </w:r>
      <w:r>
        <w:rPr>
          <w:rFonts w:ascii="Times New Roman" w:hAnsi="Times New Roman" w:cs="Times New Roman"/>
          <w:b/>
          <w:i/>
          <w:color w:val="auto"/>
          <w:sz w:val="26"/>
          <w:szCs w:val="26"/>
        </w:rPr>
        <w:t xml:space="preserve"> В 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стве Z на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нии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ис</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хо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дит рост цен на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и услу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на 60-70% в месяц. Какой вид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на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блю</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ся в го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дар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стве Z?</w:t>
      </w:r>
    </w:p>
    <w:p w14:paraId="3209110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 из</w:t>
      </w:r>
      <w:r>
        <w:rPr>
          <w:rFonts w:ascii="Times New Roman" w:hAnsi="Times New Roman" w:cs="Times New Roman"/>
          <w:color w:val="auto"/>
          <w:sz w:val="26"/>
          <w:szCs w:val="26"/>
        </w:rPr>
        <w:softHyphen/>
      </w:r>
      <w:r>
        <w:rPr>
          <w:rFonts w:ascii="Times New Roman" w:hAnsi="Times New Roman" w:cs="Times New Roman"/>
          <w:color w:val="auto"/>
          <w:sz w:val="26"/>
          <w:szCs w:val="26"/>
        </w:rPr>
        <w:t>дер</w:t>
      </w:r>
      <w:r>
        <w:rPr>
          <w:rFonts w:ascii="Times New Roman" w:hAnsi="Times New Roman" w:cs="Times New Roman"/>
          <w:color w:val="auto"/>
          <w:sz w:val="26"/>
          <w:szCs w:val="26"/>
        </w:rPr>
        <w:softHyphen/>
      </w:r>
      <w:r>
        <w:rPr>
          <w:rFonts w:ascii="Times New Roman" w:hAnsi="Times New Roman" w:cs="Times New Roman"/>
          <w:color w:val="auto"/>
          <w:sz w:val="26"/>
          <w:szCs w:val="26"/>
        </w:rPr>
        <w:t>жек</w:t>
      </w:r>
    </w:p>
    <w:p w14:paraId="12D231A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ги</w:t>
      </w:r>
      <w:r>
        <w:rPr>
          <w:rFonts w:ascii="Times New Roman" w:hAnsi="Times New Roman" w:cs="Times New Roman"/>
          <w:color w:val="auto"/>
          <w:sz w:val="26"/>
          <w:szCs w:val="26"/>
        </w:rPr>
        <w:softHyphen/>
      </w:r>
      <w:r>
        <w:rPr>
          <w:rFonts w:ascii="Times New Roman" w:hAnsi="Times New Roman" w:cs="Times New Roman"/>
          <w:color w:val="auto"/>
          <w:sz w:val="26"/>
          <w:szCs w:val="26"/>
        </w:rPr>
        <w:t>пе</w:t>
      </w:r>
      <w:r>
        <w:rPr>
          <w:rFonts w:ascii="Times New Roman" w:hAnsi="Times New Roman" w:cs="Times New Roman"/>
          <w:color w:val="auto"/>
          <w:sz w:val="26"/>
          <w:szCs w:val="26"/>
        </w:rPr>
        <w:softHyphen/>
      </w:r>
      <w:r>
        <w:rPr>
          <w:rFonts w:ascii="Times New Roman" w:hAnsi="Times New Roman" w:cs="Times New Roman"/>
          <w:color w:val="auto"/>
          <w:sz w:val="26"/>
          <w:szCs w:val="26"/>
        </w:rPr>
        <w:t>рин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w:t>
      </w:r>
    </w:p>
    <w:p w14:paraId="0B6CAA9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 спро</w:t>
      </w:r>
      <w:r>
        <w:rPr>
          <w:rFonts w:ascii="Times New Roman" w:hAnsi="Times New Roman" w:cs="Times New Roman"/>
          <w:color w:val="auto"/>
          <w:sz w:val="26"/>
          <w:szCs w:val="26"/>
        </w:rPr>
        <w:softHyphen/>
      </w:r>
      <w:r>
        <w:rPr>
          <w:rFonts w:ascii="Times New Roman" w:hAnsi="Times New Roman" w:cs="Times New Roman"/>
          <w:color w:val="auto"/>
          <w:sz w:val="26"/>
          <w:szCs w:val="26"/>
        </w:rPr>
        <w:t>са</w:t>
      </w:r>
    </w:p>
    <w:p w14:paraId="38C0FA3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уме</w:t>
      </w:r>
      <w:r>
        <w:rPr>
          <w:rFonts w:ascii="Times New Roman" w:hAnsi="Times New Roman" w:cs="Times New Roman"/>
          <w:color w:val="auto"/>
          <w:sz w:val="26"/>
          <w:szCs w:val="26"/>
        </w:rPr>
        <w:softHyphen/>
      </w:r>
      <w:r>
        <w:rPr>
          <w:rFonts w:ascii="Times New Roman" w:hAnsi="Times New Roman" w:cs="Times New Roman"/>
          <w:color w:val="auto"/>
          <w:sz w:val="26"/>
          <w:szCs w:val="26"/>
        </w:rPr>
        <w:t>рен</w:t>
      </w:r>
      <w:r>
        <w:rPr>
          <w:rFonts w:ascii="Times New Roman" w:hAnsi="Times New Roman" w:cs="Times New Roman"/>
          <w:color w:val="auto"/>
          <w:sz w:val="26"/>
          <w:szCs w:val="26"/>
        </w:rPr>
        <w:softHyphen/>
      </w:r>
      <w:r>
        <w:rPr>
          <w:rFonts w:ascii="Times New Roman" w:hAnsi="Times New Roman" w:cs="Times New Roman"/>
          <w:color w:val="auto"/>
          <w:sz w:val="26"/>
          <w:szCs w:val="26"/>
        </w:rPr>
        <w:t>ная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w:t>
      </w:r>
    </w:p>
    <w:p w14:paraId="3A6FEFA1">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11.</w:t>
      </w:r>
      <w:r>
        <w:rPr>
          <w:rFonts w:ascii="Times New Roman" w:hAnsi="Times New Roman" w:cs="Times New Roman"/>
          <w:b/>
          <w:i/>
          <w:color w:val="auto"/>
          <w:sz w:val="26"/>
          <w:szCs w:val="26"/>
        </w:rPr>
        <w:t xml:space="preserve"> Устой</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вый рост цен на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и услу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свя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ный с од</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вре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мен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ным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ем спро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са на боль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стве рын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ков стра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 на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ют</w:t>
      </w:r>
    </w:p>
    <w:p w14:paraId="4589961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де</w:t>
      </w:r>
      <w:r>
        <w:rPr>
          <w:rFonts w:ascii="Times New Roman" w:hAnsi="Times New Roman" w:cs="Times New Roman"/>
          <w:color w:val="auto"/>
          <w:sz w:val="26"/>
          <w:szCs w:val="26"/>
        </w:rPr>
        <w:softHyphen/>
      </w:r>
      <w:r>
        <w:rPr>
          <w:rFonts w:ascii="Times New Roman" w:hAnsi="Times New Roman" w:cs="Times New Roman"/>
          <w:color w:val="auto"/>
          <w:sz w:val="26"/>
          <w:szCs w:val="26"/>
        </w:rPr>
        <w:t>фи</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том</w:t>
      </w:r>
    </w:p>
    <w:p w14:paraId="2D1D01D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ей спро</w:t>
      </w:r>
      <w:r>
        <w:rPr>
          <w:rFonts w:ascii="Times New Roman" w:hAnsi="Times New Roman" w:cs="Times New Roman"/>
          <w:color w:val="auto"/>
          <w:sz w:val="26"/>
          <w:szCs w:val="26"/>
        </w:rPr>
        <w:softHyphen/>
      </w:r>
      <w:r>
        <w:rPr>
          <w:rFonts w:ascii="Times New Roman" w:hAnsi="Times New Roman" w:cs="Times New Roman"/>
          <w:color w:val="auto"/>
          <w:sz w:val="26"/>
          <w:szCs w:val="26"/>
        </w:rPr>
        <w:t>са</w:t>
      </w:r>
    </w:p>
    <w:p w14:paraId="5B368F2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ей из</w:t>
      </w:r>
      <w:r>
        <w:rPr>
          <w:rFonts w:ascii="Times New Roman" w:hAnsi="Times New Roman" w:cs="Times New Roman"/>
          <w:color w:val="auto"/>
          <w:sz w:val="26"/>
          <w:szCs w:val="26"/>
        </w:rPr>
        <w:softHyphen/>
      </w:r>
      <w:r>
        <w:rPr>
          <w:rFonts w:ascii="Times New Roman" w:hAnsi="Times New Roman" w:cs="Times New Roman"/>
          <w:color w:val="auto"/>
          <w:sz w:val="26"/>
          <w:szCs w:val="26"/>
        </w:rPr>
        <w:t>дер</w:t>
      </w:r>
      <w:r>
        <w:rPr>
          <w:rFonts w:ascii="Times New Roman" w:hAnsi="Times New Roman" w:cs="Times New Roman"/>
          <w:color w:val="auto"/>
          <w:sz w:val="26"/>
          <w:szCs w:val="26"/>
        </w:rPr>
        <w:softHyphen/>
      </w:r>
      <w:r>
        <w:rPr>
          <w:rFonts w:ascii="Times New Roman" w:hAnsi="Times New Roman" w:cs="Times New Roman"/>
          <w:color w:val="auto"/>
          <w:sz w:val="26"/>
          <w:szCs w:val="26"/>
        </w:rPr>
        <w:t>жек</w:t>
      </w:r>
    </w:p>
    <w:p w14:paraId="2609DC9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ажи</w:t>
      </w:r>
      <w:r>
        <w:rPr>
          <w:rFonts w:ascii="Times New Roman" w:hAnsi="Times New Roman" w:cs="Times New Roman"/>
          <w:color w:val="auto"/>
          <w:sz w:val="26"/>
          <w:szCs w:val="26"/>
        </w:rPr>
        <w:softHyphen/>
      </w:r>
      <w:r>
        <w:rPr>
          <w:rFonts w:ascii="Times New Roman" w:hAnsi="Times New Roman" w:cs="Times New Roman"/>
          <w:color w:val="auto"/>
          <w:sz w:val="26"/>
          <w:szCs w:val="26"/>
        </w:rPr>
        <w:t>о</w:t>
      </w:r>
      <w:r>
        <w:rPr>
          <w:rFonts w:ascii="Times New Roman" w:hAnsi="Times New Roman" w:cs="Times New Roman"/>
          <w:color w:val="auto"/>
          <w:sz w:val="26"/>
          <w:szCs w:val="26"/>
        </w:rPr>
        <w:softHyphen/>
      </w:r>
      <w:r>
        <w:rPr>
          <w:rFonts w:ascii="Times New Roman" w:hAnsi="Times New Roman" w:cs="Times New Roman"/>
          <w:color w:val="auto"/>
          <w:sz w:val="26"/>
          <w:szCs w:val="26"/>
        </w:rPr>
        <w:t>таж</w:t>
      </w:r>
      <w:r>
        <w:rPr>
          <w:rFonts w:ascii="Times New Roman" w:hAnsi="Times New Roman" w:cs="Times New Roman"/>
          <w:color w:val="auto"/>
          <w:sz w:val="26"/>
          <w:szCs w:val="26"/>
        </w:rPr>
        <w:softHyphen/>
      </w:r>
      <w:r>
        <w:rPr>
          <w:rFonts w:ascii="Times New Roman" w:hAnsi="Times New Roman" w:cs="Times New Roman"/>
          <w:color w:val="auto"/>
          <w:sz w:val="26"/>
          <w:szCs w:val="26"/>
        </w:rPr>
        <w:t>ным спро</w:t>
      </w:r>
      <w:r>
        <w:rPr>
          <w:rFonts w:ascii="Times New Roman" w:hAnsi="Times New Roman" w:cs="Times New Roman"/>
          <w:color w:val="auto"/>
          <w:sz w:val="26"/>
          <w:szCs w:val="26"/>
        </w:rPr>
        <w:softHyphen/>
      </w:r>
      <w:r>
        <w:rPr>
          <w:rFonts w:ascii="Times New Roman" w:hAnsi="Times New Roman" w:cs="Times New Roman"/>
          <w:color w:val="auto"/>
          <w:sz w:val="26"/>
          <w:szCs w:val="26"/>
        </w:rPr>
        <w:t>сом</w:t>
      </w:r>
    </w:p>
    <w:p w14:paraId="1F6512EE">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12.</w:t>
      </w:r>
      <w:r>
        <w:rPr>
          <w:rFonts w:ascii="Times New Roman" w:hAnsi="Times New Roman" w:cs="Times New Roman"/>
          <w:b/>
          <w:i/>
          <w:color w:val="auto"/>
          <w:sz w:val="26"/>
          <w:szCs w:val="26"/>
        </w:rPr>
        <w:t xml:space="preserve"> В те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года цены на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 и услу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ги в стра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не Z 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рос</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ли на 15%, причём 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ство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ров и услуг не из</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лось. Какое эко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ское яв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от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лось в дан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ном факте?</w:t>
      </w:r>
    </w:p>
    <w:p w14:paraId="466F876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из</w:t>
      </w:r>
      <w:r>
        <w:rPr>
          <w:rFonts w:ascii="Times New Roman" w:hAnsi="Times New Roman" w:cs="Times New Roman"/>
          <w:color w:val="auto"/>
          <w:sz w:val="26"/>
          <w:szCs w:val="26"/>
        </w:rPr>
        <w:softHyphen/>
      </w:r>
      <w:r>
        <w:rPr>
          <w:rFonts w:ascii="Times New Roman" w:hAnsi="Times New Roman" w:cs="Times New Roman"/>
          <w:color w:val="auto"/>
          <w:sz w:val="26"/>
          <w:szCs w:val="26"/>
        </w:rPr>
        <w:t>бы</w:t>
      </w:r>
      <w:r>
        <w:rPr>
          <w:rFonts w:ascii="Times New Roman" w:hAnsi="Times New Roman" w:cs="Times New Roman"/>
          <w:color w:val="auto"/>
          <w:sz w:val="26"/>
          <w:szCs w:val="26"/>
        </w:rPr>
        <w:softHyphen/>
      </w:r>
      <w:r>
        <w:rPr>
          <w:rFonts w:ascii="Times New Roman" w:hAnsi="Times New Roman" w:cs="Times New Roman"/>
          <w:color w:val="auto"/>
          <w:sz w:val="26"/>
          <w:szCs w:val="26"/>
        </w:rPr>
        <w:t>ток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ров и услуг</w:t>
      </w:r>
    </w:p>
    <w:p w14:paraId="6A2FE66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w:t>
      </w:r>
    </w:p>
    <w:p w14:paraId="1588965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со</w:t>
      </w:r>
      <w:r>
        <w:rPr>
          <w:rFonts w:ascii="Times New Roman" w:hAnsi="Times New Roman" w:cs="Times New Roman"/>
          <w:color w:val="auto"/>
          <w:sz w:val="26"/>
          <w:szCs w:val="26"/>
        </w:rPr>
        <w:softHyphen/>
      </w:r>
      <w:r>
        <w:rPr>
          <w:rFonts w:ascii="Times New Roman" w:hAnsi="Times New Roman" w:cs="Times New Roman"/>
          <w:color w:val="auto"/>
          <w:sz w:val="26"/>
          <w:szCs w:val="26"/>
        </w:rPr>
        <w:t>кра</w:t>
      </w:r>
      <w:r>
        <w:rPr>
          <w:rFonts w:ascii="Times New Roman" w:hAnsi="Times New Roman" w:cs="Times New Roman"/>
          <w:color w:val="auto"/>
          <w:sz w:val="26"/>
          <w:szCs w:val="26"/>
        </w:rPr>
        <w:softHyphen/>
      </w:r>
      <w:r>
        <w:rPr>
          <w:rFonts w:ascii="Times New Roman" w:hAnsi="Times New Roman" w:cs="Times New Roman"/>
          <w:color w:val="auto"/>
          <w:sz w:val="26"/>
          <w:szCs w:val="26"/>
        </w:rPr>
        <w:t>ще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спро</w:t>
      </w:r>
      <w:r>
        <w:rPr>
          <w:rFonts w:ascii="Times New Roman" w:hAnsi="Times New Roman" w:cs="Times New Roman"/>
          <w:color w:val="auto"/>
          <w:sz w:val="26"/>
          <w:szCs w:val="26"/>
        </w:rPr>
        <w:softHyphen/>
      </w:r>
      <w:r>
        <w:rPr>
          <w:rFonts w:ascii="Times New Roman" w:hAnsi="Times New Roman" w:cs="Times New Roman"/>
          <w:color w:val="auto"/>
          <w:sz w:val="26"/>
          <w:szCs w:val="26"/>
        </w:rPr>
        <w:t>са</w:t>
      </w:r>
    </w:p>
    <w:p w14:paraId="2A59D7E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де</w:t>
      </w:r>
      <w:r>
        <w:rPr>
          <w:rFonts w:ascii="Times New Roman" w:hAnsi="Times New Roman" w:cs="Times New Roman"/>
          <w:color w:val="auto"/>
          <w:sz w:val="26"/>
          <w:szCs w:val="26"/>
        </w:rPr>
        <w:softHyphen/>
      </w:r>
      <w:r>
        <w:rPr>
          <w:rFonts w:ascii="Times New Roman" w:hAnsi="Times New Roman" w:cs="Times New Roman"/>
          <w:color w:val="auto"/>
          <w:sz w:val="26"/>
          <w:szCs w:val="26"/>
        </w:rPr>
        <w:t>фи</w:t>
      </w:r>
      <w:r>
        <w:rPr>
          <w:rFonts w:ascii="Times New Roman" w:hAnsi="Times New Roman" w:cs="Times New Roman"/>
          <w:color w:val="auto"/>
          <w:sz w:val="26"/>
          <w:szCs w:val="26"/>
        </w:rPr>
        <w:softHyphen/>
      </w:r>
      <w:r>
        <w:rPr>
          <w:rFonts w:ascii="Times New Roman" w:hAnsi="Times New Roman" w:cs="Times New Roman"/>
          <w:color w:val="auto"/>
          <w:sz w:val="26"/>
          <w:szCs w:val="26"/>
        </w:rPr>
        <w:t>цит бюд</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та</w:t>
      </w:r>
    </w:p>
    <w:p w14:paraId="7B958659">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13.</w:t>
      </w:r>
      <w:r>
        <w:rPr>
          <w:rFonts w:ascii="Times New Roman" w:hAnsi="Times New Roman" w:cs="Times New Roman"/>
          <w:b/>
          <w:i/>
          <w:color w:val="auto"/>
          <w:sz w:val="26"/>
          <w:szCs w:val="26"/>
        </w:rPr>
        <w:t xml:space="preserve"> В чём про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ся не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га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тив</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ное вли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на до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хо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зяй</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ства?</w:t>
      </w:r>
    </w:p>
    <w:p w14:paraId="257D3C7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ис</w:t>
      </w:r>
      <w:r>
        <w:rPr>
          <w:rFonts w:ascii="Times New Roman" w:hAnsi="Times New Roman" w:cs="Times New Roman"/>
          <w:color w:val="auto"/>
          <w:sz w:val="26"/>
          <w:szCs w:val="26"/>
        </w:rPr>
        <w:softHyphen/>
      </w:r>
      <w:r>
        <w:rPr>
          <w:rFonts w:ascii="Times New Roman" w:hAnsi="Times New Roman" w:cs="Times New Roman"/>
          <w:color w:val="auto"/>
          <w:sz w:val="26"/>
          <w:szCs w:val="26"/>
        </w:rPr>
        <w:t>хо</w:t>
      </w:r>
      <w:r>
        <w:rPr>
          <w:rFonts w:ascii="Times New Roman" w:hAnsi="Times New Roman" w:cs="Times New Roman"/>
          <w:color w:val="auto"/>
          <w:sz w:val="26"/>
          <w:szCs w:val="26"/>
        </w:rPr>
        <w:softHyphen/>
      </w:r>
      <w:r>
        <w:rPr>
          <w:rFonts w:ascii="Times New Roman" w:hAnsi="Times New Roman" w:cs="Times New Roman"/>
          <w:color w:val="auto"/>
          <w:sz w:val="26"/>
          <w:szCs w:val="26"/>
        </w:rPr>
        <w:t>дит обес</w:t>
      </w:r>
      <w:r>
        <w:rPr>
          <w:rFonts w:ascii="Times New Roman" w:hAnsi="Times New Roman" w:cs="Times New Roman"/>
          <w:color w:val="auto"/>
          <w:sz w:val="26"/>
          <w:szCs w:val="26"/>
        </w:rPr>
        <w:softHyphen/>
      </w:r>
      <w:r>
        <w:rPr>
          <w:rFonts w:ascii="Times New Roman" w:hAnsi="Times New Roman" w:cs="Times New Roman"/>
          <w:color w:val="auto"/>
          <w:sz w:val="26"/>
          <w:szCs w:val="26"/>
        </w:rPr>
        <w:t>це</w:t>
      </w:r>
      <w:r>
        <w:rPr>
          <w:rFonts w:ascii="Times New Roman" w:hAnsi="Times New Roman" w:cs="Times New Roman"/>
          <w:color w:val="auto"/>
          <w:sz w:val="26"/>
          <w:szCs w:val="26"/>
        </w:rPr>
        <w:softHyphen/>
      </w:r>
      <w:r>
        <w:rPr>
          <w:rFonts w:ascii="Times New Roman" w:hAnsi="Times New Roman" w:cs="Times New Roman"/>
          <w:color w:val="auto"/>
          <w:sz w:val="26"/>
          <w:szCs w:val="26"/>
        </w:rPr>
        <w:t>ни</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ние сбе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ний.</w:t>
      </w:r>
    </w:p>
    <w:p w14:paraId="7290C004">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Со</w:t>
      </w:r>
      <w:r>
        <w:rPr>
          <w:rFonts w:ascii="Times New Roman" w:hAnsi="Times New Roman" w:cs="Times New Roman"/>
          <w:color w:val="auto"/>
          <w:sz w:val="26"/>
          <w:szCs w:val="26"/>
        </w:rPr>
        <w:softHyphen/>
      </w:r>
      <w:r>
        <w:rPr>
          <w:rFonts w:ascii="Times New Roman" w:hAnsi="Times New Roman" w:cs="Times New Roman"/>
          <w:color w:val="auto"/>
          <w:sz w:val="26"/>
          <w:szCs w:val="26"/>
        </w:rPr>
        <w:t>кра</w:t>
      </w:r>
      <w:r>
        <w:rPr>
          <w:rFonts w:ascii="Times New Roman" w:hAnsi="Times New Roman" w:cs="Times New Roman"/>
          <w:color w:val="auto"/>
          <w:sz w:val="26"/>
          <w:szCs w:val="26"/>
        </w:rPr>
        <w:softHyphen/>
      </w:r>
      <w:r>
        <w:rPr>
          <w:rFonts w:ascii="Times New Roman" w:hAnsi="Times New Roman" w:cs="Times New Roman"/>
          <w:color w:val="auto"/>
          <w:sz w:val="26"/>
          <w:szCs w:val="26"/>
        </w:rPr>
        <w:t>ща</w:t>
      </w:r>
      <w:r>
        <w:rPr>
          <w:rFonts w:ascii="Times New Roman" w:hAnsi="Times New Roman" w:cs="Times New Roman"/>
          <w:color w:val="auto"/>
          <w:sz w:val="26"/>
          <w:szCs w:val="26"/>
        </w:rPr>
        <w:softHyphen/>
      </w:r>
      <w:r>
        <w:rPr>
          <w:rFonts w:ascii="Times New Roman" w:hAnsi="Times New Roman" w:cs="Times New Roman"/>
          <w:color w:val="auto"/>
          <w:sz w:val="26"/>
          <w:szCs w:val="26"/>
        </w:rPr>
        <w:t>ют</w:t>
      </w:r>
      <w:r>
        <w:rPr>
          <w:rFonts w:ascii="Times New Roman" w:hAnsi="Times New Roman" w:cs="Times New Roman"/>
          <w:color w:val="auto"/>
          <w:sz w:val="26"/>
          <w:szCs w:val="26"/>
        </w:rPr>
        <w:softHyphen/>
      </w:r>
      <w:r>
        <w:rPr>
          <w:rFonts w:ascii="Times New Roman" w:hAnsi="Times New Roman" w:cs="Times New Roman"/>
          <w:color w:val="auto"/>
          <w:sz w:val="26"/>
          <w:szCs w:val="26"/>
        </w:rPr>
        <w:t>ся до</w:t>
      </w:r>
      <w:r>
        <w:rPr>
          <w:rFonts w:ascii="Times New Roman" w:hAnsi="Times New Roman" w:cs="Times New Roman"/>
          <w:color w:val="auto"/>
          <w:sz w:val="26"/>
          <w:szCs w:val="26"/>
        </w:rPr>
        <w:softHyphen/>
      </w:r>
      <w:r>
        <w:rPr>
          <w:rFonts w:ascii="Times New Roman" w:hAnsi="Times New Roman" w:cs="Times New Roman"/>
          <w:color w:val="auto"/>
          <w:sz w:val="26"/>
          <w:szCs w:val="26"/>
        </w:rPr>
        <w:t>хо</w:t>
      </w:r>
      <w:r>
        <w:rPr>
          <w:rFonts w:ascii="Times New Roman" w:hAnsi="Times New Roman" w:cs="Times New Roman"/>
          <w:color w:val="auto"/>
          <w:sz w:val="26"/>
          <w:szCs w:val="26"/>
        </w:rPr>
        <w:softHyphen/>
      </w:r>
      <w:r>
        <w:rPr>
          <w:rFonts w:ascii="Times New Roman" w:hAnsi="Times New Roman" w:cs="Times New Roman"/>
          <w:color w:val="auto"/>
          <w:sz w:val="26"/>
          <w:szCs w:val="26"/>
        </w:rPr>
        <w:t>ды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го бюд</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та.</w:t>
      </w:r>
    </w:p>
    <w:p w14:paraId="38E89CA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Сни</w:t>
      </w:r>
      <w:r>
        <w:rPr>
          <w:rFonts w:ascii="Times New Roman" w:hAnsi="Times New Roman" w:cs="Times New Roman"/>
          <w:color w:val="auto"/>
          <w:sz w:val="26"/>
          <w:szCs w:val="26"/>
        </w:rPr>
        <w:softHyphen/>
      </w:r>
      <w:r>
        <w:rPr>
          <w:rFonts w:ascii="Times New Roman" w:hAnsi="Times New Roman" w:cs="Times New Roman"/>
          <w:color w:val="auto"/>
          <w:sz w:val="26"/>
          <w:szCs w:val="26"/>
        </w:rPr>
        <w:t>жа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r>
        <w:rPr>
          <w:rFonts w:ascii="Times New Roman" w:hAnsi="Times New Roman" w:cs="Times New Roman"/>
          <w:color w:val="auto"/>
          <w:sz w:val="26"/>
          <w:szCs w:val="26"/>
        </w:rPr>
        <w:softHyphen/>
      </w:r>
      <w:r>
        <w:rPr>
          <w:rFonts w:ascii="Times New Roman" w:hAnsi="Times New Roman" w:cs="Times New Roman"/>
          <w:color w:val="auto"/>
          <w:sz w:val="26"/>
          <w:szCs w:val="26"/>
        </w:rPr>
        <w:t>ся ка</w:t>
      </w:r>
      <w:r>
        <w:rPr>
          <w:rFonts w:ascii="Times New Roman" w:hAnsi="Times New Roman" w:cs="Times New Roman"/>
          <w:color w:val="auto"/>
          <w:sz w:val="26"/>
          <w:szCs w:val="26"/>
        </w:rPr>
        <w:softHyphen/>
      </w:r>
      <w:r>
        <w:rPr>
          <w:rFonts w:ascii="Times New Roman" w:hAnsi="Times New Roman" w:cs="Times New Roman"/>
          <w:color w:val="auto"/>
          <w:sz w:val="26"/>
          <w:szCs w:val="26"/>
        </w:rPr>
        <w:t>че</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то</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ров и услуг.</w:t>
      </w:r>
    </w:p>
    <w:p w14:paraId="64823B7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Уве</w:t>
      </w:r>
      <w:r>
        <w:rPr>
          <w:rFonts w:ascii="Times New Roman" w:hAnsi="Times New Roman" w:cs="Times New Roman"/>
          <w:color w:val="auto"/>
          <w:sz w:val="26"/>
          <w:szCs w:val="26"/>
        </w:rPr>
        <w:softHyphen/>
      </w:r>
      <w:r>
        <w:rPr>
          <w:rFonts w:ascii="Times New Roman" w:hAnsi="Times New Roman" w:cs="Times New Roman"/>
          <w:color w:val="auto"/>
          <w:sz w:val="26"/>
          <w:szCs w:val="26"/>
        </w:rPr>
        <w:t>ли</w:t>
      </w:r>
      <w:r>
        <w:rPr>
          <w:rFonts w:ascii="Times New Roman" w:hAnsi="Times New Roman" w:cs="Times New Roman"/>
          <w:color w:val="auto"/>
          <w:sz w:val="26"/>
          <w:szCs w:val="26"/>
        </w:rPr>
        <w:softHyphen/>
      </w:r>
      <w:r>
        <w:rPr>
          <w:rFonts w:ascii="Times New Roman" w:hAnsi="Times New Roman" w:cs="Times New Roman"/>
          <w:color w:val="auto"/>
          <w:sz w:val="26"/>
          <w:szCs w:val="26"/>
        </w:rPr>
        <w:t>чи</w:t>
      </w:r>
      <w:r>
        <w:rPr>
          <w:rFonts w:ascii="Times New Roman" w:hAnsi="Times New Roman" w:cs="Times New Roman"/>
          <w:color w:val="auto"/>
          <w:sz w:val="26"/>
          <w:szCs w:val="26"/>
        </w:rPr>
        <w:softHyphen/>
      </w:r>
      <w:r>
        <w:rPr>
          <w:rFonts w:ascii="Times New Roman" w:hAnsi="Times New Roman" w:cs="Times New Roman"/>
          <w:color w:val="auto"/>
          <w:sz w:val="26"/>
          <w:szCs w:val="26"/>
        </w:rPr>
        <w:t>ва</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r>
        <w:rPr>
          <w:rFonts w:ascii="Times New Roman" w:hAnsi="Times New Roman" w:cs="Times New Roman"/>
          <w:color w:val="auto"/>
          <w:sz w:val="26"/>
          <w:szCs w:val="26"/>
        </w:rPr>
        <w:softHyphen/>
      </w:r>
      <w:r>
        <w:rPr>
          <w:rFonts w:ascii="Times New Roman" w:hAnsi="Times New Roman" w:cs="Times New Roman"/>
          <w:color w:val="auto"/>
          <w:sz w:val="26"/>
          <w:szCs w:val="26"/>
        </w:rPr>
        <w:t>ся по</w:t>
      </w:r>
      <w:r>
        <w:rPr>
          <w:rFonts w:ascii="Times New Roman" w:hAnsi="Times New Roman" w:cs="Times New Roman"/>
          <w:color w:val="auto"/>
          <w:sz w:val="26"/>
          <w:szCs w:val="26"/>
        </w:rPr>
        <w:softHyphen/>
      </w:r>
      <w:r>
        <w:rPr>
          <w:rFonts w:ascii="Times New Roman" w:hAnsi="Times New Roman" w:cs="Times New Roman"/>
          <w:color w:val="auto"/>
          <w:sz w:val="26"/>
          <w:szCs w:val="26"/>
        </w:rPr>
        <w:t>треб</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пред</w:t>
      </w:r>
      <w:r>
        <w:rPr>
          <w:rFonts w:ascii="Times New Roman" w:hAnsi="Times New Roman" w:cs="Times New Roman"/>
          <w:color w:val="auto"/>
          <w:sz w:val="26"/>
          <w:szCs w:val="26"/>
        </w:rPr>
        <w:softHyphen/>
      </w:r>
      <w:r>
        <w:rPr>
          <w:rFonts w:ascii="Times New Roman" w:hAnsi="Times New Roman" w:cs="Times New Roman"/>
          <w:color w:val="auto"/>
          <w:sz w:val="26"/>
          <w:szCs w:val="26"/>
        </w:rPr>
        <w:t>ме</w:t>
      </w:r>
      <w:r>
        <w:rPr>
          <w:rFonts w:ascii="Times New Roman" w:hAnsi="Times New Roman" w:cs="Times New Roman"/>
          <w:color w:val="auto"/>
          <w:sz w:val="26"/>
          <w:szCs w:val="26"/>
        </w:rPr>
        <w:softHyphen/>
      </w:r>
      <w:r>
        <w:rPr>
          <w:rFonts w:ascii="Times New Roman" w:hAnsi="Times New Roman" w:cs="Times New Roman"/>
          <w:color w:val="auto"/>
          <w:sz w:val="26"/>
          <w:szCs w:val="26"/>
        </w:rPr>
        <w:t>тов рос</w:t>
      </w:r>
      <w:r>
        <w:rPr>
          <w:rFonts w:ascii="Times New Roman" w:hAnsi="Times New Roman" w:cs="Times New Roman"/>
          <w:color w:val="auto"/>
          <w:sz w:val="26"/>
          <w:szCs w:val="26"/>
        </w:rPr>
        <w:softHyphen/>
      </w:r>
      <w:r>
        <w:rPr>
          <w:rFonts w:ascii="Times New Roman" w:hAnsi="Times New Roman" w:cs="Times New Roman"/>
          <w:color w:val="auto"/>
          <w:sz w:val="26"/>
          <w:szCs w:val="26"/>
        </w:rPr>
        <w:t>ко</w:t>
      </w:r>
      <w:r>
        <w:rPr>
          <w:rFonts w:ascii="Times New Roman" w:hAnsi="Times New Roman" w:cs="Times New Roman"/>
          <w:color w:val="auto"/>
          <w:sz w:val="26"/>
          <w:szCs w:val="26"/>
        </w:rPr>
        <w:softHyphen/>
      </w:r>
      <w:r>
        <w:rPr>
          <w:rFonts w:ascii="Times New Roman" w:hAnsi="Times New Roman" w:cs="Times New Roman"/>
          <w:color w:val="auto"/>
          <w:sz w:val="26"/>
          <w:szCs w:val="26"/>
        </w:rPr>
        <w:t>ши.</w:t>
      </w:r>
    </w:p>
    <w:p w14:paraId="23B49360">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14.</w:t>
      </w:r>
      <w:r>
        <w:rPr>
          <w:rFonts w:ascii="Times New Roman" w:hAnsi="Times New Roman" w:cs="Times New Roman"/>
          <w:b/>
          <w:i/>
          <w:color w:val="auto"/>
          <w:sz w:val="26"/>
          <w:szCs w:val="26"/>
        </w:rPr>
        <w:t xml:space="preserve"> В те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ние года сто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мость ми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маль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ной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тре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ской кор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 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рос</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ла на 114 %, но 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че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ство 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ров не 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лось. Этот факт сви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тель</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ет о росте</w:t>
      </w:r>
    </w:p>
    <w:p w14:paraId="27598E4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без</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бо</w:t>
      </w:r>
      <w:r>
        <w:rPr>
          <w:rFonts w:ascii="Times New Roman" w:hAnsi="Times New Roman" w:cs="Times New Roman"/>
          <w:color w:val="auto"/>
          <w:sz w:val="26"/>
          <w:szCs w:val="26"/>
        </w:rPr>
        <w:softHyphen/>
      </w:r>
      <w:r>
        <w:rPr>
          <w:rFonts w:ascii="Times New Roman" w:hAnsi="Times New Roman" w:cs="Times New Roman"/>
          <w:color w:val="auto"/>
          <w:sz w:val="26"/>
          <w:szCs w:val="26"/>
        </w:rPr>
        <w:t>ти</w:t>
      </w:r>
      <w:r>
        <w:rPr>
          <w:rFonts w:ascii="Times New Roman" w:hAnsi="Times New Roman" w:cs="Times New Roman"/>
          <w:color w:val="auto"/>
          <w:sz w:val="26"/>
          <w:szCs w:val="26"/>
        </w:rPr>
        <w:softHyphen/>
      </w:r>
      <w:r>
        <w:rPr>
          <w:rFonts w:ascii="Times New Roman" w:hAnsi="Times New Roman" w:cs="Times New Roman"/>
          <w:color w:val="auto"/>
          <w:sz w:val="26"/>
          <w:szCs w:val="26"/>
        </w:rPr>
        <w:t>цы</w:t>
      </w:r>
    </w:p>
    <w:p w14:paraId="785F9B9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ции</w:t>
      </w:r>
    </w:p>
    <w:p w14:paraId="018FB0EB">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де</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r>
        <w:rPr>
          <w:rFonts w:ascii="Times New Roman" w:hAnsi="Times New Roman" w:cs="Times New Roman"/>
          <w:color w:val="auto"/>
          <w:sz w:val="26"/>
          <w:szCs w:val="26"/>
        </w:rPr>
        <w:softHyphen/>
      </w:r>
      <w:r>
        <w:rPr>
          <w:rFonts w:ascii="Times New Roman" w:hAnsi="Times New Roman" w:cs="Times New Roman"/>
          <w:color w:val="auto"/>
          <w:sz w:val="26"/>
          <w:szCs w:val="26"/>
        </w:rPr>
        <w:t>на</w:t>
      </w:r>
      <w:r>
        <w:rPr>
          <w:rFonts w:ascii="Times New Roman" w:hAnsi="Times New Roman" w:cs="Times New Roman"/>
          <w:color w:val="auto"/>
          <w:sz w:val="26"/>
          <w:szCs w:val="26"/>
        </w:rPr>
        <w:softHyphen/>
      </w:r>
      <w:r>
        <w:rPr>
          <w:rFonts w:ascii="Times New Roman" w:hAnsi="Times New Roman" w:cs="Times New Roman"/>
          <w:color w:val="auto"/>
          <w:sz w:val="26"/>
          <w:szCs w:val="26"/>
        </w:rPr>
        <w:t>ции</w:t>
      </w:r>
    </w:p>
    <w:p w14:paraId="05B2D2D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иму</w:t>
      </w:r>
      <w:r>
        <w:rPr>
          <w:rFonts w:ascii="Times New Roman" w:hAnsi="Times New Roman" w:cs="Times New Roman"/>
          <w:color w:val="auto"/>
          <w:sz w:val="26"/>
          <w:szCs w:val="26"/>
        </w:rPr>
        <w:softHyphen/>
      </w:r>
      <w:r>
        <w:rPr>
          <w:rFonts w:ascii="Times New Roman" w:hAnsi="Times New Roman" w:cs="Times New Roman"/>
          <w:color w:val="auto"/>
          <w:sz w:val="26"/>
          <w:szCs w:val="26"/>
        </w:rPr>
        <w:t>ще</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го рас</w:t>
      </w:r>
      <w:r>
        <w:rPr>
          <w:rFonts w:ascii="Times New Roman" w:hAnsi="Times New Roman" w:cs="Times New Roman"/>
          <w:color w:val="auto"/>
          <w:sz w:val="26"/>
          <w:szCs w:val="26"/>
        </w:rPr>
        <w:softHyphen/>
      </w:r>
      <w:r>
        <w:rPr>
          <w:rFonts w:ascii="Times New Roman" w:hAnsi="Times New Roman" w:cs="Times New Roman"/>
          <w:color w:val="auto"/>
          <w:sz w:val="26"/>
          <w:szCs w:val="26"/>
        </w:rPr>
        <w:t>сло</w:t>
      </w:r>
      <w:r>
        <w:rPr>
          <w:rFonts w:ascii="Times New Roman" w:hAnsi="Times New Roman" w:cs="Times New Roman"/>
          <w:color w:val="auto"/>
          <w:sz w:val="26"/>
          <w:szCs w:val="26"/>
        </w:rPr>
        <w:softHyphen/>
      </w:r>
      <w:r>
        <w:rPr>
          <w:rFonts w:ascii="Times New Roman" w:hAnsi="Times New Roman" w:cs="Times New Roman"/>
          <w:color w:val="auto"/>
          <w:sz w:val="26"/>
          <w:szCs w:val="26"/>
        </w:rPr>
        <w:t>е</w:t>
      </w:r>
      <w:r>
        <w:rPr>
          <w:rFonts w:ascii="Times New Roman" w:hAnsi="Times New Roman" w:cs="Times New Roman"/>
          <w:color w:val="auto"/>
          <w:sz w:val="26"/>
          <w:szCs w:val="26"/>
        </w:rPr>
        <w:softHyphen/>
      </w:r>
      <w:r>
        <w:rPr>
          <w:rFonts w:ascii="Times New Roman" w:hAnsi="Times New Roman" w:cs="Times New Roman"/>
          <w:color w:val="auto"/>
          <w:sz w:val="26"/>
          <w:szCs w:val="26"/>
        </w:rPr>
        <w:t>ния на</w:t>
      </w:r>
      <w:r>
        <w:rPr>
          <w:rFonts w:ascii="Times New Roman" w:hAnsi="Times New Roman" w:cs="Times New Roman"/>
          <w:color w:val="auto"/>
          <w:sz w:val="26"/>
          <w:szCs w:val="26"/>
        </w:rPr>
        <w:softHyphen/>
      </w:r>
      <w:r>
        <w:rPr>
          <w:rFonts w:ascii="Times New Roman" w:hAnsi="Times New Roman" w:cs="Times New Roman"/>
          <w:color w:val="auto"/>
          <w:sz w:val="26"/>
          <w:szCs w:val="26"/>
        </w:rPr>
        <w:t>се</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ния</w:t>
      </w:r>
    </w:p>
    <w:p w14:paraId="62D4E294">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15.</w:t>
      </w:r>
      <w:r>
        <w:rPr>
          <w:rFonts w:ascii="Times New Roman" w:hAnsi="Times New Roman" w:cs="Times New Roman"/>
          <w:b/>
          <w:i/>
          <w:color w:val="auto"/>
          <w:sz w:val="26"/>
          <w:szCs w:val="26"/>
        </w:rPr>
        <w:t xml:space="preserve"> Най</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 в при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ведённом ниже спис</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ке меры, спо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соб</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ству</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ю</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щие сни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же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нию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и 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 цифры, под 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ми они ука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w:t>
      </w:r>
    </w:p>
    <w:p w14:paraId="1A97FAF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уве</w:t>
      </w:r>
      <w:r>
        <w:rPr>
          <w:rFonts w:ascii="Times New Roman" w:hAnsi="Times New Roman" w:cs="Times New Roman"/>
          <w:color w:val="auto"/>
          <w:sz w:val="26"/>
          <w:szCs w:val="26"/>
        </w:rPr>
        <w:softHyphen/>
      </w:r>
      <w:r>
        <w:rPr>
          <w:rFonts w:ascii="Times New Roman" w:hAnsi="Times New Roman" w:cs="Times New Roman"/>
          <w:color w:val="auto"/>
          <w:sz w:val="26"/>
          <w:szCs w:val="26"/>
        </w:rPr>
        <w:t>ли</w:t>
      </w:r>
      <w:r>
        <w:rPr>
          <w:rFonts w:ascii="Times New Roman" w:hAnsi="Times New Roman" w:cs="Times New Roman"/>
          <w:color w:val="auto"/>
          <w:sz w:val="26"/>
          <w:szCs w:val="26"/>
        </w:rPr>
        <w:softHyphen/>
      </w:r>
      <w:r>
        <w:rPr>
          <w:rFonts w:ascii="Times New Roman" w:hAnsi="Times New Roman" w:cs="Times New Roman"/>
          <w:color w:val="auto"/>
          <w:sz w:val="26"/>
          <w:szCs w:val="26"/>
        </w:rPr>
        <w:t>че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рас</w:t>
      </w:r>
      <w:r>
        <w:rPr>
          <w:rFonts w:ascii="Times New Roman" w:hAnsi="Times New Roman" w:cs="Times New Roman"/>
          <w:color w:val="auto"/>
          <w:sz w:val="26"/>
          <w:szCs w:val="26"/>
        </w:rPr>
        <w:softHyphen/>
      </w:r>
      <w:r>
        <w:rPr>
          <w:rFonts w:ascii="Times New Roman" w:hAnsi="Times New Roman" w:cs="Times New Roman"/>
          <w:color w:val="auto"/>
          <w:sz w:val="26"/>
          <w:szCs w:val="26"/>
        </w:rPr>
        <w:t>хо</w:t>
      </w:r>
      <w:r>
        <w:rPr>
          <w:rFonts w:ascii="Times New Roman" w:hAnsi="Times New Roman" w:cs="Times New Roman"/>
          <w:color w:val="auto"/>
          <w:sz w:val="26"/>
          <w:szCs w:val="26"/>
        </w:rPr>
        <w:softHyphen/>
      </w:r>
      <w:r>
        <w:rPr>
          <w:rFonts w:ascii="Times New Roman" w:hAnsi="Times New Roman" w:cs="Times New Roman"/>
          <w:color w:val="auto"/>
          <w:sz w:val="26"/>
          <w:szCs w:val="26"/>
        </w:rPr>
        <w:t>дов го</w:t>
      </w:r>
      <w:r>
        <w:rPr>
          <w:rFonts w:ascii="Times New Roman" w:hAnsi="Times New Roman" w:cs="Times New Roman"/>
          <w:color w:val="auto"/>
          <w:sz w:val="26"/>
          <w:szCs w:val="26"/>
        </w:rPr>
        <w:softHyphen/>
      </w:r>
      <w:r>
        <w:rPr>
          <w:rFonts w:ascii="Times New Roman" w:hAnsi="Times New Roman" w:cs="Times New Roman"/>
          <w:color w:val="auto"/>
          <w:sz w:val="26"/>
          <w:szCs w:val="26"/>
        </w:rPr>
        <w:t>су</w:t>
      </w:r>
      <w:r>
        <w:rPr>
          <w:rFonts w:ascii="Times New Roman" w:hAnsi="Times New Roman" w:cs="Times New Roman"/>
          <w:color w:val="auto"/>
          <w:sz w:val="26"/>
          <w:szCs w:val="26"/>
        </w:rPr>
        <w:softHyphen/>
      </w:r>
      <w:r>
        <w:rPr>
          <w:rFonts w:ascii="Times New Roman" w:hAnsi="Times New Roman" w:cs="Times New Roman"/>
          <w:color w:val="auto"/>
          <w:sz w:val="26"/>
          <w:szCs w:val="26"/>
        </w:rPr>
        <w:t>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ства на со</w:t>
      </w:r>
      <w:r>
        <w:rPr>
          <w:rFonts w:ascii="Times New Roman" w:hAnsi="Times New Roman" w:cs="Times New Roman"/>
          <w:color w:val="auto"/>
          <w:sz w:val="26"/>
          <w:szCs w:val="26"/>
        </w:rPr>
        <w:softHyphen/>
      </w:r>
      <w:r>
        <w:rPr>
          <w:rFonts w:ascii="Times New Roman" w:hAnsi="Times New Roman" w:cs="Times New Roman"/>
          <w:color w:val="auto"/>
          <w:sz w:val="26"/>
          <w:szCs w:val="26"/>
        </w:rPr>
        <w:t>ци</w:t>
      </w:r>
      <w:r>
        <w:rPr>
          <w:rFonts w:ascii="Times New Roman" w:hAnsi="Times New Roman" w:cs="Times New Roman"/>
          <w:color w:val="auto"/>
          <w:sz w:val="26"/>
          <w:szCs w:val="26"/>
        </w:rPr>
        <w:softHyphen/>
      </w:r>
      <w:r>
        <w:rPr>
          <w:rFonts w:ascii="Times New Roman" w:hAnsi="Times New Roman" w:cs="Times New Roman"/>
          <w:color w:val="auto"/>
          <w:sz w:val="26"/>
          <w:szCs w:val="26"/>
        </w:rPr>
        <w:t>аль</w:t>
      </w:r>
      <w:r>
        <w:rPr>
          <w:rFonts w:ascii="Times New Roman" w:hAnsi="Times New Roman" w:cs="Times New Roman"/>
          <w:color w:val="auto"/>
          <w:sz w:val="26"/>
          <w:szCs w:val="26"/>
        </w:rPr>
        <w:softHyphen/>
      </w:r>
      <w:r>
        <w:rPr>
          <w:rFonts w:ascii="Times New Roman" w:hAnsi="Times New Roman" w:cs="Times New Roman"/>
          <w:color w:val="auto"/>
          <w:sz w:val="26"/>
          <w:szCs w:val="26"/>
        </w:rPr>
        <w:t>ные про</w:t>
      </w:r>
      <w:r>
        <w:rPr>
          <w:rFonts w:ascii="Times New Roman" w:hAnsi="Times New Roman" w:cs="Times New Roman"/>
          <w:color w:val="auto"/>
          <w:sz w:val="26"/>
          <w:szCs w:val="26"/>
        </w:rPr>
        <w:softHyphen/>
      </w:r>
      <w:r>
        <w:rPr>
          <w:rFonts w:ascii="Times New Roman" w:hAnsi="Times New Roman" w:cs="Times New Roman"/>
          <w:color w:val="auto"/>
          <w:sz w:val="26"/>
          <w:szCs w:val="26"/>
        </w:rPr>
        <w:t>грам</w:t>
      </w:r>
      <w:r>
        <w:rPr>
          <w:rFonts w:ascii="Times New Roman" w:hAnsi="Times New Roman" w:cs="Times New Roman"/>
          <w:color w:val="auto"/>
          <w:sz w:val="26"/>
          <w:szCs w:val="26"/>
        </w:rPr>
        <w:softHyphen/>
      </w:r>
      <w:r>
        <w:rPr>
          <w:rFonts w:ascii="Times New Roman" w:hAnsi="Times New Roman" w:cs="Times New Roman"/>
          <w:color w:val="auto"/>
          <w:sz w:val="26"/>
          <w:szCs w:val="26"/>
        </w:rPr>
        <w:t>мы</w:t>
      </w:r>
    </w:p>
    <w:p w14:paraId="5D68E9B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за</w:t>
      </w:r>
      <w:r>
        <w:rPr>
          <w:rFonts w:ascii="Times New Roman" w:hAnsi="Times New Roman" w:cs="Times New Roman"/>
          <w:color w:val="auto"/>
          <w:sz w:val="26"/>
          <w:szCs w:val="26"/>
        </w:rPr>
        <w:softHyphen/>
      </w:r>
      <w:r>
        <w:rPr>
          <w:rFonts w:ascii="Times New Roman" w:hAnsi="Times New Roman" w:cs="Times New Roman"/>
          <w:color w:val="auto"/>
          <w:sz w:val="26"/>
          <w:szCs w:val="26"/>
        </w:rPr>
        <w:t>кры</w:t>
      </w:r>
      <w:r>
        <w:rPr>
          <w:rFonts w:ascii="Times New Roman" w:hAnsi="Times New Roman" w:cs="Times New Roman"/>
          <w:color w:val="auto"/>
          <w:sz w:val="26"/>
          <w:szCs w:val="26"/>
        </w:rPr>
        <w:softHyphen/>
      </w:r>
      <w:r>
        <w:rPr>
          <w:rFonts w:ascii="Times New Roman" w:hAnsi="Times New Roman" w:cs="Times New Roman"/>
          <w:color w:val="auto"/>
          <w:sz w:val="26"/>
          <w:szCs w:val="26"/>
        </w:rPr>
        <w:t>тие убы</w:t>
      </w:r>
      <w:r>
        <w:rPr>
          <w:rFonts w:ascii="Times New Roman" w:hAnsi="Times New Roman" w:cs="Times New Roman"/>
          <w:color w:val="auto"/>
          <w:sz w:val="26"/>
          <w:szCs w:val="26"/>
        </w:rPr>
        <w:softHyphen/>
      </w:r>
      <w:r>
        <w:rPr>
          <w:rFonts w:ascii="Times New Roman" w:hAnsi="Times New Roman" w:cs="Times New Roman"/>
          <w:color w:val="auto"/>
          <w:sz w:val="26"/>
          <w:szCs w:val="26"/>
        </w:rPr>
        <w:t>точ</w:t>
      </w:r>
      <w:r>
        <w:rPr>
          <w:rFonts w:ascii="Times New Roman" w:hAnsi="Times New Roman" w:cs="Times New Roman"/>
          <w:color w:val="auto"/>
          <w:sz w:val="26"/>
          <w:szCs w:val="26"/>
        </w:rPr>
        <w:softHyphen/>
      </w:r>
      <w:r>
        <w:rPr>
          <w:rFonts w:ascii="Times New Roman" w:hAnsi="Times New Roman" w:cs="Times New Roman"/>
          <w:color w:val="auto"/>
          <w:sz w:val="26"/>
          <w:szCs w:val="26"/>
        </w:rPr>
        <w:t>ных пред</w:t>
      </w:r>
      <w:r>
        <w:rPr>
          <w:rFonts w:ascii="Times New Roman" w:hAnsi="Times New Roman" w:cs="Times New Roman"/>
          <w:color w:val="auto"/>
          <w:sz w:val="26"/>
          <w:szCs w:val="26"/>
        </w:rPr>
        <w:softHyphen/>
      </w:r>
      <w:r>
        <w:rPr>
          <w:rFonts w:ascii="Times New Roman" w:hAnsi="Times New Roman" w:cs="Times New Roman"/>
          <w:color w:val="auto"/>
          <w:sz w:val="26"/>
          <w:szCs w:val="26"/>
        </w:rPr>
        <w:t>при</w:t>
      </w:r>
      <w:r>
        <w:rPr>
          <w:rFonts w:ascii="Times New Roman" w:hAnsi="Times New Roman" w:cs="Times New Roman"/>
          <w:color w:val="auto"/>
          <w:sz w:val="26"/>
          <w:szCs w:val="26"/>
        </w:rPr>
        <w:softHyphen/>
      </w:r>
      <w:r>
        <w:rPr>
          <w:rFonts w:ascii="Times New Roman" w:hAnsi="Times New Roman" w:cs="Times New Roman"/>
          <w:color w:val="auto"/>
          <w:sz w:val="26"/>
          <w:szCs w:val="26"/>
        </w:rPr>
        <w:t>я</w:t>
      </w:r>
      <w:r>
        <w:rPr>
          <w:rFonts w:ascii="Times New Roman" w:hAnsi="Times New Roman" w:cs="Times New Roman"/>
          <w:color w:val="auto"/>
          <w:sz w:val="26"/>
          <w:szCs w:val="26"/>
        </w:rPr>
        <w:softHyphen/>
      </w:r>
      <w:r>
        <w:rPr>
          <w:rFonts w:ascii="Times New Roman" w:hAnsi="Times New Roman" w:cs="Times New Roman"/>
          <w:color w:val="auto"/>
          <w:sz w:val="26"/>
          <w:szCs w:val="26"/>
        </w:rPr>
        <w:t>тий</w:t>
      </w:r>
    </w:p>
    <w:p w14:paraId="4B3D4A2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изъ</w:t>
      </w:r>
      <w:r>
        <w:rPr>
          <w:rFonts w:ascii="Times New Roman" w:hAnsi="Times New Roman" w:cs="Times New Roman"/>
          <w:color w:val="auto"/>
          <w:sz w:val="26"/>
          <w:szCs w:val="26"/>
        </w:rPr>
        <w:softHyphen/>
      </w:r>
      <w:r>
        <w:rPr>
          <w:rFonts w:ascii="Times New Roman" w:hAnsi="Times New Roman" w:cs="Times New Roman"/>
          <w:color w:val="auto"/>
          <w:sz w:val="26"/>
          <w:szCs w:val="26"/>
        </w:rPr>
        <w:t>я</w:t>
      </w:r>
      <w:r>
        <w:rPr>
          <w:rFonts w:ascii="Times New Roman" w:hAnsi="Times New Roman" w:cs="Times New Roman"/>
          <w:color w:val="auto"/>
          <w:sz w:val="26"/>
          <w:szCs w:val="26"/>
        </w:rPr>
        <w:softHyphen/>
      </w:r>
      <w:r>
        <w:rPr>
          <w:rFonts w:ascii="Times New Roman" w:hAnsi="Times New Roman" w:cs="Times New Roman"/>
          <w:color w:val="auto"/>
          <w:sz w:val="26"/>
          <w:szCs w:val="26"/>
        </w:rPr>
        <w:t>тие «лиш</w:t>
      </w:r>
      <w:r>
        <w:rPr>
          <w:rFonts w:ascii="Times New Roman" w:hAnsi="Times New Roman" w:cs="Times New Roman"/>
          <w:color w:val="auto"/>
          <w:sz w:val="26"/>
          <w:szCs w:val="26"/>
        </w:rPr>
        <w:softHyphen/>
      </w:r>
      <w:r>
        <w:rPr>
          <w:rFonts w:ascii="Times New Roman" w:hAnsi="Times New Roman" w:cs="Times New Roman"/>
          <w:color w:val="auto"/>
          <w:sz w:val="26"/>
          <w:szCs w:val="26"/>
        </w:rPr>
        <w:t>них» денег цен</w:t>
      </w:r>
      <w:r>
        <w:rPr>
          <w:rFonts w:ascii="Times New Roman" w:hAnsi="Times New Roman" w:cs="Times New Roman"/>
          <w:color w:val="auto"/>
          <w:sz w:val="26"/>
          <w:szCs w:val="26"/>
        </w:rPr>
        <w:softHyphen/>
      </w:r>
      <w:r>
        <w:rPr>
          <w:rFonts w:ascii="Times New Roman" w:hAnsi="Times New Roman" w:cs="Times New Roman"/>
          <w:color w:val="auto"/>
          <w:sz w:val="26"/>
          <w:szCs w:val="26"/>
        </w:rPr>
        <w:t>траль</w:t>
      </w:r>
      <w:r>
        <w:rPr>
          <w:rFonts w:ascii="Times New Roman" w:hAnsi="Times New Roman" w:cs="Times New Roman"/>
          <w:color w:val="auto"/>
          <w:sz w:val="26"/>
          <w:szCs w:val="26"/>
        </w:rPr>
        <w:softHyphen/>
      </w:r>
      <w:r>
        <w:rPr>
          <w:rFonts w:ascii="Times New Roman" w:hAnsi="Times New Roman" w:cs="Times New Roman"/>
          <w:color w:val="auto"/>
          <w:sz w:val="26"/>
          <w:szCs w:val="26"/>
        </w:rPr>
        <w:t>ным бан</w:t>
      </w:r>
      <w:r>
        <w:rPr>
          <w:rFonts w:ascii="Times New Roman" w:hAnsi="Times New Roman" w:cs="Times New Roman"/>
          <w:color w:val="auto"/>
          <w:sz w:val="26"/>
          <w:szCs w:val="26"/>
        </w:rPr>
        <w:softHyphen/>
      </w:r>
      <w:r>
        <w:rPr>
          <w:rFonts w:ascii="Times New Roman" w:hAnsi="Times New Roman" w:cs="Times New Roman"/>
          <w:color w:val="auto"/>
          <w:sz w:val="26"/>
          <w:szCs w:val="26"/>
        </w:rPr>
        <w:t>ком</w:t>
      </w:r>
    </w:p>
    <w:p w14:paraId="011EE4C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отказ от по</w:t>
      </w:r>
      <w:r>
        <w:rPr>
          <w:rFonts w:ascii="Times New Roman" w:hAnsi="Times New Roman" w:cs="Times New Roman"/>
          <w:color w:val="auto"/>
          <w:sz w:val="26"/>
          <w:szCs w:val="26"/>
        </w:rPr>
        <w:softHyphen/>
      </w:r>
      <w:r>
        <w:rPr>
          <w:rFonts w:ascii="Times New Roman" w:hAnsi="Times New Roman" w:cs="Times New Roman"/>
          <w:color w:val="auto"/>
          <w:sz w:val="26"/>
          <w:szCs w:val="26"/>
        </w:rPr>
        <w:t>вы</w:t>
      </w:r>
      <w:r>
        <w:rPr>
          <w:rFonts w:ascii="Times New Roman" w:hAnsi="Times New Roman" w:cs="Times New Roman"/>
          <w:color w:val="auto"/>
          <w:sz w:val="26"/>
          <w:szCs w:val="26"/>
        </w:rPr>
        <w:softHyphen/>
      </w:r>
      <w:r>
        <w:rPr>
          <w:rFonts w:ascii="Times New Roman" w:hAnsi="Times New Roman" w:cs="Times New Roman"/>
          <w:color w:val="auto"/>
          <w:sz w:val="26"/>
          <w:szCs w:val="26"/>
        </w:rPr>
        <w:t>ше</w:t>
      </w:r>
      <w:r>
        <w:rPr>
          <w:rFonts w:ascii="Times New Roman" w:hAnsi="Times New Roman" w:cs="Times New Roman"/>
          <w:color w:val="auto"/>
          <w:sz w:val="26"/>
          <w:szCs w:val="26"/>
        </w:rPr>
        <w:softHyphen/>
      </w:r>
      <w:r>
        <w:rPr>
          <w:rFonts w:ascii="Times New Roman" w:hAnsi="Times New Roman" w:cs="Times New Roman"/>
          <w:color w:val="auto"/>
          <w:sz w:val="26"/>
          <w:szCs w:val="26"/>
        </w:rPr>
        <w:t>ния зар</w:t>
      </w:r>
      <w:r>
        <w:rPr>
          <w:rFonts w:ascii="Times New Roman" w:hAnsi="Times New Roman" w:cs="Times New Roman"/>
          <w:color w:val="auto"/>
          <w:sz w:val="26"/>
          <w:szCs w:val="26"/>
        </w:rPr>
        <w:softHyphen/>
      </w:r>
      <w:r>
        <w:rPr>
          <w:rFonts w:ascii="Times New Roman" w:hAnsi="Times New Roman" w:cs="Times New Roman"/>
          <w:color w:val="auto"/>
          <w:sz w:val="26"/>
          <w:szCs w:val="26"/>
        </w:rPr>
        <w:t>плат и пен</w:t>
      </w:r>
      <w:r>
        <w:rPr>
          <w:rFonts w:ascii="Times New Roman" w:hAnsi="Times New Roman" w:cs="Times New Roman"/>
          <w:color w:val="auto"/>
          <w:sz w:val="26"/>
          <w:szCs w:val="26"/>
        </w:rPr>
        <w:softHyphen/>
      </w:r>
      <w:r>
        <w:rPr>
          <w:rFonts w:ascii="Times New Roman" w:hAnsi="Times New Roman" w:cs="Times New Roman"/>
          <w:color w:val="auto"/>
          <w:sz w:val="26"/>
          <w:szCs w:val="26"/>
        </w:rPr>
        <w:t>сий</w:t>
      </w:r>
    </w:p>
    <w:p w14:paraId="1EFEA232">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5) пе</w:t>
      </w:r>
      <w:r>
        <w:rPr>
          <w:rFonts w:ascii="Times New Roman" w:hAnsi="Times New Roman" w:cs="Times New Roman"/>
          <w:color w:val="auto"/>
          <w:sz w:val="26"/>
          <w:szCs w:val="26"/>
        </w:rPr>
        <w:softHyphen/>
      </w:r>
      <w:r>
        <w:rPr>
          <w:rFonts w:ascii="Times New Roman" w:hAnsi="Times New Roman" w:cs="Times New Roman"/>
          <w:color w:val="auto"/>
          <w:sz w:val="26"/>
          <w:szCs w:val="26"/>
        </w:rPr>
        <w:t>ре</w:t>
      </w:r>
      <w:r>
        <w:rPr>
          <w:rFonts w:ascii="Times New Roman" w:hAnsi="Times New Roman" w:cs="Times New Roman"/>
          <w:color w:val="auto"/>
          <w:sz w:val="26"/>
          <w:szCs w:val="26"/>
        </w:rPr>
        <w:softHyphen/>
      </w:r>
      <w:r>
        <w:rPr>
          <w:rFonts w:ascii="Times New Roman" w:hAnsi="Times New Roman" w:cs="Times New Roman"/>
          <w:color w:val="auto"/>
          <w:sz w:val="26"/>
          <w:szCs w:val="26"/>
        </w:rPr>
        <w:t>ход на на</w:t>
      </w:r>
      <w:r>
        <w:rPr>
          <w:rFonts w:ascii="Times New Roman" w:hAnsi="Times New Roman" w:cs="Times New Roman"/>
          <w:color w:val="auto"/>
          <w:sz w:val="26"/>
          <w:szCs w:val="26"/>
        </w:rPr>
        <w:softHyphen/>
      </w:r>
      <w:r>
        <w:rPr>
          <w:rFonts w:ascii="Times New Roman" w:hAnsi="Times New Roman" w:cs="Times New Roman"/>
          <w:color w:val="auto"/>
          <w:sz w:val="26"/>
          <w:szCs w:val="26"/>
        </w:rPr>
        <w:t>ту</w:t>
      </w:r>
      <w:r>
        <w:rPr>
          <w:rFonts w:ascii="Times New Roman" w:hAnsi="Times New Roman" w:cs="Times New Roman"/>
          <w:color w:val="auto"/>
          <w:sz w:val="26"/>
          <w:szCs w:val="26"/>
        </w:rPr>
        <w:softHyphen/>
      </w:r>
      <w:r>
        <w:rPr>
          <w:rFonts w:ascii="Times New Roman" w:hAnsi="Times New Roman" w:cs="Times New Roman"/>
          <w:color w:val="auto"/>
          <w:sz w:val="26"/>
          <w:szCs w:val="26"/>
        </w:rPr>
        <w:t>раль</w:t>
      </w:r>
      <w:r>
        <w:rPr>
          <w:rFonts w:ascii="Times New Roman" w:hAnsi="Times New Roman" w:cs="Times New Roman"/>
          <w:color w:val="auto"/>
          <w:sz w:val="26"/>
          <w:szCs w:val="26"/>
        </w:rPr>
        <w:softHyphen/>
      </w:r>
      <w:r>
        <w:rPr>
          <w:rFonts w:ascii="Times New Roman" w:hAnsi="Times New Roman" w:cs="Times New Roman"/>
          <w:color w:val="auto"/>
          <w:sz w:val="26"/>
          <w:szCs w:val="26"/>
        </w:rPr>
        <w:t>ный обмен вме</w:t>
      </w:r>
      <w:r>
        <w:rPr>
          <w:rFonts w:ascii="Times New Roman" w:hAnsi="Times New Roman" w:cs="Times New Roman"/>
          <w:color w:val="auto"/>
          <w:sz w:val="26"/>
          <w:szCs w:val="26"/>
        </w:rPr>
        <w:softHyphen/>
      </w:r>
      <w:r>
        <w:rPr>
          <w:rFonts w:ascii="Times New Roman" w:hAnsi="Times New Roman" w:cs="Times New Roman"/>
          <w:color w:val="auto"/>
          <w:sz w:val="26"/>
          <w:szCs w:val="26"/>
        </w:rPr>
        <w:t>сто де</w:t>
      </w:r>
      <w:r>
        <w:rPr>
          <w:rFonts w:ascii="Times New Roman" w:hAnsi="Times New Roman" w:cs="Times New Roman"/>
          <w:color w:val="auto"/>
          <w:sz w:val="26"/>
          <w:szCs w:val="26"/>
        </w:rPr>
        <w:softHyphen/>
      </w:r>
      <w:r>
        <w:rPr>
          <w:rFonts w:ascii="Times New Roman" w:hAnsi="Times New Roman" w:cs="Times New Roman"/>
          <w:color w:val="auto"/>
          <w:sz w:val="26"/>
          <w:szCs w:val="26"/>
        </w:rPr>
        <w:t>неж</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го</w:t>
      </w:r>
    </w:p>
    <w:p w14:paraId="5229107C">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 xml:space="preserve">16. </w:t>
      </w:r>
      <w:r>
        <w:rPr>
          <w:rFonts w:ascii="Times New Roman" w:hAnsi="Times New Roman" w:cs="Times New Roman"/>
          <w:b/>
          <w:i/>
          <w:color w:val="auto"/>
          <w:sz w:val="26"/>
          <w:szCs w:val="26"/>
        </w:rPr>
        <w:t>Вы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бе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 вер</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ные суж</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де</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ния об ин</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фля</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ции и 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пи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ши</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те цифры, под ко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то</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ры</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ми они ука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за</w:t>
      </w:r>
      <w:r>
        <w:rPr>
          <w:rFonts w:ascii="Times New Roman" w:hAnsi="Times New Roman" w:cs="Times New Roman"/>
          <w:b/>
          <w:i/>
          <w:color w:val="auto"/>
          <w:sz w:val="26"/>
          <w:szCs w:val="26"/>
        </w:rPr>
        <w:softHyphen/>
      </w:r>
      <w:r>
        <w:rPr>
          <w:rFonts w:ascii="Times New Roman" w:hAnsi="Times New Roman" w:cs="Times New Roman"/>
          <w:b/>
          <w:i/>
          <w:color w:val="auto"/>
          <w:sz w:val="26"/>
          <w:szCs w:val="26"/>
        </w:rPr>
        <w:t>ны.</w:t>
      </w:r>
    </w:p>
    <w:p w14:paraId="53B158F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ция про</w:t>
      </w:r>
      <w:r>
        <w:rPr>
          <w:rFonts w:ascii="Times New Roman" w:hAnsi="Times New Roman" w:cs="Times New Roman"/>
          <w:color w:val="auto"/>
          <w:sz w:val="26"/>
          <w:szCs w:val="26"/>
        </w:rPr>
        <w:softHyphen/>
      </w:r>
      <w:r>
        <w:rPr>
          <w:rFonts w:ascii="Times New Roman" w:hAnsi="Times New Roman" w:cs="Times New Roman"/>
          <w:color w:val="auto"/>
          <w:sz w:val="26"/>
          <w:szCs w:val="26"/>
        </w:rPr>
        <w:t>яв</w:t>
      </w:r>
      <w:r>
        <w:rPr>
          <w:rFonts w:ascii="Times New Roman" w:hAnsi="Times New Roman" w:cs="Times New Roman"/>
          <w:color w:val="auto"/>
          <w:sz w:val="26"/>
          <w:szCs w:val="26"/>
        </w:rPr>
        <w:softHyphen/>
      </w:r>
      <w:r>
        <w:rPr>
          <w:rFonts w:ascii="Times New Roman" w:hAnsi="Times New Roman" w:cs="Times New Roman"/>
          <w:color w:val="auto"/>
          <w:sz w:val="26"/>
          <w:szCs w:val="26"/>
        </w:rPr>
        <w:t>ля</w:t>
      </w:r>
      <w:r>
        <w:rPr>
          <w:rFonts w:ascii="Times New Roman" w:hAnsi="Times New Roman" w:cs="Times New Roman"/>
          <w:color w:val="auto"/>
          <w:sz w:val="26"/>
          <w:szCs w:val="26"/>
        </w:rPr>
        <w:softHyphen/>
      </w:r>
      <w:r>
        <w:rPr>
          <w:rFonts w:ascii="Times New Roman" w:hAnsi="Times New Roman" w:cs="Times New Roman"/>
          <w:color w:val="auto"/>
          <w:sz w:val="26"/>
          <w:szCs w:val="26"/>
        </w:rPr>
        <w:t>ет</w:t>
      </w:r>
      <w:r>
        <w:rPr>
          <w:rFonts w:ascii="Times New Roman" w:hAnsi="Times New Roman" w:cs="Times New Roman"/>
          <w:color w:val="auto"/>
          <w:sz w:val="26"/>
          <w:szCs w:val="26"/>
        </w:rPr>
        <w:softHyphen/>
      </w:r>
      <w:r>
        <w:rPr>
          <w:rFonts w:ascii="Times New Roman" w:hAnsi="Times New Roman" w:cs="Times New Roman"/>
          <w:color w:val="auto"/>
          <w:sz w:val="26"/>
          <w:szCs w:val="26"/>
        </w:rPr>
        <w:t>ся в сни</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нии по</w:t>
      </w:r>
      <w:r>
        <w:rPr>
          <w:rFonts w:ascii="Times New Roman" w:hAnsi="Times New Roman" w:cs="Times New Roman"/>
          <w:color w:val="auto"/>
          <w:sz w:val="26"/>
          <w:szCs w:val="26"/>
        </w:rPr>
        <w:softHyphen/>
      </w:r>
      <w:r>
        <w:rPr>
          <w:rFonts w:ascii="Times New Roman" w:hAnsi="Times New Roman" w:cs="Times New Roman"/>
          <w:color w:val="auto"/>
          <w:sz w:val="26"/>
          <w:szCs w:val="26"/>
        </w:rPr>
        <w:t>ку</w:t>
      </w:r>
      <w:r>
        <w:rPr>
          <w:rFonts w:ascii="Times New Roman" w:hAnsi="Times New Roman" w:cs="Times New Roman"/>
          <w:color w:val="auto"/>
          <w:sz w:val="26"/>
          <w:szCs w:val="26"/>
        </w:rPr>
        <w:softHyphen/>
      </w:r>
      <w:r>
        <w:rPr>
          <w:rFonts w:ascii="Times New Roman" w:hAnsi="Times New Roman" w:cs="Times New Roman"/>
          <w:color w:val="auto"/>
          <w:sz w:val="26"/>
          <w:szCs w:val="26"/>
        </w:rPr>
        <w:t>па</w:t>
      </w:r>
      <w:r>
        <w:rPr>
          <w:rFonts w:ascii="Times New Roman" w:hAnsi="Times New Roman" w:cs="Times New Roman"/>
          <w:color w:val="auto"/>
          <w:sz w:val="26"/>
          <w:szCs w:val="26"/>
        </w:rPr>
        <w:softHyphen/>
      </w:r>
      <w:r>
        <w:rPr>
          <w:rFonts w:ascii="Times New Roman" w:hAnsi="Times New Roman" w:cs="Times New Roman"/>
          <w:color w:val="auto"/>
          <w:sz w:val="26"/>
          <w:szCs w:val="26"/>
        </w:rPr>
        <w:t>тель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спо</w:t>
      </w:r>
      <w:r>
        <w:rPr>
          <w:rFonts w:ascii="Times New Roman" w:hAnsi="Times New Roman" w:cs="Times New Roman"/>
          <w:color w:val="auto"/>
          <w:sz w:val="26"/>
          <w:szCs w:val="26"/>
        </w:rPr>
        <w:softHyphen/>
      </w:r>
      <w:r>
        <w:rPr>
          <w:rFonts w:ascii="Times New Roman" w:hAnsi="Times New Roman" w:cs="Times New Roman"/>
          <w:color w:val="auto"/>
          <w:sz w:val="26"/>
          <w:szCs w:val="26"/>
        </w:rPr>
        <w:t>соб</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сти денег.</w:t>
      </w:r>
    </w:p>
    <w:p w14:paraId="28AAC83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Раз</w:t>
      </w:r>
      <w:r>
        <w:rPr>
          <w:rFonts w:ascii="Times New Roman" w:hAnsi="Times New Roman" w:cs="Times New Roman"/>
          <w:color w:val="auto"/>
          <w:sz w:val="26"/>
          <w:szCs w:val="26"/>
        </w:rPr>
        <w:softHyphen/>
      </w:r>
      <w:r>
        <w:rPr>
          <w:rFonts w:ascii="Times New Roman" w:hAnsi="Times New Roman" w:cs="Times New Roman"/>
          <w:color w:val="auto"/>
          <w:sz w:val="26"/>
          <w:szCs w:val="26"/>
        </w:rPr>
        <w:t>ли</w:t>
      </w:r>
      <w:r>
        <w:rPr>
          <w:rFonts w:ascii="Times New Roman" w:hAnsi="Times New Roman" w:cs="Times New Roman"/>
          <w:color w:val="auto"/>
          <w:sz w:val="26"/>
          <w:szCs w:val="26"/>
        </w:rPr>
        <w:softHyphen/>
      </w:r>
      <w:r>
        <w:rPr>
          <w:rFonts w:ascii="Times New Roman" w:hAnsi="Times New Roman" w:cs="Times New Roman"/>
          <w:color w:val="auto"/>
          <w:sz w:val="26"/>
          <w:szCs w:val="26"/>
        </w:rPr>
        <w:t>ча</w:t>
      </w:r>
      <w:r>
        <w:rPr>
          <w:rFonts w:ascii="Times New Roman" w:hAnsi="Times New Roman" w:cs="Times New Roman"/>
          <w:color w:val="auto"/>
          <w:sz w:val="26"/>
          <w:szCs w:val="26"/>
        </w:rPr>
        <w:softHyphen/>
      </w:r>
      <w:r>
        <w:rPr>
          <w:rFonts w:ascii="Times New Roman" w:hAnsi="Times New Roman" w:cs="Times New Roman"/>
          <w:color w:val="auto"/>
          <w:sz w:val="26"/>
          <w:szCs w:val="26"/>
        </w:rPr>
        <w:t>ют мик</w:t>
      </w:r>
      <w:r>
        <w:rPr>
          <w:rFonts w:ascii="Times New Roman" w:hAnsi="Times New Roman" w:cs="Times New Roman"/>
          <w:color w:val="auto"/>
          <w:sz w:val="26"/>
          <w:szCs w:val="26"/>
        </w:rPr>
        <w:softHyphen/>
      </w:r>
      <w:r>
        <w:rPr>
          <w:rFonts w:ascii="Times New Roman" w:hAnsi="Times New Roman" w:cs="Times New Roman"/>
          <w:color w:val="auto"/>
          <w:sz w:val="26"/>
          <w:szCs w:val="26"/>
        </w:rPr>
        <w:t>ро</w:t>
      </w:r>
      <w:r>
        <w:rPr>
          <w:rFonts w:ascii="Times New Roman" w:hAnsi="Times New Roman" w:cs="Times New Roman"/>
          <w:color w:val="auto"/>
          <w:sz w:val="26"/>
          <w:szCs w:val="26"/>
        </w:rPr>
        <w:softHyphen/>
      </w:r>
      <w:r>
        <w:rPr>
          <w:rFonts w:ascii="Times New Roman" w:hAnsi="Times New Roman" w:cs="Times New Roman"/>
          <w:color w:val="auto"/>
          <w:sz w:val="26"/>
          <w:szCs w:val="26"/>
        </w:rPr>
        <w:t>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цию и ги</w:t>
      </w:r>
      <w:r>
        <w:rPr>
          <w:rFonts w:ascii="Times New Roman" w:hAnsi="Times New Roman" w:cs="Times New Roman"/>
          <w:color w:val="auto"/>
          <w:sz w:val="26"/>
          <w:szCs w:val="26"/>
        </w:rPr>
        <w:softHyphen/>
      </w:r>
      <w:r>
        <w:rPr>
          <w:rFonts w:ascii="Times New Roman" w:hAnsi="Times New Roman" w:cs="Times New Roman"/>
          <w:color w:val="auto"/>
          <w:sz w:val="26"/>
          <w:szCs w:val="26"/>
        </w:rPr>
        <w:t>пе</w:t>
      </w:r>
      <w:r>
        <w:rPr>
          <w:rFonts w:ascii="Times New Roman" w:hAnsi="Times New Roman" w:cs="Times New Roman"/>
          <w:color w:val="auto"/>
          <w:sz w:val="26"/>
          <w:szCs w:val="26"/>
        </w:rPr>
        <w:softHyphen/>
      </w:r>
      <w:r>
        <w:rPr>
          <w:rFonts w:ascii="Times New Roman" w:hAnsi="Times New Roman" w:cs="Times New Roman"/>
          <w:color w:val="auto"/>
          <w:sz w:val="26"/>
          <w:szCs w:val="26"/>
        </w:rPr>
        <w:t>рин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цию.</w:t>
      </w:r>
    </w:p>
    <w:p w14:paraId="00A3936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Рост цен на ре</w:t>
      </w:r>
      <w:r>
        <w:rPr>
          <w:rFonts w:ascii="Times New Roman" w:hAnsi="Times New Roman" w:cs="Times New Roman"/>
          <w:color w:val="auto"/>
          <w:sz w:val="26"/>
          <w:szCs w:val="26"/>
        </w:rPr>
        <w:softHyphen/>
      </w:r>
      <w:r>
        <w:rPr>
          <w:rFonts w:ascii="Times New Roman" w:hAnsi="Times New Roman" w:cs="Times New Roman"/>
          <w:color w:val="auto"/>
          <w:sz w:val="26"/>
          <w:szCs w:val="26"/>
        </w:rPr>
        <w:t>сур</w:t>
      </w:r>
      <w:r>
        <w:rPr>
          <w:rFonts w:ascii="Times New Roman" w:hAnsi="Times New Roman" w:cs="Times New Roman"/>
          <w:color w:val="auto"/>
          <w:sz w:val="26"/>
          <w:szCs w:val="26"/>
        </w:rPr>
        <w:softHyphen/>
      </w:r>
      <w:r>
        <w:rPr>
          <w:rFonts w:ascii="Times New Roman" w:hAnsi="Times New Roman" w:cs="Times New Roman"/>
          <w:color w:val="auto"/>
          <w:sz w:val="26"/>
          <w:szCs w:val="26"/>
        </w:rPr>
        <w:t>сы по</w:t>
      </w:r>
      <w:r>
        <w:rPr>
          <w:rFonts w:ascii="Times New Roman" w:hAnsi="Times New Roman" w:cs="Times New Roman"/>
          <w:color w:val="auto"/>
          <w:sz w:val="26"/>
          <w:szCs w:val="26"/>
        </w:rPr>
        <w:softHyphen/>
      </w:r>
      <w:r>
        <w:rPr>
          <w:rFonts w:ascii="Times New Roman" w:hAnsi="Times New Roman" w:cs="Times New Roman"/>
          <w:color w:val="auto"/>
          <w:sz w:val="26"/>
          <w:szCs w:val="26"/>
        </w:rPr>
        <w:t>рож</w:t>
      </w:r>
      <w:r>
        <w:rPr>
          <w:rFonts w:ascii="Times New Roman" w:hAnsi="Times New Roman" w:cs="Times New Roman"/>
          <w:color w:val="auto"/>
          <w:sz w:val="26"/>
          <w:szCs w:val="26"/>
        </w:rPr>
        <w:softHyphen/>
      </w:r>
      <w:r>
        <w:rPr>
          <w:rFonts w:ascii="Times New Roman" w:hAnsi="Times New Roman" w:cs="Times New Roman"/>
          <w:color w:val="auto"/>
          <w:sz w:val="26"/>
          <w:szCs w:val="26"/>
        </w:rPr>
        <w:t>да</w:t>
      </w:r>
      <w:r>
        <w:rPr>
          <w:rFonts w:ascii="Times New Roman" w:hAnsi="Times New Roman" w:cs="Times New Roman"/>
          <w:color w:val="auto"/>
          <w:sz w:val="26"/>
          <w:szCs w:val="26"/>
        </w:rPr>
        <w:softHyphen/>
      </w:r>
      <w:r>
        <w:rPr>
          <w:rFonts w:ascii="Times New Roman" w:hAnsi="Times New Roman" w:cs="Times New Roman"/>
          <w:color w:val="auto"/>
          <w:sz w:val="26"/>
          <w:szCs w:val="26"/>
        </w:rPr>
        <w:t>ет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цию пред</w:t>
      </w:r>
      <w:r>
        <w:rPr>
          <w:rFonts w:ascii="Times New Roman" w:hAnsi="Times New Roman" w:cs="Times New Roman"/>
          <w:color w:val="auto"/>
          <w:sz w:val="26"/>
          <w:szCs w:val="26"/>
        </w:rPr>
        <w:softHyphen/>
      </w:r>
      <w:r>
        <w:rPr>
          <w:rFonts w:ascii="Times New Roman" w:hAnsi="Times New Roman" w:cs="Times New Roman"/>
          <w:color w:val="auto"/>
          <w:sz w:val="26"/>
          <w:szCs w:val="26"/>
        </w:rPr>
        <w:t>ло</w:t>
      </w:r>
      <w:r>
        <w:rPr>
          <w:rFonts w:ascii="Times New Roman" w:hAnsi="Times New Roman" w:cs="Times New Roman"/>
          <w:color w:val="auto"/>
          <w:sz w:val="26"/>
          <w:szCs w:val="26"/>
        </w:rPr>
        <w:softHyphen/>
      </w:r>
      <w:r>
        <w:rPr>
          <w:rFonts w:ascii="Times New Roman" w:hAnsi="Times New Roman" w:cs="Times New Roman"/>
          <w:color w:val="auto"/>
          <w:sz w:val="26"/>
          <w:szCs w:val="26"/>
        </w:rPr>
        <w:t>же</w:t>
      </w:r>
      <w:r>
        <w:rPr>
          <w:rFonts w:ascii="Times New Roman" w:hAnsi="Times New Roman" w:cs="Times New Roman"/>
          <w:color w:val="auto"/>
          <w:sz w:val="26"/>
          <w:szCs w:val="26"/>
        </w:rPr>
        <w:softHyphen/>
      </w:r>
      <w:r>
        <w:rPr>
          <w:rFonts w:ascii="Times New Roman" w:hAnsi="Times New Roman" w:cs="Times New Roman"/>
          <w:color w:val="auto"/>
          <w:sz w:val="26"/>
          <w:szCs w:val="26"/>
        </w:rPr>
        <w:t>ния.</w:t>
      </w:r>
    </w:p>
    <w:p w14:paraId="1CC57AC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Одна из при</w:t>
      </w:r>
      <w:r>
        <w:rPr>
          <w:rFonts w:ascii="Times New Roman" w:hAnsi="Times New Roman" w:cs="Times New Roman"/>
          <w:color w:val="auto"/>
          <w:sz w:val="26"/>
          <w:szCs w:val="26"/>
        </w:rPr>
        <w:softHyphen/>
      </w:r>
      <w:r>
        <w:rPr>
          <w:rFonts w:ascii="Times New Roman" w:hAnsi="Times New Roman" w:cs="Times New Roman"/>
          <w:color w:val="auto"/>
          <w:sz w:val="26"/>
          <w:szCs w:val="26"/>
        </w:rPr>
        <w:t>чин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ции — уси</w:t>
      </w:r>
      <w:r>
        <w:rPr>
          <w:rFonts w:ascii="Times New Roman" w:hAnsi="Times New Roman" w:cs="Times New Roman"/>
          <w:color w:val="auto"/>
          <w:sz w:val="26"/>
          <w:szCs w:val="26"/>
        </w:rPr>
        <w:softHyphen/>
      </w:r>
      <w:r>
        <w:rPr>
          <w:rFonts w:ascii="Times New Roman" w:hAnsi="Times New Roman" w:cs="Times New Roman"/>
          <w:color w:val="auto"/>
          <w:sz w:val="26"/>
          <w:szCs w:val="26"/>
        </w:rPr>
        <w:t>ле</w:t>
      </w:r>
      <w:r>
        <w:rPr>
          <w:rFonts w:ascii="Times New Roman" w:hAnsi="Times New Roman" w:cs="Times New Roman"/>
          <w:color w:val="auto"/>
          <w:sz w:val="26"/>
          <w:szCs w:val="26"/>
        </w:rPr>
        <w:softHyphen/>
      </w:r>
      <w:r>
        <w:rPr>
          <w:rFonts w:ascii="Times New Roman" w:hAnsi="Times New Roman" w:cs="Times New Roman"/>
          <w:color w:val="auto"/>
          <w:sz w:val="26"/>
          <w:szCs w:val="26"/>
        </w:rPr>
        <w:t>ние кон</w:t>
      </w:r>
      <w:r>
        <w:rPr>
          <w:rFonts w:ascii="Times New Roman" w:hAnsi="Times New Roman" w:cs="Times New Roman"/>
          <w:color w:val="auto"/>
          <w:sz w:val="26"/>
          <w:szCs w:val="26"/>
        </w:rPr>
        <w:softHyphen/>
      </w:r>
      <w:r>
        <w:rPr>
          <w:rFonts w:ascii="Times New Roman" w:hAnsi="Times New Roman" w:cs="Times New Roman"/>
          <w:color w:val="auto"/>
          <w:sz w:val="26"/>
          <w:szCs w:val="26"/>
        </w:rPr>
        <w:t>ку</w:t>
      </w:r>
      <w:r>
        <w:rPr>
          <w:rFonts w:ascii="Times New Roman" w:hAnsi="Times New Roman" w:cs="Times New Roman"/>
          <w:color w:val="auto"/>
          <w:sz w:val="26"/>
          <w:szCs w:val="26"/>
        </w:rPr>
        <w:softHyphen/>
      </w:r>
      <w:r>
        <w:rPr>
          <w:rFonts w:ascii="Times New Roman" w:hAnsi="Times New Roman" w:cs="Times New Roman"/>
          <w:color w:val="auto"/>
          <w:sz w:val="26"/>
          <w:szCs w:val="26"/>
        </w:rPr>
        <w:t>рен</w:t>
      </w:r>
      <w:r>
        <w:rPr>
          <w:rFonts w:ascii="Times New Roman" w:hAnsi="Times New Roman" w:cs="Times New Roman"/>
          <w:color w:val="auto"/>
          <w:sz w:val="26"/>
          <w:szCs w:val="26"/>
        </w:rPr>
        <w:softHyphen/>
      </w:r>
      <w:r>
        <w:rPr>
          <w:rFonts w:ascii="Times New Roman" w:hAnsi="Times New Roman" w:cs="Times New Roman"/>
          <w:color w:val="auto"/>
          <w:sz w:val="26"/>
          <w:szCs w:val="26"/>
        </w:rPr>
        <w:t>ции между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w:t>
      </w:r>
      <w:r>
        <w:rPr>
          <w:rFonts w:ascii="Times New Roman" w:hAnsi="Times New Roman" w:cs="Times New Roman"/>
          <w:color w:val="auto"/>
          <w:sz w:val="26"/>
          <w:szCs w:val="26"/>
        </w:rPr>
        <w:softHyphen/>
      </w:r>
      <w:r>
        <w:rPr>
          <w:rFonts w:ascii="Times New Roman" w:hAnsi="Times New Roman" w:cs="Times New Roman"/>
          <w:color w:val="auto"/>
          <w:sz w:val="26"/>
          <w:szCs w:val="26"/>
        </w:rPr>
        <w:t>во</w:t>
      </w:r>
      <w:r>
        <w:rPr>
          <w:rFonts w:ascii="Times New Roman" w:hAnsi="Times New Roman" w:cs="Times New Roman"/>
          <w:color w:val="auto"/>
          <w:sz w:val="26"/>
          <w:szCs w:val="26"/>
        </w:rPr>
        <w:softHyphen/>
      </w:r>
      <w:r>
        <w:rPr>
          <w:rFonts w:ascii="Times New Roman" w:hAnsi="Times New Roman" w:cs="Times New Roman"/>
          <w:color w:val="auto"/>
          <w:sz w:val="26"/>
          <w:szCs w:val="26"/>
        </w:rPr>
        <w:t>ди</w:t>
      </w:r>
      <w:r>
        <w:rPr>
          <w:rFonts w:ascii="Times New Roman" w:hAnsi="Times New Roman" w:cs="Times New Roman"/>
          <w:color w:val="auto"/>
          <w:sz w:val="26"/>
          <w:szCs w:val="26"/>
        </w:rPr>
        <w:softHyphen/>
      </w:r>
      <w:r>
        <w:rPr>
          <w:rFonts w:ascii="Times New Roman" w:hAnsi="Times New Roman" w:cs="Times New Roman"/>
          <w:color w:val="auto"/>
          <w:sz w:val="26"/>
          <w:szCs w:val="26"/>
        </w:rPr>
        <w:t>те</w:t>
      </w:r>
      <w:r>
        <w:rPr>
          <w:rFonts w:ascii="Times New Roman" w:hAnsi="Times New Roman" w:cs="Times New Roman"/>
          <w:color w:val="auto"/>
          <w:sz w:val="26"/>
          <w:szCs w:val="26"/>
        </w:rPr>
        <w:softHyphen/>
      </w:r>
      <w:r>
        <w:rPr>
          <w:rFonts w:ascii="Times New Roman" w:hAnsi="Times New Roman" w:cs="Times New Roman"/>
          <w:color w:val="auto"/>
          <w:sz w:val="26"/>
          <w:szCs w:val="26"/>
        </w:rPr>
        <w:t>ля</w:t>
      </w:r>
      <w:r>
        <w:rPr>
          <w:rFonts w:ascii="Times New Roman" w:hAnsi="Times New Roman" w:cs="Times New Roman"/>
          <w:color w:val="auto"/>
          <w:sz w:val="26"/>
          <w:szCs w:val="26"/>
        </w:rPr>
        <w:softHyphen/>
      </w:r>
      <w:r>
        <w:rPr>
          <w:rFonts w:ascii="Times New Roman" w:hAnsi="Times New Roman" w:cs="Times New Roman"/>
          <w:color w:val="auto"/>
          <w:sz w:val="26"/>
          <w:szCs w:val="26"/>
        </w:rPr>
        <w:t>ми.</w:t>
      </w:r>
    </w:p>
    <w:p w14:paraId="554D4C1F">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5) К по</w:t>
      </w:r>
      <w:r>
        <w:rPr>
          <w:rFonts w:ascii="Times New Roman" w:hAnsi="Times New Roman" w:cs="Times New Roman"/>
          <w:color w:val="auto"/>
          <w:sz w:val="26"/>
          <w:szCs w:val="26"/>
        </w:rPr>
        <w:softHyphen/>
      </w:r>
      <w:r>
        <w:rPr>
          <w:rFonts w:ascii="Times New Roman" w:hAnsi="Times New Roman" w:cs="Times New Roman"/>
          <w:color w:val="auto"/>
          <w:sz w:val="26"/>
          <w:szCs w:val="26"/>
        </w:rPr>
        <w:t>след</w:t>
      </w:r>
      <w:r>
        <w:rPr>
          <w:rFonts w:ascii="Times New Roman" w:hAnsi="Times New Roman" w:cs="Times New Roman"/>
          <w:color w:val="auto"/>
          <w:sz w:val="26"/>
          <w:szCs w:val="26"/>
        </w:rPr>
        <w:softHyphen/>
      </w:r>
      <w:r>
        <w:rPr>
          <w:rFonts w:ascii="Times New Roman" w:hAnsi="Times New Roman" w:cs="Times New Roman"/>
          <w:color w:val="auto"/>
          <w:sz w:val="26"/>
          <w:szCs w:val="26"/>
        </w:rPr>
        <w:t>стви</w:t>
      </w:r>
      <w:r>
        <w:rPr>
          <w:rFonts w:ascii="Times New Roman" w:hAnsi="Times New Roman" w:cs="Times New Roman"/>
          <w:color w:val="auto"/>
          <w:sz w:val="26"/>
          <w:szCs w:val="26"/>
        </w:rPr>
        <w:softHyphen/>
      </w:r>
      <w:r>
        <w:rPr>
          <w:rFonts w:ascii="Times New Roman" w:hAnsi="Times New Roman" w:cs="Times New Roman"/>
          <w:color w:val="auto"/>
          <w:sz w:val="26"/>
          <w:szCs w:val="26"/>
        </w:rPr>
        <w:t>ям ин</w:t>
      </w:r>
      <w:r>
        <w:rPr>
          <w:rFonts w:ascii="Times New Roman" w:hAnsi="Times New Roman" w:cs="Times New Roman"/>
          <w:color w:val="auto"/>
          <w:sz w:val="26"/>
          <w:szCs w:val="26"/>
        </w:rPr>
        <w:softHyphen/>
      </w:r>
      <w:r>
        <w:rPr>
          <w:rFonts w:ascii="Times New Roman" w:hAnsi="Times New Roman" w:cs="Times New Roman"/>
          <w:color w:val="auto"/>
          <w:sz w:val="26"/>
          <w:szCs w:val="26"/>
        </w:rPr>
        <w:t>фля</w:t>
      </w:r>
      <w:r>
        <w:rPr>
          <w:rFonts w:ascii="Times New Roman" w:hAnsi="Times New Roman" w:cs="Times New Roman"/>
          <w:color w:val="auto"/>
          <w:sz w:val="26"/>
          <w:szCs w:val="26"/>
        </w:rPr>
        <w:softHyphen/>
      </w:r>
      <w:r>
        <w:rPr>
          <w:rFonts w:ascii="Times New Roman" w:hAnsi="Times New Roman" w:cs="Times New Roman"/>
          <w:color w:val="auto"/>
          <w:sz w:val="26"/>
          <w:szCs w:val="26"/>
        </w:rPr>
        <w:t>ции от</w:t>
      </w:r>
      <w:r>
        <w:rPr>
          <w:rFonts w:ascii="Times New Roman" w:hAnsi="Times New Roman" w:cs="Times New Roman"/>
          <w:color w:val="auto"/>
          <w:sz w:val="26"/>
          <w:szCs w:val="26"/>
        </w:rPr>
        <w:softHyphen/>
      </w:r>
      <w:r>
        <w:rPr>
          <w:rFonts w:ascii="Times New Roman" w:hAnsi="Times New Roman" w:cs="Times New Roman"/>
          <w:color w:val="auto"/>
          <w:sz w:val="26"/>
          <w:szCs w:val="26"/>
        </w:rPr>
        <w:t>но</w:t>
      </w:r>
      <w:r>
        <w:rPr>
          <w:rFonts w:ascii="Times New Roman" w:hAnsi="Times New Roman" w:cs="Times New Roman"/>
          <w:color w:val="auto"/>
          <w:sz w:val="26"/>
          <w:szCs w:val="26"/>
        </w:rPr>
        <w:softHyphen/>
      </w:r>
      <w:r>
        <w:rPr>
          <w:rFonts w:ascii="Times New Roman" w:hAnsi="Times New Roman" w:cs="Times New Roman"/>
          <w:color w:val="auto"/>
          <w:sz w:val="26"/>
          <w:szCs w:val="26"/>
        </w:rPr>
        <w:t>сит</w:t>
      </w:r>
      <w:r>
        <w:rPr>
          <w:rFonts w:ascii="Times New Roman" w:hAnsi="Times New Roman" w:cs="Times New Roman"/>
          <w:color w:val="auto"/>
          <w:sz w:val="26"/>
          <w:szCs w:val="26"/>
        </w:rPr>
        <w:softHyphen/>
      </w:r>
      <w:r>
        <w:rPr>
          <w:rFonts w:ascii="Times New Roman" w:hAnsi="Times New Roman" w:cs="Times New Roman"/>
          <w:color w:val="auto"/>
          <w:sz w:val="26"/>
          <w:szCs w:val="26"/>
        </w:rPr>
        <w:t>ся рост ре</w:t>
      </w:r>
      <w:r>
        <w:rPr>
          <w:rFonts w:ascii="Times New Roman" w:hAnsi="Times New Roman" w:cs="Times New Roman"/>
          <w:color w:val="auto"/>
          <w:sz w:val="26"/>
          <w:szCs w:val="26"/>
        </w:rPr>
        <w:softHyphen/>
      </w:r>
      <w:r>
        <w:rPr>
          <w:rFonts w:ascii="Times New Roman" w:hAnsi="Times New Roman" w:cs="Times New Roman"/>
          <w:color w:val="auto"/>
          <w:sz w:val="26"/>
          <w:szCs w:val="26"/>
        </w:rPr>
        <w:t>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за</w:t>
      </w:r>
      <w:r>
        <w:rPr>
          <w:rFonts w:ascii="Times New Roman" w:hAnsi="Times New Roman" w:cs="Times New Roman"/>
          <w:color w:val="auto"/>
          <w:sz w:val="26"/>
          <w:szCs w:val="26"/>
        </w:rPr>
        <w:softHyphen/>
      </w:r>
      <w:r>
        <w:rPr>
          <w:rFonts w:ascii="Times New Roman" w:hAnsi="Times New Roman" w:cs="Times New Roman"/>
          <w:color w:val="auto"/>
          <w:sz w:val="26"/>
          <w:szCs w:val="26"/>
        </w:rPr>
        <w:t>ра</w:t>
      </w:r>
      <w:r>
        <w:rPr>
          <w:rFonts w:ascii="Times New Roman" w:hAnsi="Times New Roman" w:cs="Times New Roman"/>
          <w:color w:val="auto"/>
          <w:sz w:val="26"/>
          <w:szCs w:val="26"/>
        </w:rPr>
        <w:softHyphen/>
      </w:r>
      <w:r>
        <w:rPr>
          <w:rFonts w:ascii="Times New Roman" w:hAnsi="Times New Roman" w:cs="Times New Roman"/>
          <w:color w:val="auto"/>
          <w:sz w:val="26"/>
          <w:szCs w:val="26"/>
        </w:rPr>
        <w:t>бот</w:t>
      </w:r>
      <w:r>
        <w:rPr>
          <w:rFonts w:ascii="Times New Roman" w:hAnsi="Times New Roman" w:cs="Times New Roman"/>
          <w:color w:val="auto"/>
          <w:sz w:val="26"/>
          <w:szCs w:val="26"/>
        </w:rPr>
        <w:softHyphen/>
      </w:r>
      <w:r>
        <w:rPr>
          <w:rFonts w:ascii="Times New Roman" w:hAnsi="Times New Roman" w:cs="Times New Roman"/>
          <w:color w:val="auto"/>
          <w:sz w:val="26"/>
          <w:szCs w:val="26"/>
        </w:rPr>
        <w:t>ной платы ра</w:t>
      </w:r>
      <w:r>
        <w:rPr>
          <w:rFonts w:ascii="Times New Roman" w:hAnsi="Times New Roman" w:cs="Times New Roman"/>
          <w:color w:val="auto"/>
          <w:sz w:val="26"/>
          <w:szCs w:val="26"/>
        </w:rPr>
        <w:softHyphen/>
      </w:r>
      <w:r>
        <w:rPr>
          <w:rFonts w:ascii="Times New Roman" w:hAnsi="Times New Roman" w:cs="Times New Roman"/>
          <w:color w:val="auto"/>
          <w:sz w:val="26"/>
          <w:szCs w:val="26"/>
        </w:rPr>
        <w:t>бот</w:t>
      </w:r>
      <w:r>
        <w:rPr>
          <w:rFonts w:ascii="Times New Roman" w:hAnsi="Times New Roman" w:cs="Times New Roman"/>
          <w:color w:val="auto"/>
          <w:sz w:val="26"/>
          <w:szCs w:val="26"/>
        </w:rPr>
        <w:softHyphen/>
      </w:r>
      <w:r>
        <w:rPr>
          <w:rFonts w:ascii="Times New Roman" w:hAnsi="Times New Roman" w:cs="Times New Roman"/>
          <w:color w:val="auto"/>
          <w:sz w:val="26"/>
          <w:szCs w:val="26"/>
        </w:rPr>
        <w:t>ни</w:t>
      </w:r>
      <w:r>
        <w:rPr>
          <w:rFonts w:ascii="Times New Roman" w:hAnsi="Times New Roman" w:cs="Times New Roman"/>
          <w:color w:val="auto"/>
          <w:sz w:val="26"/>
          <w:szCs w:val="26"/>
        </w:rPr>
        <w:softHyphen/>
      </w:r>
      <w:r>
        <w:rPr>
          <w:rFonts w:ascii="Times New Roman" w:hAnsi="Times New Roman" w:cs="Times New Roman"/>
          <w:color w:val="auto"/>
          <w:sz w:val="26"/>
          <w:szCs w:val="26"/>
        </w:rPr>
        <w:t>ков.</w:t>
      </w:r>
    </w:p>
    <w:p w14:paraId="1EE5FC0D">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17.</w:t>
      </w:r>
      <w:r>
        <w:rPr>
          <w:rFonts w:ascii="Times New Roman" w:hAnsi="Times New Roman" w:cs="Times New Roman"/>
          <w:b/>
          <w:i/>
          <w:color w:val="auto"/>
          <w:sz w:val="26"/>
          <w:szCs w:val="26"/>
        </w:rPr>
        <w:t xml:space="preserve"> Верны ли следующие утверждения?</w:t>
      </w:r>
    </w:p>
    <w:p w14:paraId="69A6F31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Одним из проявлений инфляции является рост цен на овощи и фрукты в зимний период.</w:t>
      </w:r>
    </w:p>
    <w:p w14:paraId="19EAC98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Умеренная инфляция может способствовать экономическому росту.</w:t>
      </w:r>
    </w:p>
    <w:p w14:paraId="0B648AC0">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Современные государства не применяют контроль над ценами как метод борьбы с инфляцией.</w:t>
      </w:r>
    </w:p>
    <w:p w14:paraId="285F1B4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Должники могут выиграть от последствий инфляции.</w:t>
      </w:r>
    </w:p>
    <w:p w14:paraId="53F02306">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5) Переход к бартеру в условиях высоких темпов инфляции – проявление неспособности денег выполнять функцию средства обращения.</w:t>
      </w:r>
    </w:p>
    <w:p w14:paraId="7A9DA02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6) Подавленной инфляцией называют снижение темпов роста цен вследствие антиинфляционной политики государства.</w:t>
      </w:r>
    </w:p>
    <w:p w14:paraId="7CFC4578">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18.</w:t>
      </w:r>
      <w:r>
        <w:rPr>
          <w:rFonts w:ascii="Times New Roman" w:hAnsi="Times New Roman" w:cs="Times New Roman"/>
          <w:b/>
          <w:i/>
          <w:color w:val="auto"/>
          <w:sz w:val="26"/>
          <w:szCs w:val="26"/>
        </w:rPr>
        <w:t xml:space="preserve"> Какие из перечисленных причин роста цен можно отнести к инфляции спроса?</w:t>
      </w:r>
    </w:p>
    <w:p w14:paraId="4A8DA32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увеличение налога на добавленную стоимость</w:t>
      </w:r>
    </w:p>
    <w:p w14:paraId="2CD64088">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повышение цен на импортируемое сырьё</w:t>
      </w:r>
    </w:p>
    <w:p w14:paraId="055EF79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рост зарплат наёмных работников</w:t>
      </w:r>
    </w:p>
    <w:p w14:paraId="5C0132DC">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низкие процентные ставки по кредитам</w:t>
      </w:r>
    </w:p>
    <w:p w14:paraId="22D8E66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5) дополнительная эмиссия бумажных денег для покрытия дефицита бюджета</w:t>
      </w:r>
    </w:p>
    <w:p w14:paraId="55B117C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6) инфляционные ожидания потребителей</w:t>
      </w:r>
    </w:p>
    <w:p w14:paraId="0E0D403D">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19.</w:t>
      </w:r>
      <w:r>
        <w:rPr>
          <w:rFonts w:ascii="Times New Roman" w:hAnsi="Times New Roman" w:cs="Times New Roman"/>
          <w:b/>
          <w:i/>
          <w:color w:val="auto"/>
          <w:sz w:val="26"/>
          <w:szCs w:val="26"/>
        </w:rPr>
        <w:t xml:space="preserve"> Что из перечисленного может стать причиной инфляции спроса?</w:t>
      </w:r>
    </w:p>
    <w:p w14:paraId="77D941A3">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1) монополизация рынка какого-либо товара крупной корпорацией</w:t>
      </w:r>
    </w:p>
    <w:p w14:paraId="1BCC1EE1">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увеличение денежных доходов граждан при сохранении прежнего уровня производства в стране</w:t>
      </w:r>
    </w:p>
    <w:p w14:paraId="55CAF2CD">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3) профсоюз добился повышения зарплаты работникам предприятия</w:t>
      </w:r>
    </w:p>
    <w:p w14:paraId="11F9ABF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рост цен на нефть</w:t>
      </w:r>
    </w:p>
    <w:p w14:paraId="61F2F827">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5) снижение процентов на потребительские кредиты, их доступность большему количеству потенциальных покупателей товаров</w:t>
      </w:r>
    </w:p>
    <w:p w14:paraId="3A4729B8">
      <w:pPr>
        <w:spacing w:after="0" w:line="360" w:lineRule="auto"/>
        <w:ind w:firstLine="567"/>
        <w:jc w:val="both"/>
        <w:rPr>
          <w:rFonts w:ascii="Times New Roman" w:hAnsi="Times New Roman" w:cs="Times New Roman"/>
          <w:b/>
          <w:i/>
          <w:color w:val="auto"/>
          <w:sz w:val="26"/>
          <w:szCs w:val="26"/>
        </w:rPr>
      </w:pPr>
      <w:r>
        <w:rPr>
          <w:rFonts w:ascii="Times New Roman" w:hAnsi="Times New Roman" w:cs="Times New Roman"/>
          <w:b/>
          <w:bCs/>
          <w:i/>
          <w:color w:val="auto"/>
          <w:sz w:val="26"/>
          <w:szCs w:val="26"/>
        </w:rPr>
        <w:t>20.</w:t>
      </w:r>
      <w:r>
        <w:rPr>
          <w:rFonts w:ascii="Times New Roman" w:hAnsi="Times New Roman" w:cs="Times New Roman"/>
          <w:b/>
          <w:i/>
          <w:color w:val="auto"/>
          <w:sz w:val="26"/>
          <w:szCs w:val="26"/>
        </w:rPr>
        <w:t xml:space="preserve"> Верно ли следующее суждение? Если номинальные доходы населения выросли, то и реальные доходы увеличились. </w:t>
      </w:r>
    </w:p>
    <w:p w14:paraId="76A5DE2E">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Да </w:t>
      </w:r>
    </w:p>
    <w:p w14:paraId="338852E5">
      <w:pPr>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2) Нет</w:t>
      </w:r>
    </w:p>
    <w:p w14:paraId="71902F4D">
      <w:pPr>
        <w:spacing w:after="0" w:line="360" w:lineRule="auto"/>
        <w:ind w:firstLine="567"/>
        <w:jc w:val="both"/>
        <w:rPr>
          <w:rFonts w:ascii="Times New Roman" w:hAnsi="Times New Roman" w:cs="Times New Roman"/>
          <w:color w:val="auto"/>
          <w:sz w:val="26"/>
          <w:szCs w:val="26"/>
        </w:rPr>
      </w:pPr>
    </w:p>
    <w:p w14:paraId="0CAFA2CA">
      <w:pPr>
        <w:tabs>
          <w:tab w:val="left" w:pos="851"/>
        </w:tabs>
        <w:spacing w:after="0" w:line="360" w:lineRule="auto"/>
        <w:ind w:firstLine="567"/>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6. Механизм макроэкономического равновесия </w:t>
      </w:r>
    </w:p>
    <w:p w14:paraId="17F19DFA">
      <w:pPr>
        <w:spacing w:after="0" w:line="360" w:lineRule="auto"/>
        <w:ind w:firstLine="567"/>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Cs/>
          <w:i/>
          <w:color w:val="auto"/>
          <w:sz w:val="26"/>
          <w:szCs w:val="26"/>
          <w:lang w:eastAsia="ru-RU"/>
        </w:rPr>
        <w:t>Тест на тему «Совокупный спрос. Совокупное предложение»</w:t>
      </w:r>
    </w:p>
    <w:p w14:paraId="0D133AE3">
      <w:pPr>
        <w:tabs>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bCs/>
          <w:i/>
          <w:color w:val="auto"/>
          <w:sz w:val="26"/>
          <w:szCs w:val="26"/>
          <w:lang w:eastAsia="ru-RU"/>
        </w:rPr>
        <w:t>1. Совокупный спрос – это:</w:t>
      </w:r>
    </w:p>
    <w:p w14:paraId="76FEAC0C">
      <w:pPr>
        <w:numPr>
          <w:ilvl w:val="0"/>
          <w:numId w:val="15"/>
        </w:numPr>
        <w:tabs>
          <w:tab w:val="left" w:pos="993"/>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Совокупные потребительские расходы при постоянном уровне цен</w:t>
      </w:r>
    </w:p>
    <w:p w14:paraId="18F49A79">
      <w:pPr>
        <w:numPr>
          <w:ilvl w:val="0"/>
          <w:numId w:val="15"/>
        </w:numPr>
        <w:tabs>
          <w:tab w:val="left" w:pos="993"/>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Сумма расходов на потребление и инвестиции</w:t>
      </w:r>
    </w:p>
    <w:p w14:paraId="635FBDF0">
      <w:pPr>
        <w:numPr>
          <w:ilvl w:val="0"/>
          <w:numId w:val="15"/>
        </w:numPr>
        <w:tabs>
          <w:tab w:val="left" w:pos="993"/>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Стоимость товаров, купленных как резидентами страны, так и не резидентами</w:t>
      </w:r>
    </w:p>
    <w:p w14:paraId="1EF83B97">
      <w:pPr>
        <w:numPr>
          <w:ilvl w:val="0"/>
          <w:numId w:val="15"/>
        </w:numPr>
        <w:tabs>
          <w:tab w:val="left" w:pos="993"/>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iCs/>
          <w:color w:val="auto"/>
          <w:sz w:val="26"/>
          <w:szCs w:val="26"/>
          <w:lang w:eastAsia="ru-RU"/>
        </w:rPr>
        <w:t>Различные количества товаров и услуг, которые будут куплены по всем возможным средним уровням цен</w:t>
      </w:r>
    </w:p>
    <w:p w14:paraId="559DE43E">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2. Увеличение среднего уровня цен приводит к:</w:t>
      </w:r>
    </w:p>
    <w:p w14:paraId="46ACEA56">
      <w:pPr>
        <w:pStyle w:val="24"/>
        <w:numPr>
          <w:ilvl w:val="0"/>
          <w:numId w:val="16"/>
        </w:numPr>
        <w:tabs>
          <w:tab w:val="left" w:pos="993"/>
        </w:tabs>
        <w:spacing w:line="360" w:lineRule="auto"/>
        <w:rPr>
          <w:rFonts w:eastAsia="Times New Roman"/>
          <w:color w:val="auto"/>
          <w:sz w:val="26"/>
          <w:szCs w:val="26"/>
        </w:rPr>
      </w:pPr>
      <w:r>
        <w:rPr>
          <w:rFonts w:eastAsia="Times New Roman"/>
          <w:color w:val="auto"/>
          <w:sz w:val="26"/>
          <w:szCs w:val="26"/>
        </w:rPr>
        <w:t>Увеличению потребительских расходов и сокращению инвестиций</w:t>
      </w:r>
    </w:p>
    <w:p w14:paraId="0919F3B9">
      <w:pPr>
        <w:pStyle w:val="24"/>
        <w:numPr>
          <w:ilvl w:val="0"/>
          <w:numId w:val="16"/>
        </w:numPr>
        <w:tabs>
          <w:tab w:val="left" w:pos="993"/>
        </w:tabs>
        <w:spacing w:line="360" w:lineRule="auto"/>
        <w:rPr>
          <w:rFonts w:eastAsia="Times New Roman"/>
          <w:color w:val="auto"/>
          <w:sz w:val="26"/>
          <w:szCs w:val="26"/>
        </w:rPr>
      </w:pPr>
      <w:r>
        <w:rPr>
          <w:rFonts w:eastAsia="Times New Roman"/>
          <w:color w:val="auto"/>
          <w:sz w:val="26"/>
          <w:szCs w:val="26"/>
        </w:rPr>
        <w:t>Увеличение потребительских и инвестиционных расходов</w:t>
      </w:r>
    </w:p>
    <w:p w14:paraId="69EFFA8D">
      <w:pPr>
        <w:pStyle w:val="24"/>
        <w:numPr>
          <w:ilvl w:val="0"/>
          <w:numId w:val="16"/>
        </w:numPr>
        <w:tabs>
          <w:tab w:val="left" w:pos="993"/>
        </w:tabs>
        <w:spacing w:line="360" w:lineRule="auto"/>
        <w:rPr>
          <w:rFonts w:eastAsia="Times New Roman"/>
          <w:color w:val="auto"/>
          <w:sz w:val="26"/>
          <w:szCs w:val="26"/>
        </w:rPr>
      </w:pPr>
      <w:r>
        <w:rPr>
          <w:rFonts w:eastAsia="Times New Roman"/>
          <w:bCs/>
          <w:iCs/>
          <w:color w:val="auto"/>
          <w:sz w:val="26"/>
          <w:szCs w:val="26"/>
        </w:rPr>
        <w:t>Сокращению потребительских и инвестиционных расходов</w:t>
      </w:r>
    </w:p>
    <w:p w14:paraId="41767175">
      <w:pPr>
        <w:pStyle w:val="24"/>
        <w:numPr>
          <w:ilvl w:val="0"/>
          <w:numId w:val="16"/>
        </w:numPr>
        <w:tabs>
          <w:tab w:val="left" w:pos="993"/>
        </w:tabs>
        <w:spacing w:line="360" w:lineRule="auto"/>
        <w:rPr>
          <w:rFonts w:eastAsia="Times New Roman"/>
          <w:color w:val="auto"/>
          <w:sz w:val="26"/>
          <w:szCs w:val="26"/>
        </w:rPr>
      </w:pPr>
      <w:r>
        <w:rPr>
          <w:rFonts w:eastAsia="Times New Roman"/>
          <w:color w:val="auto"/>
          <w:sz w:val="26"/>
          <w:szCs w:val="26"/>
        </w:rPr>
        <w:t>Сокращению потребительских расходов и увеличению инвестиций</w:t>
      </w:r>
    </w:p>
    <w:p w14:paraId="26613BD1">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3. Если средний уровень цен падает, то при прочих равных условиях:</w:t>
      </w:r>
    </w:p>
    <w:p w14:paraId="70E9422B">
      <w:pPr>
        <w:pStyle w:val="24"/>
        <w:numPr>
          <w:ilvl w:val="0"/>
          <w:numId w:val="17"/>
        </w:numPr>
        <w:tabs>
          <w:tab w:val="left" w:pos="993"/>
        </w:tabs>
        <w:spacing w:line="360" w:lineRule="auto"/>
        <w:rPr>
          <w:rFonts w:eastAsia="Times New Roman"/>
          <w:color w:val="auto"/>
          <w:sz w:val="26"/>
          <w:szCs w:val="26"/>
        </w:rPr>
      </w:pPr>
      <w:r>
        <w:rPr>
          <w:rFonts w:eastAsia="Times New Roman"/>
          <w:color w:val="auto"/>
          <w:sz w:val="26"/>
          <w:szCs w:val="26"/>
        </w:rPr>
        <w:t>Финансовые активы теряют свою покупательную способность</w:t>
      </w:r>
    </w:p>
    <w:p w14:paraId="1099FF90">
      <w:pPr>
        <w:pStyle w:val="24"/>
        <w:numPr>
          <w:ilvl w:val="0"/>
          <w:numId w:val="17"/>
        </w:numPr>
        <w:tabs>
          <w:tab w:val="left" w:pos="993"/>
        </w:tabs>
        <w:spacing w:line="360" w:lineRule="auto"/>
        <w:rPr>
          <w:rFonts w:eastAsia="Times New Roman"/>
          <w:color w:val="auto"/>
          <w:sz w:val="26"/>
          <w:szCs w:val="26"/>
        </w:rPr>
      </w:pPr>
      <w:r>
        <w:rPr>
          <w:rFonts w:eastAsia="Times New Roman"/>
          <w:bCs/>
          <w:iCs/>
          <w:color w:val="auto"/>
          <w:sz w:val="26"/>
          <w:szCs w:val="26"/>
        </w:rPr>
        <w:t>Владельцы финансовых активов могут увеличить покупки потребительских товаров из-за увеличения своего благосостояния</w:t>
      </w:r>
    </w:p>
    <w:p w14:paraId="2A87EDF1">
      <w:pPr>
        <w:pStyle w:val="24"/>
        <w:numPr>
          <w:ilvl w:val="0"/>
          <w:numId w:val="17"/>
        </w:numPr>
        <w:tabs>
          <w:tab w:val="left" w:pos="993"/>
        </w:tabs>
        <w:spacing w:line="360" w:lineRule="auto"/>
        <w:rPr>
          <w:rFonts w:eastAsia="Times New Roman"/>
          <w:color w:val="auto"/>
          <w:sz w:val="26"/>
          <w:szCs w:val="26"/>
        </w:rPr>
      </w:pPr>
      <w:r>
        <w:rPr>
          <w:rFonts w:eastAsia="Times New Roman"/>
          <w:color w:val="auto"/>
          <w:sz w:val="26"/>
          <w:szCs w:val="26"/>
        </w:rPr>
        <w:t>Кривая совокупного спроса сдвинется влево</w:t>
      </w:r>
    </w:p>
    <w:p w14:paraId="0952877C">
      <w:pPr>
        <w:pStyle w:val="24"/>
        <w:numPr>
          <w:ilvl w:val="0"/>
          <w:numId w:val="17"/>
        </w:numPr>
        <w:tabs>
          <w:tab w:val="left" w:pos="993"/>
        </w:tabs>
        <w:spacing w:line="360" w:lineRule="auto"/>
        <w:rPr>
          <w:rFonts w:eastAsia="Times New Roman"/>
          <w:color w:val="auto"/>
          <w:sz w:val="26"/>
          <w:szCs w:val="26"/>
        </w:rPr>
      </w:pPr>
      <w:r>
        <w:rPr>
          <w:rFonts w:eastAsia="Times New Roman"/>
          <w:color w:val="auto"/>
          <w:sz w:val="26"/>
          <w:szCs w:val="26"/>
        </w:rPr>
        <w:t>Все неверно</w:t>
      </w:r>
    </w:p>
    <w:p w14:paraId="3395B533">
      <w:pPr>
        <w:pStyle w:val="24"/>
        <w:numPr>
          <w:ilvl w:val="0"/>
          <w:numId w:val="17"/>
        </w:numPr>
        <w:tabs>
          <w:tab w:val="left" w:pos="993"/>
        </w:tabs>
        <w:spacing w:line="360" w:lineRule="auto"/>
        <w:rPr>
          <w:rFonts w:eastAsia="Times New Roman"/>
          <w:color w:val="auto"/>
          <w:sz w:val="26"/>
          <w:szCs w:val="26"/>
        </w:rPr>
      </w:pPr>
      <w:r>
        <w:rPr>
          <w:rFonts w:eastAsia="Times New Roman"/>
          <w:color w:val="auto"/>
          <w:sz w:val="26"/>
          <w:szCs w:val="26"/>
        </w:rPr>
        <w:t>Все верно</w:t>
      </w:r>
    </w:p>
    <w:p w14:paraId="17379DFF">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4. Кривая совокупного предложения показывает, что:</w:t>
      </w:r>
    </w:p>
    <w:p w14:paraId="768F64D4">
      <w:pPr>
        <w:pStyle w:val="24"/>
        <w:numPr>
          <w:ilvl w:val="0"/>
          <w:numId w:val="18"/>
        </w:numPr>
        <w:tabs>
          <w:tab w:val="left" w:pos="993"/>
        </w:tabs>
        <w:spacing w:line="360" w:lineRule="auto"/>
        <w:rPr>
          <w:rFonts w:eastAsia="Times New Roman"/>
          <w:color w:val="auto"/>
          <w:sz w:val="26"/>
          <w:szCs w:val="26"/>
        </w:rPr>
      </w:pPr>
      <w:r>
        <w:rPr>
          <w:rFonts w:eastAsia="Times New Roman"/>
          <w:color w:val="auto"/>
          <w:sz w:val="26"/>
          <w:szCs w:val="26"/>
        </w:rPr>
        <w:t>Изменяется средний уровень цен</w:t>
      </w:r>
    </w:p>
    <w:p w14:paraId="1CBA012C">
      <w:pPr>
        <w:pStyle w:val="24"/>
        <w:numPr>
          <w:ilvl w:val="0"/>
          <w:numId w:val="18"/>
        </w:numPr>
        <w:tabs>
          <w:tab w:val="left" w:pos="993"/>
        </w:tabs>
        <w:spacing w:line="360" w:lineRule="auto"/>
        <w:rPr>
          <w:rFonts w:eastAsia="Times New Roman"/>
          <w:color w:val="auto"/>
          <w:sz w:val="26"/>
          <w:szCs w:val="26"/>
        </w:rPr>
      </w:pPr>
      <w:r>
        <w:rPr>
          <w:rFonts w:eastAsia="Times New Roman"/>
          <w:color w:val="auto"/>
          <w:sz w:val="26"/>
          <w:szCs w:val="26"/>
        </w:rPr>
        <w:t>При низком уровне производства относительно трудно увеличивать объем производства.</w:t>
      </w:r>
    </w:p>
    <w:p w14:paraId="08681431">
      <w:pPr>
        <w:pStyle w:val="24"/>
        <w:numPr>
          <w:ilvl w:val="0"/>
          <w:numId w:val="18"/>
        </w:numPr>
        <w:tabs>
          <w:tab w:val="left" w:pos="993"/>
        </w:tabs>
        <w:spacing w:line="360" w:lineRule="auto"/>
        <w:rPr>
          <w:rFonts w:eastAsia="Times New Roman"/>
          <w:color w:val="auto"/>
          <w:sz w:val="26"/>
          <w:szCs w:val="26"/>
        </w:rPr>
      </w:pPr>
      <w:r>
        <w:rPr>
          <w:rFonts w:eastAsia="Times New Roman"/>
          <w:bCs/>
          <w:iCs/>
          <w:color w:val="auto"/>
          <w:sz w:val="26"/>
          <w:szCs w:val="26"/>
        </w:rPr>
        <w:t>Обратную зависимость между средним уровнем цен и совокупным выпуском продукции</w:t>
      </w:r>
    </w:p>
    <w:p w14:paraId="71B84244">
      <w:pPr>
        <w:pStyle w:val="24"/>
        <w:numPr>
          <w:ilvl w:val="0"/>
          <w:numId w:val="18"/>
        </w:numPr>
        <w:tabs>
          <w:tab w:val="left" w:pos="993"/>
        </w:tabs>
        <w:spacing w:line="360" w:lineRule="auto"/>
        <w:rPr>
          <w:rFonts w:eastAsia="Times New Roman"/>
          <w:color w:val="auto"/>
          <w:sz w:val="26"/>
          <w:szCs w:val="26"/>
        </w:rPr>
      </w:pPr>
      <w:r>
        <w:rPr>
          <w:rFonts w:eastAsia="Times New Roman"/>
          <w:color w:val="auto"/>
          <w:sz w:val="26"/>
          <w:szCs w:val="26"/>
        </w:rPr>
        <w:t>Если растет выпуск продукции, то относительно легко и дальше увеличивать производство.</w:t>
      </w:r>
    </w:p>
    <w:p w14:paraId="42EB877E">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5. Вертикальный отрезок кривой совокупного предложения называется:</w:t>
      </w:r>
    </w:p>
    <w:p w14:paraId="013A87F1">
      <w:pPr>
        <w:pStyle w:val="24"/>
        <w:numPr>
          <w:ilvl w:val="0"/>
          <w:numId w:val="19"/>
        </w:numPr>
        <w:tabs>
          <w:tab w:val="left" w:pos="993"/>
        </w:tabs>
        <w:spacing w:line="360" w:lineRule="auto"/>
        <w:rPr>
          <w:rFonts w:eastAsia="Times New Roman"/>
          <w:color w:val="auto"/>
          <w:sz w:val="26"/>
          <w:szCs w:val="26"/>
        </w:rPr>
      </w:pPr>
      <w:r>
        <w:rPr>
          <w:rFonts w:eastAsia="Times New Roman"/>
          <w:color w:val="auto"/>
          <w:sz w:val="26"/>
          <w:szCs w:val="26"/>
        </w:rPr>
        <w:t>Кейнсианским</w:t>
      </w:r>
    </w:p>
    <w:p w14:paraId="50B9BD01">
      <w:pPr>
        <w:pStyle w:val="24"/>
        <w:numPr>
          <w:ilvl w:val="0"/>
          <w:numId w:val="19"/>
        </w:numPr>
        <w:tabs>
          <w:tab w:val="left" w:pos="993"/>
        </w:tabs>
        <w:spacing w:line="360" w:lineRule="auto"/>
        <w:rPr>
          <w:rFonts w:eastAsia="Times New Roman"/>
          <w:color w:val="auto"/>
          <w:sz w:val="26"/>
          <w:szCs w:val="26"/>
        </w:rPr>
      </w:pPr>
      <w:r>
        <w:rPr>
          <w:rFonts w:eastAsia="Times New Roman"/>
          <w:bCs/>
          <w:iCs/>
          <w:color w:val="auto"/>
          <w:sz w:val="26"/>
          <w:szCs w:val="26"/>
        </w:rPr>
        <w:t>Классическим</w:t>
      </w:r>
    </w:p>
    <w:p w14:paraId="3F0E0AB3">
      <w:pPr>
        <w:pStyle w:val="24"/>
        <w:numPr>
          <w:ilvl w:val="0"/>
          <w:numId w:val="19"/>
        </w:numPr>
        <w:tabs>
          <w:tab w:val="left" w:pos="993"/>
        </w:tabs>
        <w:spacing w:line="360" w:lineRule="auto"/>
        <w:rPr>
          <w:rFonts w:eastAsia="Times New Roman"/>
          <w:color w:val="auto"/>
          <w:sz w:val="26"/>
          <w:szCs w:val="26"/>
        </w:rPr>
      </w:pPr>
      <w:r>
        <w:rPr>
          <w:rFonts w:eastAsia="Times New Roman"/>
          <w:color w:val="auto"/>
          <w:sz w:val="26"/>
          <w:szCs w:val="26"/>
        </w:rPr>
        <w:t>Промежуточным</w:t>
      </w:r>
    </w:p>
    <w:p w14:paraId="024E3386">
      <w:pPr>
        <w:pStyle w:val="24"/>
        <w:numPr>
          <w:ilvl w:val="0"/>
          <w:numId w:val="19"/>
        </w:numPr>
        <w:tabs>
          <w:tab w:val="left" w:pos="993"/>
        </w:tabs>
        <w:spacing w:line="360" w:lineRule="auto"/>
        <w:rPr>
          <w:rFonts w:eastAsia="Times New Roman"/>
          <w:color w:val="auto"/>
          <w:sz w:val="26"/>
          <w:szCs w:val="26"/>
        </w:rPr>
      </w:pPr>
      <w:r>
        <w:rPr>
          <w:rFonts w:eastAsia="Times New Roman"/>
          <w:color w:val="auto"/>
          <w:sz w:val="26"/>
          <w:szCs w:val="26"/>
        </w:rPr>
        <w:t>Все неверно</w:t>
      </w:r>
    </w:p>
    <w:p w14:paraId="6BD999E1">
      <w:pPr>
        <w:pStyle w:val="24"/>
        <w:numPr>
          <w:ilvl w:val="0"/>
          <w:numId w:val="19"/>
        </w:numPr>
        <w:tabs>
          <w:tab w:val="left" w:pos="993"/>
        </w:tabs>
        <w:spacing w:line="360" w:lineRule="auto"/>
        <w:rPr>
          <w:rFonts w:eastAsia="Times New Roman"/>
          <w:color w:val="auto"/>
          <w:sz w:val="26"/>
          <w:szCs w:val="26"/>
        </w:rPr>
      </w:pPr>
      <w:r>
        <w:rPr>
          <w:rFonts w:eastAsia="Times New Roman"/>
          <w:color w:val="auto"/>
          <w:sz w:val="26"/>
          <w:szCs w:val="26"/>
        </w:rPr>
        <w:t>Все верно</w:t>
      </w:r>
    </w:p>
    <w:p w14:paraId="2DF0E8FD">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6. Кейнсианский отрезок кривой совокупного предложения:</w:t>
      </w:r>
    </w:p>
    <w:p w14:paraId="5C816555">
      <w:pPr>
        <w:pStyle w:val="24"/>
        <w:numPr>
          <w:ilvl w:val="0"/>
          <w:numId w:val="20"/>
        </w:numPr>
        <w:tabs>
          <w:tab w:val="left" w:pos="993"/>
        </w:tabs>
        <w:spacing w:line="360" w:lineRule="auto"/>
        <w:rPr>
          <w:rFonts w:eastAsia="Times New Roman"/>
          <w:color w:val="auto"/>
          <w:sz w:val="26"/>
          <w:szCs w:val="26"/>
        </w:rPr>
      </w:pPr>
      <w:r>
        <w:rPr>
          <w:rFonts w:eastAsia="Times New Roman"/>
          <w:color w:val="auto"/>
          <w:sz w:val="26"/>
          <w:szCs w:val="26"/>
        </w:rPr>
        <w:t>Выглядит как восходящая кривая</w:t>
      </w:r>
    </w:p>
    <w:p w14:paraId="06D9EA05">
      <w:pPr>
        <w:pStyle w:val="24"/>
        <w:numPr>
          <w:ilvl w:val="0"/>
          <w:numId w:val="20"/>
        </w:numPr>
        <w:tabs>
          <w:tab w:val="left" w:pos="993"/>
        </w:tabs>
        <w:spacing w:line="360" w:lineRule="auto"/>
        <w:rPr>
          <w:rFonts w:eastAsia="Times New Roman"/>
          <w:color w:val="auto"/>
          <w:sz w:val="26"/>
          <w:szCs w:val="26"/>
        </w:rPr>
      </w:pPr>
      <w:r>
        <w:rPr>
          <w:rFonts w:eastAsia="Times New Roman"/>
          <w:color w:val="auto"/>
          <w:sz w:val="26"/>
          <w:szCs w:val="26"/>
        </w:rPr>
        <w:t>Является вертикальным</w:t>
      </w:r>
    </w:p>
    <w:p w14:paraId="0A6CC3F1">
      <w:pPr>
        <w:pStyle w:val="24"/>
        <w:numPr>
          <w:ilvl w:val="0"/>
          <w:numId w:val="20"/>
        </w:numPr>
        <w:tabs>
          <w:tab w:val="left" w:pos="993"/>
        </w:tabs>
        <w:spacing w:line="360" w:lineRule="auto"/>
        <w:rPr>
          <w:rFonts w:eastAsia="Times New Roman"/>
          <w:color w:val="auto"/>
          <w:sz w:val="26"/>
          <w:szCs w:val="26"/>
        </w:rPr>
      </w:pPr>
      <w:r>
        <w:rPr>
          <w:rFonts w:eastAsia="Times New Roman"/>
          <w:bCs/>
          <w:iCs/>
          <w:color w:val="auto"/>
          <w:sz w:val="26"/>
          <w:szCs w:val="26"/>
        </w:rPr>
        <w:t>Является горизонтальным</w:t>
      </w:r>
    </w:p>
    <w:p w14:paraId="636F72C4">
      <w:pPr>
        <w:pStyle w:val="24"/>
        <w:numPr>
          <w:ilvl w:val="0"/>
          <w:numId w:val="20"/>
        </w:numPr>
        <w:tabs>
          <w:tab w:val="left" w:pos="993"/>
        </w:tabs>
        <w:spacing w:line="360" w:lineRule="auto"/>
        <w:rPr>
          <w:rFonts w:eastAsia="Times New Roman"/>
          <w:color w:val="auto"/>
          <w:sz w:val="26"/>
          <w:szCs w:val="26"/>
        </w:rPr>
      </w:pPr>
      <w:r>
        <w:rPr>
          <w:rFonts w:eastAsia="Times New Roman"/>
          <w:color w:val="auto"/>
          <w:sz w:val="26"/>
          <w:szCs w:val="26"/>
        </w:rPr>
        <w:t>Имеет отрицательный наклон</w:t>
      </w:r>
    </w:p>
    <w:p w14:paraId="58D7379A">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b/>
          <w:bCs/>
          <w:color w:val="auto"/>
          <w:sz w:val="26"/>
          <w:szCs w:val="26"/>
          <w:lang w:eastAsia="ru-RU"/>
        </w:rPr>
        <w:t>7.</w:t>
      </w:r>
      <w:r>
        <w:rPr>
          <w:rFonts w:ascii="Times New Roman" w:hAnsi="Times New Roman" w:eastAsia="Times New Roman" w:cs="Times New Roman"/>
          <w:b/>
          <w:bCs/>
          <w:i/>
          <w:color w:val="auto"/>
          <w:sz w:val="26"/>
          <w:szCs w:val="26"/>
          <w:lang w:eastAsia="ru-RU"/>
        </w:rPr>
        <w:t>Если увеличение совокупного спроса происходит на вертикальном отрезке кривой совокупного предложения, то:</w:t>
      </w:r>
    </w:p>
    <w:p w14:paraId="06C3FB57">
      <w:pPr>
        <w:pStyle w:val="24"/>
        <w:numPr>
          <w:ilvl w:val="0"/>
          <w:numId w:val="21"/>
        </w:numPr>
        <w:tabs>
          <w:tab w:val="left" w:pos="993"/>
        </w:tabs>
        <w:spacing w:line="360" w:lineRule="auto"/>
        <w:rPr>
          <w:rFonts w:eastAsia="Times New Roman"/>
          <w:color w:val="auto"/>
          <w:sz w:val="26"/>
          <w:szCs w:val="26"/>
        </w:rPr>
      </w:pPr>
      <w:r>
        <w:rPr>
          <w:rFonts w:eastAsia="Times New Roman"/>
          <w:color w:val="auto"/>
          <w:sz w:val="26"/>
          <w:szCs w:val="26"/>
        </w:rPr>
        <w:t>Реальный объем производства и уровень цен возрастут</w:t>
      </w:r>
    </w:p>
    <w:p w14:paraId="46F0762C">
      <w:pPr>
        <w:pStyle w:val="24"/>
        <w:numPr>
          <w:ilvl w:val="0"/>
          <w:numId w:val="21"/>
        </w:numPr>
        <w:tabs>
          <w:tab w:val="left" w:pos="993"/>
        </w:tabs>
        <w:spacing w:line="360" w:lineRule="auto"/>
        <w:rPr>
          <w:rFonts w:eastAsia="Times New Roman"/>
          <w:color w:val="auto"/>
          <w:sz w:val="26"/>
          <w:szCs w:val="26"/>
        </w:rPr>
      </w:pPr>
      <w:r>
        <w:rPr>
          <w:rFonts w:eastAsia="Times New Roman"/>
          <w:color w:val="auto"/>
          <w:sz w:val="26"/>
          <w:szCs w:val="26"/>
        </w:rPr>
        <w:t>Реальный объем производства и уровень цен снизятся</w:t>
      </w:r>
    </w:p>
    <w:p w14:paraId="437B8883">
      <w:pPr>
        <w:pStyle w:val="24"/>
        <w:numPr>
          <w:ilvl w:val="0"/>
          <w:numId w:val="21"/>
        </w:numPr>
        <w:tabs>
          <w:tab w:val="left" w:pos="993"/>
        </w:tabs>
        <w:spacing w:line="360" w:lineRule="auto"/>
        <w:rPr>
          <w:rFonts w:eastAsia="Times New Roman"/>
          <w:color w:val="auto"/>
          <w:sz w:val="26"/>
          <w:szCs w:val="26"/>
        </w:rPr>
      </w:pPr>
      <w:r>
        <w:rPr>
          <w:rFonts w:eastAsia="Times New Roman"/>
          <w:color w:val="auto"/>
          <w:sz w:val="26"/>
          <w:szCs w:val="26"/>
        </w:rPr>
        <w:t>Реальный объем производства возрастут, а уровень цен снизится</w:t>
      </w:r>
    </w:p>
    <w:p w14:paraId="2884C926">
      <w:pPr>
        <w:pStyle w:val="24"/>
        <w:numPr>
          <w:ilvl w:val="0"/>
          <w:numId w:val="21"/>
        </w:numPr>
        <w:tabs>
          <w:tab w:val="left" w:pos="993"/>
        </w:tabs>
        <w:spacing w:line="360" w:lineRule="auto"/>
        <w:rPr>
          <w:rFonts w:eastAsia="Times New Roman"/>
          <w:color w:val="auto"/>
          <w:sz w:val="26"/>
          <w:szCs w:val="26"/>
        </w:rPr>
      </w:pPr>
      <w:r>
        <w:rPr>
          <w:rFonts w:eastAsia="Times New Roman"/>
          <w:bCs/>
          <w:iCs/>
          <w:color w:val="auto"/>
          <w:sz w:val="26"/>
          <w:szCs w:val="26"/>
        </w:rPr>
        <w:t>Реальный объем производства не изменится, а уровень цен возрастет</w:t>
      </w:r>
    </w:p>
    <w:p w14:paraId="61D84295">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bCs/>
          <w:i/>
          <w:color w:val="auto"/>
          <w:sz w:val="26"/>
          <w:szCs w:val="26"/>
          <w:lang w:eastAsia="ru-RU"/>
        </w:rPr>
        <w:t>8. Что из следующего вызовет сокращение совокупного предложения:</w:t>
      </w:r>
    </w:p>
    <w:p w14:paraId="483A33BF">
      <w:pPr>
        <w:pStyle w:val="24"/>
        <w:numPr>
          <w:ilvl w:val="0"/>
          <w:numId w:val="22"/>
        </w:numPr>
        <w:tabs>
          <w:tab w:val="left" w:pos="993"/>
        </w:tabs>
        <w:spacing w:line="360" w:lineRule="auto"/>
        <w:rPr>
          <w:rFonts w:eastAsia="Times New Roman"/>
          <w:color w:val="auto"/>
          <w:sz w:val="26"/>
          <w:szCs w:val="26"/>
        </w:rPr>
      </w:pPr>
      <w:r>
        <w:rPr>
          <w:rFonts w:eastAsia="Times New Roman"/>
          <w:color w:val="auto"/>
          <w:sz w:val="26"/>
          <w:szCs w:val="26"/>
        </w:rPr>
        <w:t>Рост уровня цен</w:t>
      </w:r>
    </w:p>
    <w:p w14:paraId="3BD77BB7">
      <w:pPr>
        <w:pStyle w:val="24"/>
        <w:numPr>
          <w:ilvl w:val="0"/>
          <w:numId w:val="22"/>
        </w:numPr>
        <w:tabs>
          <w:tab w:val="left" w:pos="993"/>
        </w:tabs>
        <w:spacing w:line="360" w:lineRule="auto"/>
        <w:rPr>
          <w:rFonts w:eastAsia="Times New Roman"/>
          <w:color w:val="auto"/>
          <w:sz w:val="26"/>
          <w:szCs w:val="26"/>
        </w:rPr>
      </w:pPr>
      <w:r>
        <w:rPr>
          <w:rFonts w:eastAsia="Times New Roman"/>
          <w:bCs/>
          <w:iCs/>
          <w:color w:val="auto"/>
          <w:sz w:val="26"/>
          <w:szCs w:val="26"/>
        </w:rPr>
        <w:t>Падение уровня цен</w:t>
      </w:r>
    </w:p>
    <w:p w14:paraId="2A2844C3">
      <w:pPr>
        <w:pStyle w:val="24"/>
        <w:numPr>
          <w:ilvl w:val="0"/>
          <w:numId w:val="22"/>
        </w:numPr>
        <w:tabs>
          <w:tab w:val="left" w:pos="993"/>
        </w:tabs>
        <w:spacing w:line="360" w:lineRule="auto"/>
        <w:rPr>
          <w:rFonts w:eastAsia="Times New Roman"/>
          <w:color w:val="auto"/>
          <w:sz w:val="26"/>
          <w:szCs w:val="26"/>
        </w:rPr>
      </w:pPr>
      <w:r>
        <w:rPr>
          <w:rFonts w:eastAsia="Times New Roman"/>
          <w:bCs/>
          <w:iCs/>
          <w:color w:val="auto"/>
          <w:sz w:val="26"/>
          <w:szCs w:val="26"/>
        </w:rPr>
        <w:t>Кризис производства</w:t>
      </w:r>
    </w:p>
    <w:p w14:paraId="016C9881">
      <w:pPr>
        <w:pStyle w:val="24"/>
        <w:numPr>
          <w:ilvl w:val="0"/>
          <w:numId w:val="22"/>
        </w:numPr>
        <w:tabs>
          <w:tab w:val="left" w:pos="993"/>
        </w:tabs>
        <w:spacing w:line="360" w:lineRule="auto"/>
        <w:rPr>
          <w:rFonts w:eastAsia="Times New Roman"/>
          <w:color w:val="auto"/>
          <w:sz w:val="26"/>
          <w:szCs w:val="26"/>
        </w:rPr>
      </w:pPr>
      <w:r>
        <w:rPr>
          <w:rFonts w:eastAsia="Times New Roman"/>
          <w:color w:val="auto"/>
          <w:sz w:val="26"/>
          <w:szCs w:val="26"/>
        </w:rPr>
        <w:t>Уменьшение с/с производства продукции</w:t>
      </w:r>
    </w:p>
    <w:p w14:paraId="66D7FF93">
      <w:pPr>
        <w:tabs>
          <w:tab w:val="left" w:pos="284"/>
          <w:tab w:val="left" w:pos="993"/>
        </w:tabs>
        <w:spacing w:after="0" w:line="360" w:lineRule="auto"/>
        <w:ind w:firstLine="567"/>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b/>
          <w:bCs/>
          <w:i/>
          <w:color w:val="auto"/>
          <w:sz w:val="26"/>
          <w:szCs w:val="26"/>
          <w:lang w:eastAsia="ru-RU"/>
        </w:rPr>
        <w:t>9. Сокращение совокупного предложения, при прочих равных условиях, вызовет:</w:t>
      </w:r>
    </w:p>
    <w:p w14:paraId="3D6796B5">
      <w:pPr>
        <w:pStyle w:val="24"/>
        <w:numPr>
          <w:ilvl w:val="0"/>
          <w:numId w:val="23"/>
        </w:numPr>
        <w:tabs>
          <w:tab w:val="left" w:pos="993"/>
        </w:tabs>
        <w:spacing w:line="360" w:lineRule="auto"/>
        <w:rPr>
          <w:rFonts w:eastAsia="Times New Roman"/>
          <w:color w:val="auto"/>
          <w:sz w:val="26"/>
          <w:szCs w:val="26"/>
        </w:rPr>
      </w:pPr>
      <w:r>
        <w:rPr>
          <w:rFonts w:eastAsia="Times New Roman"/>
          <w:color w:val="auto"/>
          <w:sz w:val="26"/>
          <w:szCs w:val="26"/>
        </w:rPr>
        <w:t>Уменьшение реального объема производства и увеличение уровня цен</w:t>
      </w:r>
    </w:p>
    <w:p w14:paraId="43D96B89">
      <w:pPr>
        <w:pStyle w:val="24"/>
        <w:numPr>
          <w:ilvl w:val="0"/>
          <w:numId w:val="23"/>
        </w:numPr>
        <w:tabs>
          <w:tab w:val="left" w:pos="993"/>
        </w:tabs>
        <w:spacing w:line="360" w:lineRule="auto"/>
        <w:rPr>
          <w:rFonts w:eastAsia="Times New Roman"/>
          <w:color w:val="auto"/>
          <w:sz w:val="26"/>
          <w:szCs w:val="26"/>
        </w:rPr>
      </w:pPr>
      <w:r>
        <w:rPr>
          <w:rFonts w:eastAsia="Times New Roman"/>
          <w:bCs/>
          <w:iCs/>
          <w:color w:val="auto"/>
          <w:sz w:val="26"/>
          <w:szCs w:val="26"/>
        </w:rPr>
        <w:t>Уменьшение реального объема производства и снижение уровня цен</w:t>
      </w:r>
    </w:p>
    <w:p w14:paraId="1C85E94D">
      <w:pPr>
        <w:pStyle w:val="24"/>
        <w:numPr>
          <w:ilvl w:val="0"/>
          <w:numId w:val="23"/>
        </w:numPr>
        <w:tabs>
          <w:tab w:val="left" w:pos="993"/>
        </w:tabs>
        <w:spacing w:line="360" w:lineRule="auto"/>
        <w:rPr>
          <w:rFonts w:eastAsia="Times New Roman"/>
          <w:color w:val="auto"/>
          <w:sz w:val="26"/>
          <w:szCs w:val="26"/>
        </w:rPr>
      </w:pPr>
      <w:r>
        <w:rPr>
          <w:rFonts w:eastAsia="Times New Roman"/>
          <w:color w:val="auto"/>
          <w:sz w:val="26"/>
          <w:szCs w:val="26"/>
        </w:rPr>
        <w:t>Увеличение реального объема производства и снижение уровня цен</w:t>
      </w:r>
    </w:p>
    <w:p w14:paraId="0886ED38">
      <w:pPr>
        <w:pStyle w:val="24"/>
        <w:numPr>
          <w:ilvl w:val="0"/>
          <w:numId w:val="23"/>
        </w:numPr>
        <w:tabs>
          <w:tab w:val="left" w:pos="993"/>
        </w:tabs>
        <w:spacing w:line="360" w:lineRule="auto"/>
        <w:rPr>
          <w:rFonts w:eastAsia="Times New Roman"/>
          <w:color w:val="auto"/>
          <w:sz w:val="26"/>
          <w:szCs w:val="26"/>
        </w:rPr>
      </w:pPr>
      <w:r>
        <w:rPr>
          <w:rFonts w:eastAsia="Times New Roman"/>
          <w:color w:val="auto"/>
          <w:sz w:val="26"/>
          <w:szCs w:val="26"/>
        </w:rPr>
        <w:t>Увеличение реального объема производства и увеличение уровня цен</w:t>
      </w:r>
    </w:p>
    <w:p w14:paraId="4777DAD7">
      <w:pPr>
        <w:pStyle w:val="20"/>
        <w:numPr>
          <w:ilvl w:val="0"/>
          <w:numId w:val="24"/>
        </w:numPr>
        <w:tabs>
          <w:tab w:val="left" w:pos="0"/>
          <w:tab w:val="clear" w:pos="720"/>
        </w:tabs>
        <w:spacing w:before="0" w:beforeAutospacing="0" w:after="0" w:afterAutospacing="0" w:line="360" w:lineRule="auto"/>
        <w:ind w:left="426"/>
        <w:rPr>
          <w:color w:val="auto"/>
          <w:sz w:val="26"/>
          <w:szCs w:val="26"/>
        </w:rPr>
      </w:pPr>
      <w:r>
        <w:rPr>
          <w:b/>
          <w:i/>
          <w:color w:val="auto"/>
          <w:sz w:val="26"/>
          <w:szCs w:val="26"/>
        </w:rPr>
        <w:t xml:space="preserve">Промежуточный отрезок на кривой совокупного предложения: </w:t>
      </w:r>
      <w:r>
        <w:rPr>
          <w:b/>
          <w:i/>
          <w:color w:val="auto"/>
          <w:sz w:val="26"/>
          <w:szCs w:val="26"/>
        </w:rPr>
        <w:br w:type="textWrapping"/>
      </w:r>
      <w:r>
        <w:rPr>
          <w:color w:val="auto"/>
          <w:sz w:val="26"/>
          <w:szCs w:val="26"/>
        </w:rPr>
        <w:t xml:space="preserve">а) представлен вертикальной линией; </w:t>
      </w:r>
      <w:r>
        <w:rPr>
          <w:color w:val="auto"/>
          <w:sz w:val="26"/>
          <w:szCs w:val="26"/>
        </w:rPr>
        <w:br w:type="textWrapping"/>
      </w:r>
      <w:r>
        <w:rPr>
          <w:color w:val="auto"/>
          <w:sz w:val="26"/>
          <w:szCs w:val="26"/>
        </w:rPr>
        <w:t xml:space="preserve">б) представлен горизонтальной линией; </w:t>
      </w:r>
      <w:r>
        <w:rPr>
          <w:color w:val="auto"/>
          <w:sz w:val="26"/>
          <w:szCs w:val="26"/>
        </w:rPr>
        <w:br w:type="textWrapping"/>
      </w:r>
      <w:r>
        <w:rPr>
          <w:color w:val="auto"/>
          <w:sz w:val="26"/>
          <w:szCs w:val="26"/>
        </w:rPr>
        <w:t xml:space="preserve">в) имеет положительный наклон; </w:t>
      </w:r>
      <w:r>
        <w:rPr>
          <w:color w:val="auto"/>
          <w:sz w:val="26"/>
          <w:szCs w:val="26"/>
        </w:rPr>
        <w:br w:type="textWrapping"/>
      </w:r>
      <w:r>
        <w:rPr>
          <w:color w:val="auto"/>
          <w:sz w:val="26"/>
          <w:szCs w:val="26"/>
        </w:rPr>
        <w:t xml:space="preserve">г) имеет отрицательный наклон. </w:t>
      </w:r>
    </w:p>
    <w:p w14:paraId="2422EA0B">
      <w:pPr>
        <w:pStyle w:val="20"/>
        <w:spacing w:before="0" w:beforeAutospacing="0" w:after="0" w:afterAutospacing="0" w:line="360" w:lineRule="auto"/>
        <w:ind w:left="567"/>
        <w:rPr>
          <w:color w:val="auto"/>
          <w:sz w:val="26"/>
          <w:szCs w:val="26"/>
        </w:rPr>
      </w:pPr>
      <w:r>
        <w:rPr>
          <w:b/>
          <w:i/>
          <w:color w:val="auto"/>
          <w:sz w:val="26"/>
          <w:szCs w:val="26"/>
        </w:rPr>
        <w:t xml:space="preserve">11. Из перечисленных утверждений является верным следующее: </w:t>
      </w:r>
      <w:r>
        <w:rPr>
          <w:b/>
          <w:i/>
          <w:color w:val="auto"/>
          <w:sz w:val="26"/>
          <w:szCs w:val="26"/>
        </w:rPr>
        <w:br w:type="textWrapping"/>
      </w:r>
      <w:r>
        <w:rPr>
          <w:color w:val="auto"/>
          <w:sz w:val="26"/>
          <w:szCs w:val="26"/>
        </w:rPr>
        <w:t xml:space="preserve">а) кривая AD имеет отрицательный наклон; </w:t>
      </w:r>
      <w:r>
        <w:rPr>
          <w:color w:val="auto"/>
          <w:sz w:val="26"/>
          <w:szCs w:val="26"/>
        </w:rPr>
        <w:br w:type="textWrapping"/>
      </w:r>
      <w:r>
        <w:rPr>
          <w:color w:val="auto"/>
          <w:sz w:val="26"/>
          <w:szCs w:val="26"/>
        </w:rP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Pr>
          <w:color w:val="auto"/>
          <w:sz w:val="26"/>
          <w:szCs w:val="26"/>
        </w:rPr>
        <w:br w:type="textWrapping"/>
      </w:r>
      <w:r>
        <w:rPr>
          <w:color w:val="auto"/>
          <w:sz w:val="26"/>
          <w:szCs w:val="26"/>
        </w:rPr>
        <w:t xml:space="preserve">в) рост реального объема производства не может сопровождаться ростом цен. </w:t>
      </w:r>
    </w:p>
    <w:p w14:paraId="6158AE7E">
      <w:pPr>
        <w:pStyle w:val="20"/>
        <w:spacing w:before="0" w:beforeAutospacing="0" w:after="0" w:afterAutospacing="0" w:line="360" w:lineRule="auto"/>
        <w:ind w:firstLine="567"/>
        <w:jc w:val="both"/>
        <w:rPr>
          <w:b/>
          <w:i/>
          <w:color w:val="auto"/>
          <w:sz w:val="26"/>
          <w:szCs w:val="26"/>
        </w:rPr>
      </w:pPr>
      <w:r>
        <w:rPr>
          <w:b/>
          <w:i/>
          <w:color w:val="auto"/>
          <w:sz w:val="26"/>
          <w:szCs w:val="26"/>
        </w:rPr>
        <w:t>12. В ситуации, когда все ресурсы задействованы, достигнут потенциальный объем ВНП, рост спроса ведет:</w:t>
      </w:r>
    </w:p>
    <w:p w14:paraId="4F8089DA">
      <w:pPr>
        <w:pStyle w:val="20"/>
        <w:spacing w:before="0" w:beforeAutospacing="0" w:after="0" w:afterAutospacing="0" w:line="360" w:lineRule="auto"/>
        <w:ind w:firstLine="567"/>
        <w:jc w:val="both"/>
        <w:rPr>
          <w:color w:val="auto"/>
          <w:sz w:val="26"/>
          <w:szCs w:val="26"/>
        </w:rPr>
      </w:pPr>
      <w:r>
        <w:rPr>
          <w:color w:val="auto"/>
          <w:sz w:val="26"/>
          <w:szCs w:val="26"/>
        </w:rPr>
        <w:t>а) к увеличению предложения товаров;</w:t>
      </w:r>
    </w:p>
    <w:p w14:paraId="3EAA5BDD">
      <w:pPr>
        <w:pStyle w:val="20"/>
        <w:spacing w:before="0" w:beforeAutospacing="0" w:after="0" w:afterAutospacing="0" w:line="360" w:lineRule="auto"/>
        <w:ind w:firstLine="567"/>
        <w:jc w:val="both"/>
        <w:rPr>
          <w:color w:val="auto"/>
          <w:sz w:val="26"/>
          <w:szCs w:val="26"/>
        </w:rPr>
      </w:pPr>
      <w:r>
        <w:rPr>
          <w:color w:val="auto"/>
          <w:sz w:val="26"/>
          <w:szCs w:val="26"/>
        </w:rPr>
        <w:t xml:space="preserve">б) к росту цен при неизменном предложении. </w:t>
      </w:r>
    </w:p>
    <w:p w14:paraId="63D1E50B">
      <w:pPr>
        <w:pStyle w:val="20"/>
        <w:spacing w:before="0" w:beforeAutospacing="0" w:after="0" w:afterAutospacing="0" w:line="360" w:lineRule="auto"/>
        <w:ind w:firstLine="567"/>
        <w:jc w:val="both"/>
        <w:rPr>
          <w:b/>
          <w:i/>
          <w:color w:val="auto"/>
          <w:sz w:val="26"/>
          <w:szCs w:val="26"/>
        </w:rPr>
      </w:pPr>
      <w:r>
        <w:rPr>
          <w:b/>
          <w:i/>
          <w:color w:val="auto"/>
          <w:sz w:val="26"/>
          <w:szCs w:val="26"/>
        </w:rPr>
        <w:t>13. В ситуации, когда потенциальный объем ВНП еще не достигнут, использованы не все ресурсы, рост спроса ведет:</w:t>
      </w:r>
    </w:p>
    <w:p w14:paraId="5C24FB26">
      <w:pPr>
        <w:pStyle w:val="20"/>
        <w:spacing w:before="0" w:beforeAutospacing="0" w:after="0" w:afterAutospacing="0" w:line="360" w:lineRule="auto"/>
        <w:ind w:firstLine="567"/>
        <w:jc w:val="both"/>
        <w:rPr>
          <w:color w:val="auto"/>
          <w:sz w:val="26"/>
          <w:szCs w:val="26"/>
        </w:rPr>
      </w:pPr>
      <w:r>
        <w:rPr>
          <w:color w:val="auto"/>
          <w:sz w:val="26"/>
          <w:szCs w:val="26"/>
        </w:rPr>
        <w:t xml:space="preserve">а) к увеличению предложения товаров; </w:t>
      </w:r>
    </w:p>
    <w:p w14:paraId="24A55217">
      <w:pPr>
        <w:pStyle w:val="20"/>
        <w:spacing w:before="0" w:beforeAutospacing="0" w:after="0" w:afterAutospacing="0" w:line="360" w:lineRule="auto"/>
        <w:ind w:firstLine="567"/>
        <w:jc w:val="both"/>
        <w:rPr>
          <w:color w:val="auto"/>
          <w:sz w:val="26"/>
          <w:szCs w:val="26"/>
        </w:rPr>
      </w:pPr>
      <w:r>
        <w:rPr>
          <w:color w:val="auto"/>
          <w:sz w:val="26"/>
          <w:szCs w:val="26"/>
        </w:rPr>
        <w:t xml:space="preserve">б) к росту цен при неизменном предложении. </w:t>
      </w:r>
    </w:p>
    <w:p w14:paraId="501D605E">
      <w:pPr>
        <w:pStyle w:val="20"/>
        <w:spacing w:before="0" w:beforeAutospacing="0" w:after="0" w:afterAutospacing="0" w:line="360" w:lineRule="auto"/>
        <w:ind w:left="567"/>
        <w:rPr>
          <w:color w:val="auto"/>
          <w:sz w:val="26"/>
          <w:szCs w:val="26"/>
        </w:rPr>
      </w:pPr>
      <w:r>
        <w:rPr>
          <w:b/>
          <w:i/>
          <w:color w:val="auto"/>
          <w:sz w:val="26"/>
          <w:szCs w:val="26"/>
        </w:rPr>
        <w:t xml:space="preserve">14. Сдвиг кривой совокупного спроса вправо не может отражать: </w:t>
      </w:r>
      <w:r>
        <w:rPr>
          <w:b/>
          <w:i/>
          <w:color w:val="auto"/>
          <w:sz w:val="26"/>
          <w:szCs w:val="26"/>
        </w:rPr>
        <w:br w:type="textWrapping"/>
      </w:r>
      <w:r>
        <w:rPr>
          <w:color w:val="auto"/>
          <w:sz w:val="26"/>
          <w:szCs w:val="26"/>
        </w:rPr>
        <w:t xml:space="preserve">а) повышение уровня цен и реального объема ВВП одновременно; </w:t>
      </w:r>
      <w:r>
        <w:rPr>
          <w:color w:val="auto"/>
          <w:sz w:val="26"/>
          <w:szCs w:val="26"/>
        </w:rPr>
        <w:br w:type="textWrapping"/>
      </w:r>
      <w:r>
        <w:rPr>
          <w:color w:val="auto"/>
          <w:sz w:val="26"/>
          <w:szCs w:val="26"/>
        </w:rPr>
        <w:t xml:space="preserve">б) повышение уровня цен при отсутствии роста реального объема ВВП; </w:t>
      </w:r>
      <w:r>
        <w:rPr>
          <w:color w:val="auto"/>
          <w:sz w:val="26"/>
          <w:szCs w:val="26"/>
        </w:rPr>
        <w:br w:type="textWrapping"/>
      </w:r>
      <w:r>
        <w:rPr>
          <w:color w:val="auto"/>
          <w:sz w:val="26"/>
          <w:szCs w:val="26"/>
        </w:rPr>
        <w:t xml:space="preserve">в) рост реального объема ВВП при отсутствии повышения цен; </w:t>
      </w:r>
      <w:r>
        <w:rPr>
          <w:color w:val="auto"/>
          <w:sz w:val="26"/>
          <w:szCs w:val="26"/>
        </w:rPr>
        <w:br w:type="textWrapping"/>
      </w:r>
      <w:r>
        <w:rPr>
          <w:color w:val="auto"/>
          <w:sz w:val="26"/>
          <w:szCs w:val="26"/>
        </w:rPr>
        <w:t xml:space="preserve">г) повышение уровня цен и падение реального объема ВВП одновременно. </w:t>
      </w:r>
    </w:p>
    <w:p w14:paraId="6B9D8786">
      <w:pPr>
        <w:pStyle w:val="20"/>
        <w:spacing w:before="0" w:beforeAutospacing="0" w:after="0" w:afterAutospacing="0" w:line="360" w:lineRule="auto"/>
        <w:ind w:left="567"/>
        <w:rPr>
          <w:color w:val="auto"/>
          <w:sz w:val="26"/>
          <w:szCs w:val="26"/>
        </w:rPr>
      </w:pPr>
      <w:r>
        <w:rPr>
          <w:b/>
          <w:i/>
          <w:color w:val="auto"/>
          <w:sz w:val="26"/>
          <w:szCs w:val="26"/>
        </w:rPr>
        <w:t xml:space="preserve">15. Если уровень цен растет, а производство падает, то это вызвано: </w:t>
      </w:r>
      <w:r>
        <w:rPr>
          <w:b/>
          <w:i/>
          <w:color w:val="auto"/>
          <w:sz w:val="26"/>
          <w:szCs w:val="26"/>
        </w:rPr>
        <w:br w:type="textWrapping"/>
      </w:r>
      <w:r>
        <w:rPr>
          <w:color w:val="auto"/>
          <w:sz w:val="26"/>
          <w:szCs w:val="26"/>
        </w:rPr>
        <w:t xml:space="preserve">а) смещением кривой совокупного спроса вправо; </w:t>
      </w:r>
      <w:r>
        <w:rPr>
          <w:color w:val="auto"/>
          <w:sz w:val="26"/>
          <w:szCs w:val="26"/>
        </w:rPr>
        <w:br w:type="textWrapping"/>
      </w:r>
      <w:r>
        <w:rPr>
          <w:color w:val="auto"/>
          <w:sz w:val="26"/>
          <w:szCs w:val="26"/>
        </w:rPr>
        <w:t xml:space="preserve">б) смещением кривой совокупного спроса влево; </w:t>
      </w:r>
      <w:r>
        <w:rPr>
          <w:color w:val="auto"/>
          <w:sz w:val="26"/>
          <w:szCs w:val="26"/>
        </w:rPr>
        <w:br w:type="textWrapping"/>
      </w:r>
      <w:r>
        <w:rPr>
          <w:color w:val="auto"/>
          <w:sz w:val="26"/>
          <w:szCs w:val="26"/>
        </w:rPr>
        <w:t xml:space="preserve">в) смещением кривой совокупного предложения влево; </w:t>
      </w:r>
      <w:r>
        <w:rPr>
          <w:color w:val="auto"/>
          <w:sz w:val="26"/>
          <w:szCs w:val="26"/>
        </w:rPr>
        <w:br w:type="textWrapping"/>
      </w:r>
      <w:r>
        <w:rPr>
          <w:color w:val="auto"/>
          <w:sz w:val="26"/>
          <w:szCs w:val="26"/>
        </w:rPr>
        <w:t xml:space="preserve">г) смещением кривой совокупного предложения вправо. </w:t>
      </w:r>
    </w:p>
    <w:p w14:paraId="0A826156">
      <w:pPr>
        <w:pStyle w:val="20"/>
        <w:spacing w:before="0" w:beforeAutospacing="0" w:after="0" w:afterAutospacing="0" w:line="360" w:lineRule="auto"/>
        <w:ind w:left="567"/>
        <w:rPr>
          <w:color w:val="auto"/>
          <w:sz w:val="26"/>
          <w:szCs w:val="26"/>
        </w:rPr>
      </w:pPr>
      <w:r>
        <w:rPr>
          <w:b/>
          <w:i/>
          <w:color w:val="auto"/>
          <w:sz w:val="26"/>
          <w:szCs w:val="26"/>
        </w:rPr>
        <w:t xml:space="preserve">16. Кривая совокупного спроса выражает отношение между: </w:t>
      </w:r>
      <w:r>
        <w:rPr>
          <w:b/>
          <w:i/>
          <w:color w:val="auto"/>
          <w:sz w:val="26"/>
          <w:szCs w:val="26"/>
        </w:rPr>
        <w:br w:type="textWrapping"/>
      </w:r>
      <w:r>
        <w:rPr>
          <w:color w:val="auto"/>
          <w:sz w:val="26"/>
          <w:szCs w:val="26"/>
        </w:rPr>
        <w:t xml:space="preserve">а) уровнем цен и совокупными расходами на покупку товаров и услуг; </w:t>
      </w:r>
      <w:r>
        <w:rPr>
          <w:color w:val="auto"/>
          <w:sz w:val="26"/>
          <w:szCs w:val="26"/>
        </w:rPr>
        <w:br w:type="textWrapping"/>
      </w:r>
      <w:r>
        <w:rPr>
          <w:color w:val="auto"/>
          <w:sz w:val="26"/>
          <w:szCs w:val="26"/>
        </w:rPr>
        <w:t xml:space="preserve">б) уровнем цен и произведенным ВВП в реальном выражении; </w:t>
      </w:r>
      <w:r>
        <w:rPr>
          <w:color w:val="auto"/>
          <w:sz w:val="26"/>
          <w:szCs w:val="26"/>
        </w:rPr>
        <w:br w:type="textWrapping"/>
      </w:r>
      <w:r>
        <w:rPr>
          <w:color w:val="auto"/>
          <w:sz w:val="26"/>
          <w:szCs w:val="26"/>
        </w:rPr>
        <w:t xml:space="preserve">в) уровнем цен, который признают покупатели, и уровнем цен, который удовлетворяет продавцов; </w:t>
      </w:r>
      <w:r>
        <w:rPr>
          <w:color w:val="auto"/>
          <w:sz w:val="26"/>
          <w:szCs w:val="26"/>
        </w:rPr>
        <w:br w:type="textWrapping"/>
      </w:r>
      <w:r>
        <w:rPr>
          <w:color w:val="auto"/>
          <w:sz w:val="26"/>
          <w:szCs w:val="26"/>
        </w:rPr>
        <w:t xml:space="preserve">г) объемами произведенного и потребленного ВВП в реальном выражении. </w:t>
      </w:r>
    </w:p>
    <w:p w14:paraId="702C6FC1">
      <w:pPr>
        <w:pStyle w:val="20"/>
        <w:spacing w:before="0" w:beforeAutospacing="0" w:after="0" w:afterAutospacing="0" w:line="360" w:lineRule="auto"/>
        <w:ind w:left="567"/>
        <w:rPr>
          <w:color w:val="auto"/>
          <w:sz w:val="26"/>
          <w:szCs w:val="26"/>
        </w:rPr>
      </w:pPr>
      <w:r>
        <w:rPr>
          <w:b/>
          <w:i/>
          <w:color w:val="auto"/>
          <w:sz w:val="26"/>
          <w:szCs w:val="26"/>
        </w:rPr>
        <w:t xml:space="preserve">17. Кейнсианский отрезок на кривой совокупного предложения: </w:t>
      </w:r>
      <w:r>
        <w:rPr>
          <w:b/>
          <w:i/>
          <w:color w:val="auto"/>
          <w:sz w:val="26"/>
          <w:szCs w:val="26"/>
        </w:rPr>
        <w:br w:type="textWrapping"/>
      </w:r>
      <w:r>
        <w:rPr>
          <w:color w:val="auto"/>
          <w:sz w:val="26"/>
          <w:szCs w:val="26"/>
        </w:rPr>
        <w:t xml:space="preserve">а) имеет положительный наклон; </w:t>
      </w:r>
      <w:r>
        <w:rPr>
          <w:color w:val="auto"/>
          <w:sz w:val="26"/>
          <w:szCs w:val="26"/>
        </w:rPr>
        <w:br w:type="textWrapping"/>
      </w:r>
      <w:r>
        <w:rPr>
          <w:color w:val="auto"/>
          <w:sz w:val="26"/>
          <w:szCs w:val="26"/>
        </w:rPr>
        <w:t xml:space="preserve">б) имеет отрицательный наклон; </w:t>
      </w:r>
      <w:r>
        <w:rPr>
          <w:color w:val="auto"/>
          <w:sz w:val="26"/>
          <w:szCs w:val="26"/>
        </w:rPr>
        <w:br w:type="textWrapping"/>
      </w:r>
      <w:r>
        <w:rPr>
          <w:color w:val="auto"/>
          <w:sz w:val="26"/>
          <w:szCs w:val="26"/>
        </w:rPr>
        <w:t xml:space="preserve">в) представлен вертикальной линией; </w:t>
      </w:r>
      <w:r>
        <w:rPr>
          <w:color w:val="auto"/>
          <w:sz w:val="26"/>
          <w:szCs w:val="26"/>
        </w:rPr>
        <w:br w:type="textWrapping"/>
      </w:r>
      <w:r>
        <w:rPr>
          <w:color w:val="auto"/>
          <w:sz w:val="26"/>
          <w:szCs w:val="26"/>
        </w:rPr>
        <w:t xml:space="preserve">б) представлен горизонтальной линией. </w:t>
      </w:r>
    </w:p>
    <w:p w14:paraId="75FE1EAE">
      <w:pPr>
        <w:pStyle w:val="20"/>
        <w:spacing w:before="0" w:beforeAutospacing="0" w:after="0" w:afterAutospacing="0" w:line="360" w:lineRule="auto"/>
        <w:ind w:left="567"/>
        <w:jc w:val="both"/>
        <w:rPr>
          <w:color w:val="auto"/>
          <w:sz w:val="26"/>
          <w:szCs w:val="26"/>
        </w:rPr>
      </w:pPr>
      <w:r>
        <w:rPr>
          <w:b/>
          <w:i/>
          <w:color w:val="auto"/>
          <w:sz w:val="26"/>
          <w:szCs w:val="26"/>
        </w:rPr>
        <w:t xml:space="preserve">18. Если совокупное предложение превышает совокупный спрос при условии, что государственные расходы и чистый экспорт равны нулю, то: </w:t>
      </w:r>
      <w:r>
        <w:rPr>
          <w:b/>
          <w:i/>
          <w:color w:val="auto"/>
          <w:sz w:val="26"/>
          <w:szCs w:val="26"/>
        </w:rPr>
        <w:br w:type="textWrapping"/>
      </w:r>
      <w:r>
        <w:rPr>
          <w:color w:val="auto"/>
          <w:sz w:val="26"/>
          <w:szCs w:val="26"/>
        </w:rPr>
        <w:t>а) сумма потребительских и инвестиционных расходов равна сбережениям;</w:t>
      </w:r>
    </w:p>
    <w:p w14:paraId="706112DB">
      <w:pPr>
        <w:pStyle w:val="20"/>
        <w:spacing w:before="0" w:beforeAutospacing="0" w:after="0" w:afterAutospacing="0" w:line="360" w:lineRule="auto"/>
        <w:ind w:left="567"/>
        <w:jc w:val="both"/>
        <w:rPr>
          <w:color w:val="auto"/>
          <w:sz w:val="26"/>
          <w:szCs w:val="26"/>
        </w:rPr>
      </w:pPr>
      <w:r>
        <w:rPr>
          <w:color w:val="auto"/>
          <w:sz w:val="26"/>
          <w:szCs w:val="26"/>
        </w:rPr>
        <w:t>б) сбережения равны инвестициям;</w:t>
      </w:r>
    </w:p>
    <w:p w14:paraId="2A93C047">
      <w:pPr>
        <w:pStyle w:val="20"/>
        <w:spacing w:before="0" w:beforeAutospacing="0" w:after="0" w:afterAutospacing="0" w:line="360" w:lineRule="auto"/>
        <w:ind w:left="567"/>
        <w:jc w:val="both"/>
        <w:rPr>
          <w:color w:val="auto"/>
          <w:sz w:val="26"/>
          <w:szCs w:val="26"/>
        </w:rPr>
      </w:pPr>
      <w:r>
        <w:rPr>
          <w:color w:val="auto"/>
          <w:sz w:val="26"/>
          <w:szCs w:val="26"/>
        </w:rPr>
        <w:t xml:space="preserve">в) сбережения превосходят планируемые инвестиции. </w:t>
      </w:r>
    </w:p>
    <w:p w14:paraId="75076AB2">
      <w:pPr>
        <w:pStyle w:val="20"/>
        <w:tabs>
          <w:tab w:val="center" w:pos="0"/>
          <w:tab w:val="left" w:pos="709"/>
        </w:tabs>
        <w:spacing w:before="0" w:beforeAutospacing="0" w:after="0" w:afterAutospacing="0" w:line="360" w:lineRule="auto"/>
        <w:ind w:left="567"/>
        <w:rPr>
          <w:color w:val="auto"/>
          <w:sz w:val="26"/>
          <w:szCs w:val="26"/>
        </w:rPr>
      </w:pPr>
      <w:r>
        <w:rPr>
          <w:b/>
          <w:i/>
          <w:color w:val="auto"/>
          <w:sz w:val="26"/>
          <w:szCs w:val="26"/>
        </w:rPr>
        <w:t xml:space="preserve">19. Если растут цены, то: </w:t>
      </w:r>
      <w:r>
        <w:rPr>
          <w:color w:val="auto"/>
          <w:sz w:val="26"/>
          <w:szCs w:val="26"/>
        </w:rPr>
        <w:br w:type="textWrapping"/>
      </w:r>
      <w:r>
        <w:rPr>
          <w:color w:val="auto"/>
          <w:sz w:val="26"/>
          <w:szCs w:val="26"/>
        </w:rPr>
        <w:t xml:space="preserve">а) держатели ценных бумаг с фиксированной ценой увеличивают свои расходы; </w:t>
      </w:r>
      <w:r>
        <w:rPr>
          <w:color w:val="auto"/>
          <w:sz w:val="26"/>
          <w:szCs w:val="26"/>
        </w:rPr>
        <w:br w:type="textWrapping"/>
      </w:r>
      <w:r>
        <w:rPr>
          <w:color w:val="auto"/>
          <w:sz w:val="26"/>
          <w:szCs w:val="26"/>
        </w:rPr>
        <w:t xml:space="preserve">б) растет спрос на деньги и уровень процентной ставки; </w:t>
      </w:r>
      <w:r>
        <w:rPr>
          <w:color w:val="auto"/>
          <w:sz w:val="26"/>
          <w:szCs w:val="26"/>
        </w:rPr>
        <w:br w:type="textWrapping"/>
      </w:r>
      <w:r>
        <w:rPr>
          <w:color w:val="auto"/>
          <w:sz w:val="26"/>
          <w:szCs w:val="26"/>
        </w:rPr>
        <w:t xml:space="preserve">в) расходы, чувствительные к изменению процентной ставки, увеличиваются; </w:t>
      </w:r>
      <w:r>
        <w:rPr>
          <w:color w:val="auto"/>
          <w:sz w:val="26"/>
          <w:szCs w:val="26"/>
        </w:rPr>
        <w:br w:type="textWrapping"/>
      </w:r>
      <w:r>
        <w:rPr>
          <w:color w:val="auto"/>
          <w:sz w:val="26"/>
          <w:szCs w:val="26"/>
        </w:rPr>
        <w:t xml:space="preserve">г) у держателей ценных бумаг с фиксированной ценой повышается покупательная способность. </w:t>
      </w:r>
    </w:p>
    <w:p w14:paraId="3CF65EEE">
      <w:pPr>
        <w:pStyle w:val="20"/>
        <w:spacing w:before="0" w:beforeAutospacing="0" w:after="0" w:afterAutospacing="0" w:line="360" w:lineRule="auto"/>
        <w:ind w:firstLine="567"/>
        <w:jc w:val="both"/>
        <w:rPr>
          <w:b/>
          <w:i/>
          <w:color w:val="auto"/>
          <w:sz w:val="26"/>
          <w:szCs w:val="26"/>
        </w:rPr>
      </w:pPr>
      <w:r>
        <w:rPr>
          <w:b/>
          <w:i/>
          <w:color w:val="auto"/>
          <w:sz w:val="26"/>
          <w:szCs w:val="26"/>
        </w:rPr>
        <w:t>20. Если произведенный объем ВВП в реальном выражении меньше равновесного, то производители:</w:t>
      </w:r>
    </w:p>
    <w:p w14:paraId="1DDDDCA5">
      <w:pPr>
        <w:pStyle w:val="20"/>
        <w:spacing w:before="0" w:beforeAutospacing="0" w:after="0" w:afterAutospacing="0" w:line="360" w:lineRule="auto"/>
        <w:ind w:left="567"/>
        <w:rPr>
          <w:color w:val="auto"/>
          <w:sz w:val="26"/>
          <w:szCs w:val="26"/>
        </w:rPr>
      </w:pPr>
      <w:r>
        <w:rPr>
          <w:color w:val="auto"/>
          <w:sz w:val="26"/>
          <w:szCs w:val="26"/>
        </w:rPr>
        <w:t xml:space="preserve">а) сокращают производственные запасы и расширяют производство; </w:t>
      </w:r>
      <w:r>
        <w:rPr>
          <w:color w:val="auto"/>
          <w:sz w:val="26"/>
          <w:szCs w:val="26"/>
        </w:rPr>
        <w:br w:type="textWrapping"/>
      </w:r>
      <w:r>
        <w:rPr>
          <w:color w:val="auto"/>
          <w:sz w:val="26"/>
          <w:szCs w:val="26"/>
        </w:rPr>
        <w:t xml:space="preserve">б) увеличивают производственные запасы и расширяют производство; </w:t>
      </w:r>
      <w:r>
        <w:rPr>
          <w:color w:val="auto"/>
          <w:sz w:val="26"/>
          <w:szCs w:val="26"/>
        </w:rPr>
        <w:br w:type="textWrapping"/>
      </w:r>
      <w:r>
        <w:rPr>
          <w:color w:val="auto"/>
          <w:sz w:val="26"/>
          <w:szCs w:val="26"/>
        </w:rPr>
        <w:t xml:space="preserve">в) сокращают и производственные запасы, и производство; </w:t>
      </w:r>
      <w:r>
        <w:rPr>
          <w:color w:val="auto"/>
          <w:sz w:val="26"/>
          <w:szCs w:val="26"/>
        </w:rPr>
        <w:br w:type="textWrapping"/>
      </w:r>
      <w:r>
        <w:rPr>
          <w:color w:val="auto"/>
          <w:sz w:val="26"/>
          <w:szCs w:val="26"/>
        </w:rPr>
        <w:t xml:space="preserve">г) увеличивают производственные запасы и сокращают производство. </w:t>
      </w:r>
    </w:p>
    <w:p w14:paraId="081AE710">
      <w:pPr>
        <w:pStyle w:val="20"/>
        <w:spacing w:before="0" w:beforeAutospacing="0" w:after="0" w:afterAutospacing="0" w:line="360" w:lineRule="auto"/>
        <w:ind w:firstLine="567"/>
        <w:jc w:val="both"/>
        <w:rPr>
          <w:b/>
          <w:i/>
          <w:color w:val="auto"/>
          <w:sz w:val="26"/>
          <w:szCs w:val="26"/>
        </w:rPr>
      </w:pPr>
      <w:r>
        <w:rPr>
          <w:b/>
          <w:i/>
          <w:color w:val="auto"/>
          <w:sz w:val="26"/>
          <w:szCs w:val="26"/>
        </w:rPr>
        <w:t>21. Когда экономика находится в стадии депрессии, то в краткосрочном периоде рост AD приведет:</w:t>
      </w:r>
    </w:p>
    <w:p w14:paraId="63468810">
      <w:pPr>
        <w:pStyle w:val="20"/>
        <w:spacing w:before="0" w:beforeAutospacing="0" w:after="0" w:afterAutospacing="0" w:line="360" w:lineRule="auto"/>
        <w:ind w:left="567"/>
        <w:rPr>
          <w:color w:val="auto"/>
          <w:sz w:val="26"/>
          <w:szCs w:val="26"/>
        </w:rPr>
      </w:pPr>
      <w:r>
        <w:rPr>
          <w:color w:val="auto"/>
          <w:sz w:val="26"/>
          <w:szCs w:val="26"/>
        </w:rPr>
        <w:t xml:space="preserve">а) к повышению цен, но не окажет влияния на динамику ВВП в реальном выражении; </w:t>
      </w:r>
      <w:r>
        <w:rPr>
          <w:color w:val="auto"/>
          <w:sz w:val="26"/>
          <w:szCs w:val="26"/>
        </w:rPr>
        <w:br w:type="textWrapping"/>
      </w:r>
      <w:r>
        <w:rPr>
          <w:color w:val="auto"/>
          <w:sz w:val="26"/>
          <w:szCs w:val="26"/>
        </w:rPr>
        <w:t>б) к увеличению объема ВВП в реальном выражении, но не окажет влияния на уровень цен;</w:t>
      </w:r>
    </w:p>
    <w:p w14:paraId="6A11E8EA">
      <w:pPr>
        <w:pStyle w:val="20"/>
        <w:spacing w:before="0" w:beforeAutospacing="0" w:after="0" w:afterAutospacing="0" w:line="360" w:lineRule="auto"/>
        <w:ind w:left="567"/>
        <w:rPr>
          <w:color w:val="auto"/>
          <w:sz w:val="26"/>
          <w:szCs w:val="26"/>
        </w:rPr>
      </w:pPr>
      <w:r>
        <w:rPr>
          <w:color w:val="auto"/>
          <w:sz w:val="26"/>
          <w:szCs w:val="26"/>
        </w:rPr>
        <w:t xml:space="preserve">в) к повышению и уровня цен, и объема ВВП в реальном выражении; </w:t>
      </w:r>
      <w:r>
        <w:rPr>
          <w:color w:val="auto"/>
          <w:sz w:val="26"/>
          <w:szCs w:val="26"/>
        </w:rPr>
        <w:br w:type="textWrapping"/>
      </w:r>
      <w:r>
        <w:rPr>
          <w:color w:val="auto"/>
          <w:sz w:val="26"/>
          <w:szCs w:val="26"/>
        </w:rPr>
        <w:t xml:space="preserve">г) к повышению цен и сокращению объема ВВП в реальном выражении. </w:t>
      </w:r>
    </w:p>
    <w:p w14:paraId="45AB58BD">
      <w:pPr>
        <w:pStyle w:val="20"/>
        <w:spacing w:before="0" w:beforeAutospacing="0" w:after="0" w:afterAutospacing="0" w:line="360" w:lineRule="auto"/>
        <w:ind w:left="567"/>
        <w:rPr>
          <w:color w:val="auto"/>
          <w:sz w:val="26"/>
          <w:szCs w:val="26"/>
        </w:rPr>
      </w:pPr>
      <w:r>
        <w:rPr>
          <w:b/>
          <w:i/>
          <w:color w:val="auto"/>
          <w:sz w:val="26"/>
          <w:szCs w:val="26"/>
        </w:rPr>
        <w:t xml:space="preserve">22. Кривая совокупного спроса повышается, если: </w:t>
      </w:r>
      <w:r>
        <w:rPr>
          <w:b/>
          <w:i/>
          <w:color w:val="auto"/>
          <w:sz w:val="26"/>
          <w:szCs w:val="26"/>
        </w:rPr>
        <w:br w:type="textWrapping"/>
      </w:r>
      <w:r>
        <w:rPr>
          <w:color w:val="auto"/>
          <w:sz w:val="26"/>
          <w:szCs w:val="26"/>
        </w:rPr>
        <w:t xml:space="preserve">а) падает уровень цен; </w:t>
      </w:r>
      <w:r>
        <w:rPr>
          <w:color w:val="auto"/>
          <w:sz w:val="26"/>
          <w:szCs w:val="26"/>
        </w:rPr>
        <w:br w:type="textWrapping"/>
      </w:r>
      <w:r>
        <w:rPr>
          <w:color w:val="auto"/>
          <w:sz w:val="26"/>
          <w:szCs w:val="26"/>
        </w:rPr>
        <w:t xml:space="preserve">б) растет уровень цен; </w:t>
      </w:r>
      <w:r>
        <w:rPr>
          <w:color w:val="auto"/>
          <w:sz w:val="26"/>
          <w:szCs w:val="26"/>
        </w:rPr>
        <w:br w:type="textWrapping"/>
      </w:r>
      <w:r>
        <w:rPr>
          <w:color w:val="auto"/>
          <w:sz w:val="26"/>
          <w:szCs w:val="26"/>
        </w:rPr>
        <w:t xml:space="preserve">в) увеличиваются избыточные производственные ценности; </w:t>
      </w:r>
      <w:r>
        <w:rPr>
          <w:color w:val="auto"/>
          <w:sz w:val="26"/>
          <w:szCs w:val="26"/>
        </w:rPr>
        <w:br w:type="textWrapping"/>
      </w:r>
      <w:r>
        <w:rPr>
          <w:color w:val="auto"/>
          <w:sz w:val="26"/>
          <w:szCs w:val="26"/>
        </w:rPr>
        <w:t xml:space="preserve">г) снижается валютный курс национальной денежной единицы. </w:t>
      </w:r>
    </w:p>
    <w:p w14:paraId="69F99F71">
      <w:pPr>
        <w:pStyle w:val="20"/>
        <w:spacing w:before="0" w:beforeAutospacing="0" w:after="0" w:afterAutospacing="0" w:line="360" w:lineRule="auto"/>
        <w:ind w:left="567"/>
        <w:rPr>
          <w:color w:val="auto"/>
          <w:sz w:val="26"/>
          <w:szCs w:val="26"/>
        </w:rPr>
      </w:pPr>
      <w:r>
        <w:rPr>
          <w:b/>
          <w:i/>
          <w:color w:val="auto"/>
          <w:sz w:val="26"/>
          <w:szCs w:val="26"/>
        </w:rPr>
        <w:t xml:space="preserve">23. Если цены на импортные товары выросли, то наиболее вероятно, что это вызвано: </w:t>
      </w:r>
      <w:r>
        <w:rPr>
          <w:b/>
          <w:i/>
          <w:color w:val="auto"/>
          <w:sz w:val="26"/>
          <w:szCs w:val="26"/>
        </w:rPr>
        <w:br w:type="textWrapping"/>
      </w:r>
      <w:r>
        <w:rPr>
          <w:color w:val="auto"/>
          <w:sz w:val="26"/>
          <w:szCs w:val="26"/>
        </w:rPr>
        <w:t xml:space="preserve">а) сокращением совокупного предложения; </w:t>
      </w:r>
      <w:r>
        <w:rPr>
          <w:color w:val="auto"/>
          <w:sz w:val="26"/>
          <w:szCs w:val="26"/>
        </w:rPr>
        <w:br w:type="textWrapping"/>
      </w:r>
      <w:r>
        <w:rPr>
          <w:color w:val="auto"/>
          <w:sz w:val="26"/>
          <w:szCs w:val="26"/>
        </w:rPr>
        <w:t xml:space="preserve">б) ростом совокупного предложения; </w:t>
      </w:r>
      <w:r>
        <w:rPr>
          <w:color w:val="auto"/>
          <w:sz w:val="26"/>
          <w:szCs w:val="26"/>
        </w:rPr>
        <w:br w:type="textWrapping"/>
      </w:r>
      <w:r>
        <w:rPr>
          <w:color w:val="auto"/>
          <w:sz w:val="26"/>
          <w:szCs w:val="26"/>
        </w:rPr>
        <w:t xml:space="preserve">в) падением совокупного спроса; </w:t>
      </w:r>
    </w:p>
    <w:p w14:paraId="050B642D">
      <w:pPr>
        <w:pStyle w:val="20"/>
        <w:tabs>
          <w:tab w:val="center" w:pos="0"/>
          <w:tab w:val="center" w:pos="567"/>
        </w:tabs>
        <w:spacing w:before="0" w:beforeAutospacing="0" w:after="0" w:afterAutospacing="0" w:line="360" w:lineRule="auto"/>
        <w:ind w:left="567"/>
        <w:rPr>
          <w:color w:val="auto"/>
          <w:sz w:val="26"/>
          <w:szCs w:val="26"/>
        </w:rPr>
      </w:pPr>
      <w:r>
        <w:rPr>
          <w:b/>
          <w:i/>
          <w:color w:val="auto"/>
          <w:sz w:val="26"/>
          <w:szCs w:val="26"/>
        </w:rPr>
        <w:t xml:space="preserve">24. Если налоги на предпринимательство растут, то: </w:t>
      </w:r>
      <w:r>
        <w:rPr>
          <w:b/>
          <w:i/>
          <w:color w:val="auto"/>
          <w:sz w:val="26"/>
          <w:szCs w:val="26"/>
        </w:rPr>
        <w:br w:type="textWrapping"/>
      </w:r>
      <w:r>
        <w:rPr>
          <w:color w:val="auto"/>
          <w:sz w:val="26"/>
          <w:szCs w:val="26"/>
        </w:rPr>
        <w:t xml:space="preserve">а) AD сокращается, а объем AS не меняется; </w:t>
      </w:r>
      <w:r>
        <w:rPr>
          <w:color w:val="auto"/>
          <w:sz w:val="26"/>
          <w:szCs w:val="26"/>
        </w:rPr>
        <w:br w:type="textWrapping"/>
      </w:r>
      <w:r>
        <w:rPr>
          <w:color w:val="auto"/>
          <w:sz w:val="26"/>
          <w:szCs w:val="26"/>
        </w:rPr>
        <w:t xml:space="preserve">б) AS сокращается, а объем AD не меняется; </w:t>
      </w:r>
      <w:r>
        <w:rPr>
          <w:color w:val="auto"/>
          <w:sz w:val="26"/>
          <w:szCs w:val="26"/>
        </w:rPr>
        <w:br w:type="textWrapping"/>
      </w:r>
      <w:r>
        <w:rPr>
          <w:color w:val="auto"/>
          <w:sz w:val="26"/>
          <w:szCs w:val="26"/>
        </w:rPr>
        <w:t xml:space="preserve">в) сокращаются AS и AD; </w:t>
      </w:r>
      <w:r>
        <w:rPr>
          <w:color w:val="auto"/>
          <w:sz w:val="26"/>
          <w:szCs w:val="26"/>
        </w:rPr>
        <w:br w:type="textWrapping"/>
      </w:r>
      <w:r>
        <w:rPr>
          <w:color w:val="auto"/>
          <w:sz w:val="26"/>
          <w:szCs w:val="26"/>
        </w:rPr>
        <w:t xml:space="preserve">г) растут AS и AD. </w:t>
      </w:r>
    </w:p>
    <w:p w14:paraId="25619240">
      <w:pPr>
        <w:pStyle w:val="20"/>
        <w:spacing w:before="0" w:beforeAutospacing="0" w:after="0" w:afterAutospacing="0" w:line="360" w:lineRule="auto"/>
        <w:ind w:left="709" w:hanging="142"/>
        <w:rPr>
          <w:color w:val="auto"/>
          <w:sz w:val="26"/>
          <w:szCs w:val="26"/>
        </w:rPr>
      </w:pPr>
      <w:r>
        <w:rPr>
          <w:b/>
          <w:i/>
          <w:color w:val="auto"/>
          <w:sz w:val="26"/>
          <w:szCs w:val="26"/>
        </w:rPr>
        <w:t xml:space="preserve">25. Кейнсианская модель предполагает: </w:t>
      </w:r>
      <w:r>
        <w:rPr>
          <w:b/>
          <w:i/>
          <w:color w:val="auto"/>
          <w:sz w:val="26"/>
          <w:szCs w:val="26"/>
        </w:rPr>
        <w:br w:type="textWrapping"/>
      </w:r>
      <w:r>
        <w:rPr>
          <w:color w:val="auto"/>
          <w:sz w:val="26"/>
          <w:szCs w:val="26"/>
        </w:rPr>
        <w:t xml:space="preserve">а) вертикальную кривую AS на уровне потенциального ВВП; </w:t>
      </w:r>
      <w:r>
        <w:rPr>
          <w:color w:val="auto"/>
          <w:sz w:val="26"/>
          <w:szCs w:val="26"/>
        </w:rPr>
        <w:br w:type="textWrapping"/>
      </w:r>
      <w:r>
        <w:rPr>
          <w:color w:val="auto"/>
          <w:sz w:val="26"/>
          <w:szCs w:val="26"/>
        </w:rPr>
        <w:t xml:space="preserve">б) горизонтальную кривую AS на некотором уровне цен, соответствующем уровню ВВП ниже потенциального; </w:t>
      </w:r>
      <w:r>
        <w:rPr>
          <w:color w:val="auto"/>
          <w:sz w:val="26"/>
          <w:szCs w:val="26"/>
        </w:rPr>
        <w:br w:type="textWrapping"/>
      </w:r>
      <w:r>
        <w:rPr>
          <w:color w:val="auto"/>
          <w:sz w:val="26"/>
          <w:szCs w:val="26"/>
        </w:rPr>
        <w:t xml:space="preserve">в) кривую AS с небольшим положительным наклоном, отражающую воздействие эффекта процентных ставок; </w:t>
      </w:r>
    </w:p>
    <w:p w14:paraId="35289D47">
      <w:pPr>
        <w:pStyle w:val="20"/>
        <w:spacing w:before="0" w:beforeAutospacing="0" w:after="0" w:afterAutospacing="0" w:line="360" w:lineRule="auto"/>
        <w:ind w:firstLine="567"/>
        <w:jc w:val="both"/>
        <w:rPr>
          <w:b/>
          <w:i/>
          <w:color w:val="auto"/>
          <w:sz w:val="26"/>
          <w:szCs w:val="26"/>
        </w:rPr>
      </w:pPr>
      <w:r>
        <w:rPr>
          <w:b/>
          <w:i/>
          <w:color w:val="auto"/>
          <w:sz w:val="26"/>
          <w:szCs w:val="26"/>
        </w:rPr>
        <w:t>26. Одновременное снижение ВВП и уровня цен классическая модель объясняет:</w:t>
      </w:r>
    </w:p>
    <w:p w14:paraId="396574F6">
      <w:pPr>
        <w:pStyle w:val="20"/>
        <w:spacing w:before="0" w:beforeAutospacing="0" w:after="0" w:afterAutospacing="0" w:line="360" w:lineRule="auto"/>
        <w:ind w:firstLine="567"/>
        <w:jc w:val="both"/>
        <w:rPr>
          <w:color w:val="auto"/>
          <w:sz w:val="26"/>
          <w:szCs w:val="26"/>
        </w:rPr>
      </w:pPr>
      <w:r>
        <w:rPr>
          <w:color w:val="auto"/>
          <w:sz w:val="26"/>
          <w:szCs w:val="26"/>
        </w:rPr>
        <w:t>а) только сдвигом AD влево;</w:t>
      </w:r>
    </w:p>
    <w:p w14:paraId="1A94C9F0">
      <w:pPr>
        <w:pStyle w:val="20"/>
        <w:spacing w:before="0" w:beforeAutospacing="0" w:after="0" w:afterAutospacing="0" w:line="360" w:lineRule="auto"/>
        <w:ind w:firstLine="567"/>
        <w:jc w:val="both"/>
        <w:rPr>
          <w:color w:val="auto"/>
          <w:sz w:val="26"/>
          <w:szCs w:val="26"/>
        </w:rPr>
      </w:pPr>
      <w:r>
        <w:rPr>
          <w:color w:val="auto"/>
          <w:sz w:val="26"/>
          <w:szCs w:val="26"/>
        </w:rPr>
        <w:t>б) только сдвигом AD вправо;</w:t>
      </w:r>
    </w:p>
    <w:p w14:paraId="3B375DEF">
      <w:pPr>
        <w:pStyle w:val="20"/>
        <w:spacing w:before="0" w:beforeAutospacing="0" w:after="0" w:afterAutospacing="0" w:line="360" w:lineRule="auto"/>
        <w:ind w:firstLine="567"/>
        <w:jc w:val="both"/>
        <w:rPr>
          <w:color w:val="auto"/>
          <w:sz w:val="26"/>
          <w:szCs w:val="26"/>
        </w:rPr>
      </w:pPr>
      <w:r>
        <w:rPr>
          <w:color w:val="auto"/>
          <w:sz w:val="26"/>
          <w:szCs w:val="26"/>
        </w:rPr>
        <w:t>в) только снижением потенциального ВВП;</w:t>
      </w:r>
    </w:p>
    <w:p w14:paraId="525D52A7">
      <w:pPr>
        <w:pStyle w:val="20"/>
        <w:spacing w:before="0" w:beforeAutospacing="0" w:after="0" w:afterAutospacing="0" w:line="360" w:lineRule="auto"/>
        <w:ind w:firstLine="567"/>
        <w:jc w:val="both"/>
        <w:rPr>
          <w:color w:val="auto"/>
          <w:sz w:val="26"/>
          <w:szCs w:val="26"/>
        </w:rPr>
      </w:pPr>
      <w:r>
        <w:rPr>
          <w:color w:val="auto"/>
          <w:sz w:val="26"/>
          <w:szCs w:val="26"/>
        </w:rPr>
        <w:t xml:space="preserve">г) уменьшением совокупного спроса и потенциального ВВП. </w:t>
      </w:r>
    </w:p>
    <w:p w14:paraId="74CC4659">
      <w:pPr>
        <w:pStyle w:val="20"/>
        <w:spacing w:before="0" w:beforeAutospacing="0" w:after="0" w:afterAutospacing="0" w:line="360" w:lineRule="auto"/>
        <w:ind w:left="567"/>
        <w:rPr>
          <w:color w:val="auto"/>
          <w:sz w:val="26"/>
          <w:szCs w:val="26"/>
        </w:rPr>
      </w:pPr>
      <w:r>
        <w:rPr>
          <w:b/>
          <w:i/>
          <w:color w:val="auto"/>
          <w:sz w:val="26"/>
          <w:szCs w:val="26"/>
        </w:rPr>
        <w:t xml:space="preserve">27. Снижение ВВП при сохранении уровня цен классическая модель объясняет: </w:t>
      </w:r>
      <w:r>
        <w:rPr>
          <w:color w:val="auto"/>
          <w:sz w:val="26"/>
          <w:szCs w:val="26"/>
        </w:rPr>
        <w:br w:type="textWrapping"/>
      </w:r>
      <w:r>
        <w:rPr>
          <w:color w:val="auto"/>
          <w:sz w:val="26"/>
          <w:szCs w:val="26"/>
        </w:rPr>
        <w:t xml:space="preserve">а) одновременным уменьшением совокупного спроса и потенциального ВВП; </w:t>
      </w:r>
      <w:r>
        <w:rPr>
          <w:color w:val="auto"/>
          <w:sz w:val="26"/>
          <w:szCs w:val="26"/>
        </w:rPr>
        <w:br w:type="textWrapping"/>
      </w:r>
      <w:r>
        <w:rPr>
          <w:color w:val="auto"/>
          <w:sz w:val="26"/>
          <w:szCs w:val="26"/>
        </w:rPr>
        <w:t xml:space="preserve">б) увеличением совокупного спроса при неизменном потенциальном ВВП; </w:t>
      </w:r>
      <w:r>
        <w:rPr>
          <w:color w:val="auto"/>
          <w:sz w:val="26"/>
          <w:szCs w:val="26"/>
        </w:rPr>
        <w:br w:type="textWrapping"/>
      </w:r>
      <w:r>
        <w:rPr>
          <w:color w:val="auto"/>
          <w:sz w:val="26"/>
          <w:szCs w:val="26"/>
        </w:rPr>
        <w:t xml:space="preserve">в) увеличением потенциального ВВП при неизменном AD; </w:t>
      </w:r>
      <w:r>
        <w:rPr>
          <w:color w:val="auto"/>
          <w:sz w:val="26"/>
          <w:szCs w:val="26"/>
        </w:rPr>
        <w:br w:type="textWrapping"/>
      </w:r>
      <w:r>
        <w:rPr>
          <w:color w:val="auto"/>
          <w:sz w:val="26"/>
          <w:szCs w:val="26"/>
        </w:rPr>
        <w:t xml:space="preserve">г) увеличением AD при снижении потенциального ВВП. </w:t>
      </w:r>
    </w:p>
    <w:p w14:paraId="4633C5CB">
      <w:pPr>
        <w:pStyle w:val="20"/>
        <w:spacing w:before="0" w:beforeAutospacing="0" w:after="0" w:afterAutospacing="0" w:line="360" w:lineRule="auto"/>
        <w:ind w:left="567"/>
        <w:jc w:val="both"/>
        <w:rPr>
          <w:color w:val="auto"/>
          <w:sz w:val="26"/>
          <w:szCs w:val="26"/>
        </w:rPr>
      </w:pPr>
      <w:r>
        <w:rPr>
          <w:b/>
          <w:i/>
          <w:color w:val="auto"/>
          <w:sz w:val="26"/>
          <w:szCs w:val="26"/>
        </w:rPr>
        <w:t xml:space="preserve">28. Что происходит в экономике в долгосрочном периоде с объемом производства на уровне потенциального при увеличении государственных расходов: </w:t>
      </w:r>
      <w:r>
        <w:rPr>
          <w:b/>
          <w:i/>
          <w:color w:val="auto"/>
          <w:sz w:val="26"/>
          <w:szCs w:val="26"/>
        </w:rPr>
        <w:br w:type="textWrapping"/>
      </w:r>
      <w:r>
        <w:rPr>
          <w:color w:val="auto"/>
          <w:sz w:val="26"/>
          <w:szCs w:val="26"/>
        </w:rPr>
        <w:t xml:space="preserve">а) объем производства возрастает при неизменном уровне цен; </w:t>
      </w:r>
      <w:r>
        <w:rPr>
          <w:color w:val="auto"/>
          <w:sz w:val="26"/>
          <w:szCs w:val="26"/>
        </w:rPr>
        <w:br w:type="textWrapping"/>
      </w:r>
      <w:r>
        <w:rPr>
          <w:color w:val="auto"/>
          <w:sz w:val="26"/>
          <w:szCs w:val="26"/>
        </w:rPr>
        <w:t xml:space="preserve">б) увеличивается общий уровень цен при неизменном объеме производства; </w:t>
      </w:r>
      <w:r>
        <w:rPr>
          <w:color w:val="auto"/>
          <w:sz w:val="26"/>
          <w:szCs w:val="26"/>
        </w:rPr>
        <w:br w:type="textWrapping"/>
      </w:r>
      <w:r>
        <w:rPr>
          <w:color w:val="auto"/>
          <w:sz w:val="26"/>
          <w:szCs w:val="26"/>
        </w:rPr>
        <w:t xml:space="preserve">в) объем производства не изменяется, общий уровень цен снижается; </w:t>
      </w:r>
    </w:p>
    <w:p w14:paraId="4E0105F7">
      <w:pPr>
        <w:pStyle w:val="20"/>
        <w:spacing w:before="0" w:beforeAutospacing="0" w:after="0" w:afterAutospacing="0" w:line="360" w:lineRule="auto"/>
        <w:ind w:left="567"/>
        <w:rPr>
          <w:color w:val="auto"/>
          <w:sz w:val="26"/>
          <w:szCs w:val="26"/>
        </w:rPr>
      </w:pPr>
      <w:r>
        <w:rPr>
          <w:b/>
          <w:i/>
          <w:color w:val="auto"/>
          <w:sz w:val="26"/>
          <w:szCs w:val="26"/>
        </w:rPr>
        <w:t xml:space="preserve">29. Долгосрочные последствия увеличения предложения денег выражаются в: </w:t>
      </w:r>
      <w:r>
        <w:rPr>
          <w:b/>
          <w:i/>
          <w:color w:val="auto"/>
          <w:sz w:val="26"/>
          <w:szCs w:val="26"/>
        </w:rPr>
        <w:br w:type="textWrapping"/>
      </w:r>
      <w:r>
        <w:rPr>
          <w:color w:val="auto"/>
          <w:sz w:val="26"/>
          <w:szCs w:val="26"/>
        </w:rPr>
        <w:t xml:space="preserve">а) увеличении уровня цен без изменения объема выпуска; </w:t>
      </w:r>
      <w:r>
        <w:rPr>
          <w:color w:val="auto"/>
          <w:sz w:val="26"/>
          <w:szCs w:val="26"/>
        </w:rPr>
        <w:br w:type="textWrapping"/>
      </w:r>
      <w:r>
        <w:rPr>
          <w:color w:val="auto"/>
          <w:sz w:val="26"/>
          <w:szCs w:val="26"/>
        </w:rPr>
        <w:t xml:space="preserve">б) увеличении выпуска без изменения уровня цен; </w:t>
      </w:r>
      <w:r>
        <w:rPr>
          <w:color w:val="auto"/>
          <w:sz w:val="26"/>
          <w:szCs w:val="26"/>
        </w:rPr>
        <w:br w:type="textWrapping"/>
      </w:r>
      <w:r>
        <w:rPr>
          <w:color w:val="auto"/>
          <w:sz w:val="26"/>
          <w:szCs w:val="26"/>
        </w:rPr>
        <w:t xml:space="preserve">в) параллельном росте цен и выпуска; </w:t>
      </w:r>
      <w:r>
        <w:rPr>
          <w:color w:val="auto"/>
          <w:sz w:val="26"/>
          <w:szCs w:val="26"/>
        </w:rPr>
        <w:br w:type="textWrapping"/>
      </w:r>
      <w:r>
        <w:rPr>
          <w:color w:val="auto"/>
          <w:sz w:val="26"/>
          <w:szCs w:val="26"/>
        </w:rPr>
        <w:t xml:space="preserve">г) отсутствии изменений как в уровне цен, так и в объемах выпуска. </w:t>
      </w:r>
    </w:p>
    <w:p w14:paraId="1CB9D21E">
      <w:pPr>
        <w:pStyle w:val="20"/>
        <w:spacing w:before="0" w:beforeAutospacing="0" w:after="0" w:afterAutospacing="0" w:line="360" w:lineRule="auto"/>
        <w:ind w:left="567"/>
        <w:jc w:val="both"/>
        <w:rPr>
          <w:b/>
          <w:i/>
          <w:color w:val="auto"/>
          <w:sz w:val="26"/>
          <w:szCs w:val="26"/>
        </w:rPr>
      </w:pPr>
      <w:r>
        <w:rPr>
          <w:b/>
          <w:i/>
          <w:color w:val="auto"/>
          <w:sz w:val="26"/>
          <w:szCs w:val="26"/>
        </w:rPr>
        <w:t>30. Когда все ресурсы задействованы, достигнут потенциальный объем ВВП, то рост совокупного спроса ведет к:</w:t>
      </w:r>
    </w:p>
    <w:p w14:paraId="0B93D687">
      <w:pPr>
        <w:pStyle w:val="20"/>
        <w:spacing w:before="0" w:beforeAutospacing="0" w:after="0" w:afterAutospacing="0" w:line="360" w:lineRule="auto"/>
        <w:ind w:left="567"/>
        <w:jc w:val="both"/>
        <w:rPr>
          <w:color w:val="auto"/>
          <w:sz w:val="26"/>
          <w:szCs w:val="26"/>
        </w:rPr>
      </w:pPr>
      <w:r>
        <w:rPr>
          <w:color w:val="auto"/>
          <w:sz w:val="26"/>
          <w:szCs w:val="26"/>
        </w:rPr>
        <w:t>а) увеличению предложения товаров;</w:t>
      </w:r>
    </w:p>
    <w:p w14:paraId="1F73F97E">
      <w:pPr>
        <w:pStyle w:val="20"/>
        <w:spacing w:before="0" w:beforeAutospacing="0" w:after="0" w:afterAutospacing="0" w:line="360" w:lineRule="auto"/>
        <w:ind w:left="567"/>
        <w:jc w:val="both"/>
        <w:rPr>
          <w:color w:val="auto"/>
          <w:sz w:val="26"/>
          <w:szCs w:val="26"/>
        </w:rPr>
      </w:pPr>
      <w:r>
        <w:rPr>
          <w:color w:val="auto"/>
          <w:sz w:val="26"/>
          <w:szCs w:val="26"/>
        </w:rPr>
        <w:t>б) снижению цен при неизменном предложении товаров;</w:t>
      </w:r>
    </w:p>
    <w:p w14:paraId="506B550C">
      <w:pPr>
        <w:pStyle w:val="20"/>
        <w:spacing w:before="0" w:beforeAutospacing="0" w:after="0" w:afterAutospacing="0" w:line="360" w:lineRule="auto"/>
        <w:ind w:left="567"/>
        <w:jc w:val="both"/>
        <w:rPr>
          <w:color w:val="auto"/>
          <w:sz w:val="26"/>
          <w:szCs w:val="26"/>
        </w:rPr>
      </w:pPr>
      <w:r>
        <w:rPr>
          <w:color w:val="auto"/>
          <w:sz w:val="26"/>
          <w:szCs w:val="26"/>
        </w:rPr>
        <w:t xml:space="preserve">в) росту цен при неизменном предложении. </w:t>
      </w:r>
    </w:p>
    <w:p w14:paraId="50EED6F7">
      <w:pPr>
        <w:pStyle w:val="20"/>
        <w:spacing w:before="0" w:beforeAutospacing="0" w:after="0" w:afterAutospacing="0" w:line="360" w:lineRule="auto"/>
        <w:ind w:left="567"/>
        <w:rPr>
          <w:color w:val="auto"/>
          <w:sz w:val="26"/>
          <w:szCs w:val="26"/>
        </w:rPr>
      </w:pPr>
      <w:r>
        <w:rPr>
          <w:b/>
          <w:i/>
          <w:color w:val="auto"/>
          <w:sz w:val="26"/>
          <w:szCs w:val="26"/>
        </w:rPr>
        <w:t xml:space="preserve">31. Личные потребительские расходы домохозяйств - это: </w:t>
      </w:r>
      <w:r>
        <w:rPr>
          <w:b/>
          <w:i/>
          <w:color w:val="auto"/>
          <w:sz w:val="26"/>
          <w:szCs w:val="26"/>
        </w:rPr>
        <w:br w:type="textWrapping"/>
      </w:r>
      <w:r>
        <w:rPr>
          <w:color w:val="auto"/>
          <w:sz w:val="26"/>
          <w:szCs w:val="26"/>
        </w:rPr>
        <w:t xml:space="preserve">а) расходы домохозяйств на приобретение товаров и услуг длительного пользования; </w:t>
      </w:r>
      <w:r>
        <w:rPr>
          <w:color w:val="auto"/>
          <w:sz w:val="26"/>
          <w:szCs w:val="26"/>
        </w:rPr>
        <w:br w:type="textWrapping"/>
      </w:r>
      <w:r>
        <w:rPr>
          <w:color w:val="auto"/>
          <w:sz w:val="26"/>
          <w:szCs w:val="26"/>
        </w:rPr>
        <w:t xml:space="preserve">б) расходы домохозяйств на приобретение товаров и услуг длительного и кратковременного пользования; </w:t>
      </w:r>
      <w:r>
        <w:rPr>
          <w:color w:val="auto"/>
          <w:sz w:val="26"/>
          <w:szCs w:val="26"/>
        </w:rPr>
        <w:br w:type="textWrapping"/>
      </w:r>
      <w:r>
        <w:rPr>
          <w:color w:val="auto"/>
          <w:sz w:val="26"/>
          <w:szCs w:val="26"/>
        </w:rPr>
        <w:t xml:space="preserve">в) трансфертные платежи и налоги; </w:t>
      </w:r>
      <w:r>
        <w:rPr>
          <w:color w:val="auto"/>
          <w:sz w:val="26"/>
          <w:szCs w:val="26"/>
        </w:rPr>
        <w:br w:type="textWrapping"/>
      </w:r>
      <w:r>
        <w:rPr>
          <w:color w:val="auto"/>
          <w:sz w:val="26"/>
          <w:szCs w:val="26"/>
        </w:rPr>
        <w:t xml:space="preserve">г) расходы домохозяйств на приобретение товаров и услуг и личные налоги. </w:t>
      </w:r>
    </w:p>
    <w:p w14:paraId="7CE2A8FB">
      <w:pPr>
        <w:pStyle w:val="20"/>
        <w:spacing w:before="0" w:beforeAutospacing="0" w:after="0" w:afterAutospacing="0" w:line="360" w:lineRule="auto"/>
        <w:ind w:left="567"/>
        <w:rPr>
          <w:color w:val="auto"/>
          <w:sz w:val="26"/>
          <w:szCs w:val="26"/>
        </w:rPr>
      </w:pPr>
      <w:r>
        <w:rPr>
          <w:b/>
          <w:i/>
          <w:color w:val="auto"/>
          <w:sz w:val="26"/>
          <w:szCs w:val="26"/>
        </w:rPr>
        <w:t xml:space="preserve">32. Классическая модель предполагает, что кривая совокупного предложения (AS) будет: </w:t>
      </w:r>
      <w:r>
        <w:rPr>
          <w:b/>
          <w:i/>
          <w:color w:val="auto"/>
          <w:sz w:val="26"/>
          <w:szCs w:val="26"/>
        </w:rPr>
        <w:br w:type="textWrapping"/>
      </w:r>
      <w:r>
        <w:rPr>
          <w:color w:val="auto"/>
          <w:sz w:val="26"/>
          <w:szCs w:val="26"/>
        </w:rPr>
        <w:t xml:space="preserve">а) горизонтальной на уровне цен, определяемом совокупным спросом; </w:t>
      </w:r>
      <w:r>
        <w:rPr>
          <w:color w:val="auto"/>
          <w:sz w:val="26"/>
          <w:szCs w:val="26"/>
        </w:rPr>
        <w:br w:type="textWrapping"/>
      </w:r>
      <w:r>
        <w:rPr>
          <w:color w:val="auto"/>
          <w:sz w:val="26"/>
          <w:szCs w:val="26"/>
        </w:rPr>
        <w:t xml:space="preserve">б) горизонтальной на уровне цен, определяемой ставкой процента и государственной политикой; </w:t>
      </w:r>
      <w:r>
        <w:rPr>
          <w:color w:val="auto"/>
          <w:sz w:val="26"/>
          <w:szCs w:val="26"/>
        </w:rPr>
        <w:br w:type="textWrapping"/>
      </w:r>
      <w:r>
        <w:rPr>
          <w:color w:val="auto"/>
          <w:sz w:val="26"/>
          <w:szCs w:val="26"/>
        </w:rPr>
        <w:t xml:space="preserve">в) вертикальной на произвольном уровне ВНП; </w:t>
      </w:r>
      <w:r>
        <w:rPr>
          <w:color w:val="auto"/>
          <w:sz w:val="26"/>
          <w:szCs w:val="26"/>
        </w:rPr>
        <w:br w:type="textWrapping"/>
      </w:r>
      <w:r>
        <w:rPr>
          <w:color w:val="auto"/>
          <w:sz w:val="26"/>
          <w:szCs w:val="26"/>
        </w:rPr>
        <w:t xml:space="preserve">г) вертикальной на уровне потенциального ВНП. </w:t>
      </w:r>
    </w:p>
    <w:p w14:paraId="005BDBE6">
      <w:pPr>
        <w:pStyle w:val="20"/>
        <w:spacing w:before="0" w:beforeAutospacing="0" w:after="0" w:afterAutospacing="0" w:line="360" w:lineRule="auto"/>
        <w:ind w:left="567"/>
        <w:jc w:val="both"/>
        <w:rPr>
          <w:color w:val="auto"/>
          <w:sz w:val="26"/>
          <w:szCs w:val="26"/>
        </w:rPr>
      </w:pPr>
      <w:r>
        <w:rPr>
          <w:b/>
          <w:i/>
          <w:color w:val="auto"/>
          <w:sz w:val="26"/>
          <w:szCs w:val="26"/>
        </w:rPr>
        <w:t>33. Если государство ужесточает требования к сохранению окружающей среды, это вызывает:</w:t>
      </w:r>
    </w:p>
    <w:p w14:paraId="4A97BDE0">
      <w:pPr>
        <w:pStyle w:val="20"/>
        <w:spacing w:before="0" w:beforeAutospacing="0" w:after="0" w:afterAutospacing="0" w:line="360" w:lineRule="auto"/>
        <w:ind w:left="567"/>
        <w:jc w:val="both"/>
        <w:rPr>
          <w:color w:val="auto"/>
          <w:sz w:val="26"/>
          <w:szCs w:val="26"/>
        </w:rPr>
      </w:pPr>
      <w:r>
        <w:rPr>
          <w:color w:val="auto"/>
          <w:sz w:val="26"/>
          <w:szCs w:val="26"/>
        </w:rPr>
        <w:t>а) рост издержек производства на единицу продукции и смещение кривой совокупного предложения вправо;</w:t>
      </w:r>
    </w:p>
    <w:p w14:paraId="3A2EBAAC">
      <w:pPr>
        <w:pStyle w:val="20"/>
        <w:spacing w:before="0" w:beforeAutospacing="0" w:after="0" w:afterAutospacing="0" w:line="360" w:lineRule="auto"/>
        <w:ind w:left="567"/>
        <w:jc w:val="both"/>
        <w:rPr>
          <w:color w:val="auto"/>
          <w:sz w:val="26"/>
          <w:szCs w:val="26"/>
        </w:rPr>
      </w:pPr>
      <w:r>
        <w:rPr>
          <w:color w:val="auto"/>
          <w:sz w:val="26"/>
          <w:szCs w:val="26"/>
        </w:rPr>
        <w:t>б) рост издержек производства на единицу продукции и смещение кривой совокупного предложения влево;</w:t>
      </w:r>
    </w:p>
    <w:p w14:paraId="05ADBB05">
      <w:pPr>
        <w:pStyle w:val="20"/>
        <w:spacing w:before="0" w:beforeAutospacing="0" w:after="0" w:afterAutospacing="0" w:line="360" w:lineRule="auto"/>
        <w:ind w:left="567"/>
        <w:jc w:val="both"/>
        <w:rPr>
          <w:color w:val="auto"/>
          <w:sz w:val="26"/>
          <w:szCs w:val="26"/>
        </w:rPr>
      </w:pPr>
      <w:r>
        <w:rPr>
          <w:color w:val="auto"/>
          <w:sz w:val="26"/>
          <w:szCs w:val="26"/>
        </w:rPr>
        <w:t>в) рост издержек производства на единицу продукции и смещение кривой совокупного спроса влево;</w:t>
      </w:r>
    </w:p>
    <w:p w14:paraId="2A844CDF">
      <w:pPr>
        <w:pStyle w:val="20"/>
        <w:spacing w:before="0" w:beforeAutospacing="0" w:after="0" w:afterAutospacing="0" w:line="360" w:lineRule="auto"/>
        <w:ind w:left="567"/>
        <w:jc w:val="both"/>
        <w:rPr>
          <w:color w:val="auto"/>
          <w:sz w:val="26"/>
          <w:szCs w:val="26"/>
        </w:rPr>
      </w:pPr>
      <w:r>
        <w:rPr>
          <w:color w:val="auto"/>
          <w:sz w:val="26"/>
          <w:szCs w:val="26"/>
        </w:rPr>
        <w:t xml:space="preserve">г) падение издержек производства на единицу продукции и смещение кривой совокупного спроса влево. </w:t>
      </w:r>
    </w:p>
    <w:p w14:paraId="4C717F58">
      <w:pPr>
        <w:pStyle w:val="20"/>
        <w:spacing w:before="0" w:beforeAutospacing="0" w:after="0" w:afterAutospacing="0" w:line="360" w:lineRule="auto"/>
        <w:ind w:firstLine="567"/>
        <w:jc w:val="both"/>
        <w:rPr>
          <w:color w:val="auto"/>
          <w:sz w:val="26"/>
          <w:szCs w:val="26"/>
        </w:rPr>
      </w:pPr>
      <w:r>
        <w:rPr>
          <w:b/>
          <w:i/>
          <w:color w:val="auto"/>
          <w:sz w:val="26"/>
          <w:szCs w:val="26"/>
        </w:rPr>
        <w:t>34. Государственная политика по увеличению совокупного предложения включает в себя:</w:t>
      </w:r>
    </w:p>
    <w:p w14:paraId="6ECAC0BB">
      <w:pPr>
        <w:pStyle w:val="20"/>
        <w:spacing w:before="0" w:beforeAutospacing="0" w:after="0" w:afterAutospacing="0" w:line="360" w:lineRule="auto"/>
        <w:ind w:left="567"/>
        <w:jc w:val="both"/>
        <w:rPr>
          <w:color w:val="auto"/>
          <w:sz w:val="26"/>
          <w:szCs w:val="26"/>
        </w:rPr>
      </w:pPr>
      <w:r>
        <w:rPr>
          <w:color w:val="auto"/>
          <w:sz w:val="26"/>
          <w:szCs w:val="26"/>
        </w:rPr>
        <w:t>а) сокращение потребительского импорта;</w:t>
      </w:r>
    </w:p>
    <w:p w14:paraId="54F358F3">
      <w:pPr>
        <w:pStyle w:val="20"/>
        <w:spacing w:before="0" w:beforeAutospacing="0" w:after="0" w:afterAutospacing="0" w:line="360" w:lineRule="auto"/>
        <w:ind w:left="567"/>
        <w:jc w:val="both"/>
        <w:rPr>
          <w:color w:val="auto"/>
          <w:sz w:val="26"/>
          <w:szCs w:val="26"/>
        </w:rPr>
      </w:pPr>
      <w:r>
        <w:rPr>
          <w:color w:val="auto"/>
          <w:sz w:val="26"/>
          <w:szCs w:val="26"/>
        </w:rPr>
        <w:t>б) сужение рынка товаров и услуг;</w:t>
      </w:r>
    </w:p>
    <w:p w14:paraId="726AFA5B">
      <w:pPr>
        <w:pStyle w:val="20"/>
        <w:spacing w:before="0" w:beforeAutospacing="0" w:after="0" w:afterAutospacing="0" w:line="360" w:lineRule="auto"/>
        <w:ind w:left="567"/>
        <w:jc w:val="both"/>
        <w:rPr>
          <w:color w:val="auto"/>
          <w:sz w:val="26"/>
          <w:szCs w:val="26"/>
        </w:rPr>
      </w:pPr>
      <w:r>
        <w:rPr>
          <w:color w:val="auto"/>
          <w:sz w:val="26"/>
          <w:szCs w:val="26"/>
        </w:rPr>
        <w:t xml:space="preserve">в) повышение товарности народного хозяйства; </w:t>
      </w:r>
      <w:r>
        <w:rPr>
          <w:color w:val="auto"/>
          <w:sz w:val="26"/>
          <w:szCs w:val="26"/>
        </w:rPr>
        <w:br w:type="textWrapping"/>
      </w:r>
      <w:r>
        <w:rPr>
          <w:color w:val="auto"/>
          <w:sz w:val="26"/>
          <w:szCs w:val="26"/>
        </w:rPr>
        <w:t xml:space="preserve">г) национализацию частных предприятий. </w:t>
      </w:r>
    </w:p>
    <w:p w14:paraId="5FED5736">
      <w:pPr>
        <w:pStyle w:val="20"/>
        <w:spacing w:before="0" w:beforeAutospacing="0" w:after="0" w:afterAutospacing="0" w:line="360" w:lineRule="auto"/>
        <w:ind w:left="567" w:right="-143"/>
        <w:rPr>
          <w:color w:val="auto"/>
          <w:sz w:val="26"/>
          <w:szCs w:val="26"/>
        </w:rPr>
      </w:pPr>
      <w:r>
        <w:rPr>
          <w:b/>
          <w:i/>
          <w:color w:val="auto"/>
          <w:sz w:val="26"/>
          <w:szCs w:val="26"/>
        </w:rPr>
        <w:t>35. Рост уровня цен и одновременное повышение уровня безработицы в стране…</w:t>
      </w:r>
      <w:r>
        <w:rPr>
          <w:color w:val="auto"/>
          <w:sz w:val="26"/>
          <w:szCs w:val="26"/>
        </w:rPr>
        <w:br w:type="textWrapping"/>
      </w:r>
      <w:r>
        <w:rPr>
          <w:color w:val="auto"/>
          <w:sz w:val="26"/>
          <w:szCs w:val="26"/>
        </w:rPr>
        <w:t xml:space="preserve">а) невозможны; </w:t>
      </w:r>
      <w:r>
        <w:rPr>
          <w:color w:val="auto"/>
          <w:sz w:val="26"/>
          <w:szCs w:val="26"/>
        </w:rPr>
        <w:br w:type="textWrapping"/>
      </w:r>
      <w:r>
        <w:rPr>
          <w:color w:val="auto"/>
          <w:sz w:val="26"/>
          <w:szCs w:val="26"/>
        </w:rPr>
        <w:t xml:space="preserve">б) возможны лишь в условиях централизованной системы; </w:t>
      </w:r>
      <w:r>
        <w:rPr>
          <w:color w:val="auto"/>
          <w:sz w:val="26"/>
          <w:szCs w:val="26"/>
        </w:rPr>
        <w:br w:type="textWrapping"/>
      </w:r>
      <w:r>
        <w:rPr>
          <w:color w:val="auto"/>
          <w:sz w:val="26"/>
          <w:szCs w:val="26"/>
        </w:rPr>
        <w:t xml:space="preserve">в) могут быть обусловлены снижением совокупного предложения; </w:t>
      </w:r>
      <w:r>
        <w:rPr>
          <w:color w:val="auto"/>
          <w:sz w:val="26"/>
          <w:szCs w:val="26"/>
        </w:rPr>
        <w:br w:type="textWrapping"/>
      </w:r>
      <w:r>
        <w:rPr>
          <w:color w:val="auto"/>
          <w:sz w:val="26"/>
          <w:szCs w:val="26"/>
        </w:rPr>
        <w:t xml:space="preserve">г) могут быть вызваны падением совокупного спроса. </w:t>
      </w:r>
    </w:p>
    <w:p w14:paraId="523B088F">
      <w:pPr>
        <w:pStyle w:val="20"/>
        <w:spacing w:before="0" w:beforeAutospacing="0" w:after="0" w:afterAutospacing="0" w:line="360" w:lineRule="auto"/>
        <w:ind w:left="567"/>
        <w:jc w:val="both"/>
        <w:rPr>
          <w:color w:val="auto"/>
          <w:sz w:val="26"/>
          <w:szCs w:val="26"/>
        </w:rPr>
      </w:pPr>
      <w:r>
        <w:rPr>
          <w:b/>
          <w:i/>
          <w:color w:val="auto"/>
          <w:sz w:val="26"/>
          <w:szCs w:val="26"/>
        </w:rPr>
        <w:t xml:space="preserve">36. Снижение ВНП при сокращении уровня цен классическая модель объясняет: </w:t>
      </w:r>
      <w:r>
        <w:rPr>
          <w:b/>
          <w:i/>
          <w:color w:val="auto"/>
          <w:sz w:val="26"/>
          <w:szCs w:val="26"/>
        </w:rPr>
        <w:br w:type="textWrapping"/>
      </w:r>
      <w:r>
        <w:rPr>
          <w:color w:val="auto"/>
          <w:sz w:val="26"/>
          <w:szCs w:val="26"/>
        </w:rPr>
        <w:t xml:space="preserve">а) одновременным уменьшением совокупного спроса и потенциального ВНП; </w:t>
      </w:r>
      <w:r>
        <w:rPr>
          <w:color w:val="auto"/>
          <w:sz w:val="26"/>
          <w:szCs w:val="26"/>
        </w:rPr>
        <w:br w:type="textWrapping"/>
      </w:r>
      <w:r>
        <w:rPr>
          <w:color w:val="auto"/>
          <w:sz w:val="26"/>
          <w:szCs w:val="26"/>
        </w:rPr>
        <w:t xml:space="preserve">б) увеличением совокупного спроса при неизменном потенциальном ВНП; </w:t>
      </w:r>
      <w:r>
        <w:rPr>
          <w:color w:val="auto"/>
          <w:sz w:val="26"/>
          <w:szCs w:val="26"/>
        </w:rPr>
        <w:br w:type="textWrapping"/>
      </w:r>
      <w:r>
        <w:rPr>
          <w:color w:val="auto"/>
          <w:sz w:val="26"/>
          <w:szCs w:val="26"/>
        </w:rPr>
        <w:t xml:space="preserve">в) увеличением потенциального ВНП при неизменном совокупном спросе. </w:t>
      </w:r>
    </w:p>
    <w:p w14:paraId="0D2D8099">
      <w:pPr>
        <w:pStyle w:val="20"/>
        <w:spacing w:before="0" w:beforeAutospacing="0" w:after="0" w:afterAutospacing="0" w:line="360" w:lineRule="auto"/>
        <w:ind w:left="567"/>
        <w:rPr>
          <w:color w:val="auto"/>
          <w:sz w:val="26"/>
          <w:szCs w:val="26"/>
        </w:rPr>
      </w:pPr>
      <w:r>
        <w:rPr>
          <w:b/>
          <w:i/>
          <w:color w:val="auto"/>
          <w:sz w:val="26"/>
          <w:szCs w:val="26"/>
        </w:rPr>
        <w:t xml:space="preserve">37. Совокупный спрос в макроэкономике - это: </w:t>
      </w:r>
      <w:r>
        <w:rPr>
          <w:b/>
          <w:i/>
          <w:color w:val="auto"/>
          <w:sz w:val="26"/>
          <w:szCs w:val="26"/>
        </w:rPr>
        <w:br w:type="textWrapping"/>
      </w:r>
      <w:r>
        <w:rPr>
          <w:color w:val="auto"/>
          <w:sz w:val="26"/>
          <w:szCs w:val="26"/>
        </w:rPr>
        <w:t xml:space="preserve">а) государственные расходы и инвестиционный спрос предприятий; </w:t>
      </w:r>
      <w:r>
        <w:rPr>
          <w:color w:val="auto"/>
          <w:sz w:val="26"/>
          <w:szCs w:val="26"/>
        </w:rPr>
        <w:br w:type="textWrapping"/>
      </w:r>
      <w:r>
        <w:rPr>
          <w:color w:val="auto"/>
          <w:sz w:val="26"/>
          <w:szCs w:val="26"/>
        </w:rPr>
        <w:t xml:space="preserve">б) спрос домохозяйств и чистый экспорт; </w:t>
      </w:r>
      <w:r>
        <w:rPr>
          <w:color w:val="auto"/>
          <w:sz w:val="26"/>
          <w:szCs w:val="26"/>
        </w:rPr>
        <w:br w:type="textWrapping"/>
      </w:r>
      <w:r>
        <w:rPr>
          <w:color w:val="auto"/>
          <w:sz w:val="26"/>
          <w:szCs w:val="26"/>
        </w:rPr>
        <w:t xml:space="preserve">в) спрос всех макроэкономических субъектов экономики; </w:t>
      </w:r>
      <w:r>
        <w:rPr>
          <w:color w:val="auto"/>
          <w:sz w:val="26"/>
          <w:szCs w:val="26"/>
        </w:rPr>
        <w:br w:type="textWrapping"/>
      </w:r>
      <w:r>
        <w:rPr>
          <w:color w:val="auto"/>
          <w:sz w:val="26"/>
          <w:szCs w:val="26"/>
        </w:rPr>
        <w:t xml:space="preserve">г) спрос домохозяйств и инвестиционный спрос предприятий. </w:t>
      </w:r>
    </w:p>
    <w:p w14:paraId="07D31805">
      <w:pPr>
        <w:pStyle w:val="20"/>
        <w:spacing w:before="0" w:beforeAutospacing="0" w:after="0" w:afterAutospacing="0" w:line="360" w:lineRule="auto"/>
        <w:ind w:left="567"/>
        <w:jc w:val="both"/>
        <w:rPr>
          <w:color w:val="auto"/>
          <w:sz w:val="26"/>
          <w:szCs w:val="26"/>
        </w:rPr>
      </w:pPr>
      <w:r>
        <w:rPr>
          <w:b/>
          <w:i/>
          <w:color w:val="auto"/>
          <w:sz w:val="26"/>
          <w:szCs w:val="26"/>
        </w:rPr>
        <w:t xml:space="preserve">38. Если первоначально экономика находится в состоянии долгосрочного равновесия, то увеличение скорости обращения денег может привести к: </w:t>
      </w:r>
    </w:p>
    <w:p w14:paraId="04A94D6A">
      <w:pPr>
        <w:pStyle w:val="20"/>
        <w:spacing w:before="0" w:beforeAutospacing="0" w:after="0" w:afterAutospacing="0" w:line="360" w:lineRule="auto"/>
        <w:ind w:left="567"/>
        <w:jc w:val="both"/>
        <w:rPr>
          <w:color w:val="auto"/>
          <w:sz w:val="26"/>
          <w:szCs w:val="26"/>
        </w:rPr>
      </w:pPr>
      <w:r>
        <w:rPr>
          <w:color w:val="auto"/>
          <w:sz w:val="26"/>
          <w:szCs w:val="26"/>
        </w:rPr>
        <w:t xml:space="preserve">а) падению выпуска в краткосрочном периоде и падению цен в долгосрочном; </w:t>
      </w:r>
    </w:p>
    <w:p w14:paraId="7B224B43">
      <w:pPr>
        <w:pStyle w:val="20"/>
        <w:spacing w:before="0" w:beforeAutospacing="0" w:after="0" w:afterAutospacing="0" w:line="360" w:lineRule="auto"/>
        <w:ind w:left="567"/>
        <w:jc w:val="both"/>
        <w:rPr>
          <w:color w:val="auto"/>
          <w:sz w:val="26"/>
          <w:szCs w:val="26"/>
        </w:rPr>
      </w:pPr>
      <w:r>
        <w:rPr>
          <w:color w:val="auto"/>
          <w:sz w:val="26"/>
          <w:szCs w:val="26"/>
        </w:rPr>
        <w:t xml:space="preserve">б) падению выпуска в краткосрочном периоде и росту цен в долгосрочном; </w:t>
      </w:r>
    </w:p>
    <w:p w14:paraId="4AF2A063">
      <w:pPr>
        <w:pStyle w:val="20"/>
        <w:spacing w:before="0" w:beforeAutospacing="0" w:after="0" w:afterAutospacing="0" w:line="360" w:lineRule="auto"/>
        <w:ind w:left="567"/>
        <w:jc w:val="both"/>
        <w:rPr>
          <w:color w:val="auto"/>
          <w:sz w:val="26"/>
          <w:szCs w:val="26"/>
        </w:rPr>
      </w:pPr>
      <w:r>
        <w:rPr>
          <w:color w:val="auto"/>
          <w:sz w:val="26"/>
          <w:szCs w:val="26"/>
        </w:rPr>
        <w:t>в) росту выпуска в краткосрочном периоде и росту цен в долгосрочном;</w:t>
      </w:r>
    </w:p>
    <w:p w14:paraId="5D905F74">
      <w:pPr>
        <w:pStyle w:val="20"/>
        <w:spacing w:before="0" w:beforeAutospacing="0" w:after="0" w:afterAutospacing="0" w:line="360" w:lineRule="auto"/>
        <w:ind w:left="567"/>
        <w:jc w:val="both"/>
        <w:rPr>
          <w:color w:val="auto"/>
          <w:sz w:val="26"/>
          <w:szCs w:val="26"/>
        </w:rPr>
      </w:pPr>
      <w:r>
        <w:rPr>
          <w:color w:val="auto"/>
          <w:sz w:val="26"/>
          <w:szCs w:val="26"/>
        </w:rPr>
        <w:t xml:space="preserve">г) росту выпуска в долгосрочном периоде и росту цен в краткосрочном. </w:t>
      </w:r>
    </w:p>
    <w:p w14:paraId="1AD0B234">
      <w:pPr>
        <w:pStyle w:val="20"/>
        <w:tabs>
          <w:tab w:val="center" w:pos="0"/>
          <w:tab w:val="center" w:pos="709"/>
        </w:tabs>
        <w:spacing w:before="0" w:beforeAutospacing="0" w:after="0" w:afterAutospacing="0" w:line="360" w:lineRule="auto"/>
        <w:ind w:left="567"/>
        <w:rPr>
          <w:color w:val="auto"/>
          <w:sz w:val="26"/>
          <w:szCs w:val="26"/>
        </w:rPr>
      </w:pPr>
      <w:r>
        <w:rPr>
          <w:b/>
          <w:i/>
          <w:color w:val="auto"/>
          <w:sz w:val="26"/>
          <w:szCs w:val="26"/>
        </w:rPr>
        <w:t xml:space="preserve">39. Согласно положениям классической модели: </w:t>
      </w:r>
      <w:r>
        <w:rPr>
          <w:b/>
          <w:i/>
          <w:color w:val="auto"/>
          <w:sz w:val="26"/>
          <w:szCs w:val="26"/>
        </w:rPr>
        <w:br w:type="textWrapping"/>
      </w:r>
      <w:r>
        <w:rPr>
          <w:color w:val="auto"/>
          <w:sz w:val="26"/>
          <w:szCs w:val="26"/>
        </w:rPr>
        <w:t xml:space="preserve">а) уровень совокупного спроса определяется объемом производства; </w:t>
      </w:r>
      <w:r>
        <w:rPr>
          <w:color w:val="auto"/>
          <w:sz w:val="26"/>
          <w:szCs w:val="26"/>
        </w:rPr>
        <w:br w:type="textWrapping"/>
      </w:r>
      <w:r>
        <w:rPr>
          <w:color w:val="auto"/>
          <w:sz w:val="26"/>
          <w:szCs w:val="26"/>
        </w:rPr>
        <w:t xml:space="preserve">б) цены и номинальная заработная плата жесткие; </w:t>
      </w:r>
      <w:r>
        <w:rPr>
          <w:color w:val="auto"/>
          <w:sz w:val="26"/>
          <w:szCs w:val="26"/>
        </w:rPr>
        <w:br w:type="textWrapping"/>
      </w:r>
      <w:r>
        <w:rPr>
          <w:color w:val="auto"/>
          <w:sz w:val="26"/>
          <w:szCs w:val="26"/>
        </w:rPr>
        <w:t xml:space="preserve">в) кривая совокупного предложения вертикальна и не может сдвигаться ни вправо, ни влево; </w:t>
      </w:r>
      <w:r>
        <w:rPr>
          <w:color w:val="auto"/>
          <w:sz w:val="26"/>
          <w:szCs w:val="26"/>
        </w:rPr>
        <w:br w:type="textWrapping"/>
      </w:r>
      <w:r>
        <w:rPr>
          <w:color w:val="auto"/>
          <w:sz w:val="26"/>
          <w:szCs w:val="26"/>
        </w:rPr>
        <w:t xml:space="preserve">г) инвестиции и сбережения в экономике определяются разными факторами и не могут быть уравновешены изменением ставки процента. </w:t>
      </w:r>
    </w:p>
    <w:p w14:paraId="3A1BF99C">
      <w:pPr>
        <w:pStyle w:val="20"/>
        <w:tabs>
          <w:tab w:val="center" w:pos="0"/>
          <w:tab w:val="center" w:pos="709"/>
        </w:tabs>
        <w:spacing w:before="0" w:beforeAutospacing="0" w:after="0" w:afterAutospacing="0" w:line="360" w:lineRule="auto"/>
        <w:ind w:left="567"/>
        <w:rPr>
          <w:color w:val="auto"/>
          <w:sz w:val="26"/>
          <w:szCs w:val="26"/>
        </w:rPr>
      </w:pPr>
    </w:p>
    <w:p w14:paraId="66D281FB">
      <w:pPr>
        <w:tabs>
          <w:tab w:val="left" w:pos="0"/>
        </w:tabs>
        <w:spacing w:after="0" w:line="360" w:lineRule="auto"/>
        <w:ind w:left="567"/>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8. Общественный сектор экономики </w:t>
      </w:r>
    </w:p>
    <w:p w14:paraId="18D72BEF">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 Общественный сектор включает 3 подсектора: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государственный, коммерческий, смешанный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государственный, добровольно-общественный, смешанный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государственный, смешанный, частный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государственный, общественный, смешанный</w:t>
      </w:r>
    </w:p>
    <w:p w14:paraId="7CEE66AD">
      <w:pPr>
        <w:spacing w:after="0" w:line="360" w:lineRule="auto"/>
        <w:ind w:left="567"/>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2. Чем выше уровень развития страны, </w:t>
      </w:r>
    </w:p>
    <w:p w14:paraId="06BBD79A">
      <w:pPr>
        <w:pStyle w:val="24"/>
        <w:numPr>
          <w:ilvl w:val="0"/>
          <w:numId w:val="25"/>
        </w:numPr>
        <w:spacing w:line="360" w:lineRule="auto"/>
        <w:ind w:left="567" w:firstLine="0"/>
        <w:rPr>
          <w:rFonts w:eastAsia="Times New Roman"/>
          <w:color w:val="auto"/>
          <w:sz w:val="26"/>
          <w:szCs w:val="26"/>
        </w:rPr>
      </w:pPr>
      <w:r>
        <w:rPr>
          <w:rFonts w:eastAsia="Times New Roman"/>
          <w:color w:val="auto"/>
          <w:sz w:val="26"/>
          <w:szCs w:val="26"/>
        </w:rPr>
        <w:t>тем выше доля общественного сектора в ВВП </w:t>
      </w:r>
    </w:p>
    <w:p w14:paraId="70F9C250">
      <w:pPr>
        <w:pStyle w:val="24"/>
        <w:numPr>
          <w:ilvl w:val="0"/>
          <w:numId w:val="25"/>
        </w:numPr>
        <w:spacing w:line="360" w:lineRule="auto"/>
        <w:ind w:left="567" w:firstLine="0"/>
        <w:rPr>
          <w:rFonts w:eastAsia="Times New Roman"/>
          <w:color w:val="auto"/>
          <w:sz w:val="26"/>
          <w:szCs w:val="26"/>
        </w:rPr>
      </w:pPr>
      <w:r>
        <w:rPr>
          <w:rFonts w:eastAsia="Times New Roman"/>
          <w:color w:val="auto"/>
          <w:sz w:val="26"/>
          <w:szCs w:val="26"/>
        </w:rPr>
        <w:t>тем ниже доля общественного сектора в ВВП </w:t>
      </w:r>
    </w:p>
    <w:p w14:paraId="0317C401">
      <w:pPr>
        <w:pStyle w:val="24"/>
        <w:numPr>
          <w:ilvl w:val="0"/>
          <w:numId w:val="25"/>
        </w:numPr>
        <w:spacing w:line="360" w:lineRule="auto"/>
        <w:ind w:left="567" w:firstLine="0"/>
        <w:rPr>
          <w:rFonts w:eastAsia="Times New Roman"/>
          <w:color w:val="auto"/>
          <w:sz w:val="26"/>
          <w:szCs w:val="26"/>
        </w:rPr>
      </w:pPr>
      <w:r>
        <w:rPr>
          <w:rFonts w:eastAsia="Times New Roman"/>
          <w:color w:val="auto"/>
          <w:sz w:val="26"/>
          <w:szCs w:val="26"/>
        </w:rPr>
        <w:t>тем быстрее увеличивается доля общественного сектора в ВВП</w:t>
      </w:r>
    </w:p>
    <w:p w14:paraId="15B5AE8E">
      <w:pPr>
        <w:pStyle w:val="24"/>
        <w:numPr>
          <w:ilvl w:val="0"/>
          <w:numId w:val="25"/>
        </w:numPr>
        <w:spacing w:line="360" w:lineRule="auto"/>
        <w:ind w:left="567" w:firstLine="0"/>
        <w:rPr>
          <w:rFonts w:eastAsia="Times New Roman"/>
          <w:color w:val="auto"/>
          <w:sz w:val="26"/>
          <w:szCs w:val="26"/>
        </w:rPr>
      </w:pPr>
      <w:r>
        <w:rPr>
          <w:rFonts w:eastAsia="Times New Roman"/>
          <w:color w:val="auto"/>
          <w:sz w:val="26"/>
          <w:szCs w:val="26"/>
        </w:rPr>
        <w:t>тем медленнее увеличивается доля общественного сектора в ВВП</w:t>
      </w:r>
    </w:p>
    <w:p w14:paraId="6DF027AD">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 Масштабы общественного сектора определяются: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объемом государственных доходов и расходов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уровнем развития рыночной экономики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привычными моделями поведения в обществе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с) сформированной системой институтов</w:t>
      </w:r>
    </w:p>
    <w:p w14:paraId="6EBD40FD">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4. Доля общественного сектора в экономике постоянно увеличивается в исторической перспективе согласно закону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Вагнера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Эрроу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Коуза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Парето</w:t>
      </w:r>
    </w:p>
    <w:p w14:paraId="248E1D17">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5. К функциям общественного сектора относят: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аллокационную, дистрибутивную, стабилизационную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дистрибутивную, стабилизационную, ситуативную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стабилизационную, структурную, аллокационную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аллокационную, дистрибутивную, структурную</w:t>
      </w:r>
    </w:p>
    <w:p w14:paraId="6CEF5839">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6. Стабилизационная функция общественного сектора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корректирует размещение ограниченных ресурсов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осуществляет перераспределительные процессы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отражает влияние государственных финансов на макроэкономическое равновесие</w:t>
      </w:r>
    </w:p>
    <w:p w14:paraId="24450008">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7. Ситуация, когда потребности в отдельных товарах и услугах не могут быть удовлетворены, называется: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неполнота информации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неполнота рынков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асимметрия рынков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несовершенство рынка</w:t>
      </w:r>
    </w:p>
    <w:p w14:paraId="648DD759">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8. Неравномерное распределение информации называется: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неполнота информации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информационная асимметрия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недостоверная информация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несовершенство информации</w:t>
      </w:r>
    </w:p>
    <w:p w14:paraId="475CA061">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9. Полная или частичная замена «хороших» товаров «плохими» называется: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риск недобросовестности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тенденциозный отбор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неполнота рынков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неоптимальное поведение покупателей</w:t>
      </w:r>
    </w:p>
    <w:p w14:paraId="0EBB8CC0">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10. Физическое воздействие одного процесса на другой называется: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неполнота рынков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асимметрия информации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экстерналии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несостоятельность рынка</w:t>
      </w:r>
    </w:p>
    <w:p w14:paraId="075B1A7B">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11. Введение корректирующих налогов и субсидий – это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способ решения проблемы экстерналий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издержки пользования рыночным механизмом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издержки оппортунистического поведения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плата за риск недобросовестности</w:t>
      </w:r>
    </w:p>
    <w:p w14:paraId="54AB869C">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12. Способом решения проблемы экстерналий является: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нейтрализация риска недобросовестности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интернализация внешних эффектов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ликвидация провалов рынка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наделение организаций исключительными правами</w:t>
      </w:r>
    </w:p>
    <w:p w14:paraId="116ECF48">
      <w:pPr>
        <w:spacing w:after="0" w:line="360" w:lineRule="auto"/>
        <w:ind w:left="567"/>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13. Интернализация внешних эффектов направлена на полное устранение внешних эффектов </w:t>
      </w:r>
    </w:p>
    <w:p w14:paraId="2CB22B7A">
      <w:pPr>
        <w:pStyle w:val="24"/>
        <w:numPr>
          <w:ilvl w:val="0"/>
          <w:numId w:val="26"/>
        </w:numPr>
        <w:spacing w:line="360" w:lineRule="auto"/>
        <w:ind w:left="567" w:firstLine="0"/>
        <w:rPr>
          <w:rFonts w:eastAsia="Times New Roman"/>
          <w:color w:val="auto"/>
          <w:sz w:val="26"/>
          <w:szCs w:val="26"/>
        </w:rPr>
      </w:pPr>
      <w:r>
        <w:rPr>
          <w:rFonts w:eastAsia="Times New Roman"/>
          <w:color w:val="auto"/>
          <w:sz w:val="26"/>
          <w:szCs w:val="26"/>
        </w:rPr>
        <w:t>нахождение оптимального уровня внешних эффектов</w:t>
      </w:r>
    </w:p>
    <w:p w14:paraId="10A20314">
      <w:pPr>
        <w:pStyle w:val="24"/>
        <w:numPr>
          <w:ilvl w:val="0"/>
          <w:numId w:val="26"/>
        </w:numPr>
        <w:spacing w:line="360" w:lineRule="auto"/>
        <w:ind w:left="567" w:firstLine="0"/>
        <w:rPr>
          <w:rFonts w:eastAsia="Times New Roman"/>
          <w:color w:val="auto"/>
          <w:sz w:val="26"/>
          <w:szCs w:val="26"/>
        </w:rPr>
      </w:pPr>
      <w:r>
        <w:rPr>
          <w:rFonts w:eastAsia="Times New Roman"/>
          <w:color w:val="auto"/>
          <w:sz w:val="26"/>
          <w:szCs w:val="26"/>
        </w:rPr>
        <w:t>нейтрализацию оппортунистического поведения </w:t>
      </w:r>
    </w:p>
    <w:p w14:paraId="087DD6FC">
      <w:pPr>
        <w:pStyle w:val="24"/>
        <w:numPr>
          <w:ilvl w:val="0"/>
          <w:numId w:val="26"/>
        </w:numPr>
        <w:spacing w:line="360" w:lineRule="auto"/>
        <w:ind w:left="567" w:firstLine="0"/>
        <w:rPr>
          <w:rFonts w:eastAsia="Times New Roman"/>
          <w:color w:val="auto"/>
          <w:sz w:val="26"/>
          <w:szCs w:val="26"/>
        </w:rPr>
      </w:pPr>
      <w:r>
        <w:rPr>
          <w:rFonts w:eastAsia="Times New Roman"/>
          <w:color w:val="auto"/>
          <w:sz w:val="26"/>
          <w:szCs w:val="26"/>
        </w:rPr>
        <w:t>нейтрализацию провалов рынка</w:t>
      </w:r>
    </w:p>
    <w:p w14:paraId="0BE93277">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14. При нулевых трансакционных издержках рынок справляется с любыми внешними эффектами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теорема Мэя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теорема Эрроу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теорема Коуза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теорема «второго лучшего»</w:t>
      </w:r>
    </w:p>
    <w:p w14:paraId="636D6CBE">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15. Если в систему общего равновесия введено ограничение, которое препятствует достижению какого-либо условия Парето, то другие условия, хоть и достижимы, не являются желательными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теорема Мэя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теорема Эрроу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теорема Коуза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теорема «второго лучшего»</w:t>
      </w:r>
    </w:p>
    <w:p w14:paraId="2AA142A1">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16. В зависимости от дифференциации границ производства и потребления общественные блага могут быть: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делимые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смешанные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перегружаемые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локальные</w:t>
      </w:r>
    </w:p>
    <w:p w14:paraId="02049F47">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17. В зависимости от полноты выраженности свойств общественные блага могут быть: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смешанные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делимые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вспомогательные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независимые</w:t>
      </w:r>
    </w:p>
    <w:p w14:paraId="57C94D2F">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18. По способу зависимости благ друг от друга общественные блага делятся на: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делимые и неделимые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чистые и смешанные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вспомогательные и взаимодополняющие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перегружаемые и исключаемые</w:t>
      </w:r>
    </w:p>
    <w:p w14:paraId="227264E0">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19. Концепция общественных благ впервые была сформулирована: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Стиглицем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Самуэльсоном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Пигу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Коузом</w:t>
      </w:r>
    </w:p>
    <w:p w14:paraId="0C5C6441">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20. Автором теории оптимального размера групп (теории клубов) считается: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 Коуз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Дж. Бьюкенен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 Самуэльсон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Г. Таллок</w:t>
      </w:r>
    </w:p>
    <w:p w14:paraId="0BA135A8">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21. Проблема «фрирайдера» обусловлена такими свойствами общественных благ, как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делимость и перегружаемость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неделимость и неисключаемость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неделимость и неперегружаемость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независимость и неделимость</w:t>
      </w:r>
    </w:p>
    <w:p w14:paraId="08A87835">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22. В качестве механизма решения проблемы «фрирайдера» предлагается: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модель Таккера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модель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концепция Олсона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теория Бьюкенена</w:t>
      </w:r>
    </w:p>
    <w:p w14:paraId="7E836013">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23. Поведение, отвечающее критерию индивидуальной рациональности, может противоречить критерию коллективной рациональности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модель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концепция Олсона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модель Такера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теория Бьюкенена</w:t>
      </w:r>
    </w:p>
    <w:p w14:paraId="2F36EAA4">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24. Равновесие в общественном секторе: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саморегулирующийся процесс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бюджетное равновесие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зависит от ограничения доходов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налоговое равновесие</w:t>
      </w:r>
    </w:p>
    <w:p w14:paraId="3F90BAFC">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25. При оптимальном производстве общественного блага предельная норма трансформации этого блага в частное равна сумме замещения двух благ для всех индивидов, участвующих в их потреблении: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равновесие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условие Самуэльсона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критерий Парето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критерий Калдора-Хикса</w:t>
      </w:r>
    </w:p>
    <w:p w14:paraId="3D6C9092">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26. Люди пользуются одним и тем же количествомобщественного блага, но при этом платят разную налоговую цену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равновесие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условие Самуэльсона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критерий Парето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критерий Калдора-Хикса</w:t>
      </w:r>
    </w:p>
    <w:p w14:paraId="376A3F1D">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27. Модель оптимального размещения ресурсов при наличии двух благ (частного и общественного) была предложена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 Коузом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П. Самуэльсоном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Дж. Стиглицем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Э. Линдалем</w:t>
      </w:r>
    </w:p>
    <w:p w14:paraId="49765FD5">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проигравшим их потери и при этом остаться в выигрыше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равновесие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условие Самуэльсона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критерий Парето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критерий Калдора-Хикса</w:t>
      </w:r>
    </w:p>
    <w:p w14:paraId="574D2F07">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29. Группы функций благосостояния включают: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патерналистские и индивидуалистические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утилитаристские и патерналистские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индивидуалистические и утилитаристские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дистибутивные и патерналистские</w:t>
      </w:r>
    </w:p>
    <w:p w14:paraId="3A09162F">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30. Набор предпочтений всех участников голосования по отношению к допустимым альтернативам называется</w:t>
      </w: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i/>
          <w:color w:val="auto"/>
          <w:sz w:val="26"/>
          <w:szCs w:val="26"/>
          <w:lang w:eastAsia="ru-RU"/>
        </w:rPr>
        <w:br w:type="textWrapping"/>
      </w:r>
      <w:r>
        <w:rPr>
          <w:rFonts w:ascii="Times New Roman" w:hAnsi="Times New Roman" w:eastAsia="Times New Roman" w:cs="Times New Roman"/>
          <w:color w:val="auto"/>
          <w:sz w:val="26"/>
          <w:szCs w:val="26"/>
          <w:lang w:eastAsia="ru-RU"/>
        </w:rPr>
        <w:t>а) парадокс голосования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профиль предпочтений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правило простого большинства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анализ альтернатив</w:t>
      </w:r>
    </w:p>
    <w:p w14:paraId="15436AB1">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31. Минимальное требование к решающей группе, при котором предотвращается принятие группой исключающих решений</w:t>
      </w: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i/>
          <w:color w:val="auto"/>
          <w:sz w:val="26"/>
          <w:szCs w:val="26"/>
          <w:lang w:eastAsia="ru-RU"/>
        </w:rPr>
        <w:br w:type="textWrapping"/>
      </w:r>
      <w:r>
        <w:rPr>
          <w:rFonts w:ascii="Times New Roman" w:hAnsi="Times New Roman" w:eastAsia="Times New Roman" w:cs="Times New Roman"/>
          <w:color w:val="auto"/>
          <w:sz w:val="26"/>
          <w:szCs w:val="26"/>
          <w:lang w:eastAsia="ru-RU"/>
        </w:rPr>
        <w:t>а) коллективный выбор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правило простого большинства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анализ альтернатив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набор предпочтений</w:t>
      </w:r>
    </w:p>
    <w:p w14:paraId="0C051D58">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32. Применение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Pr>
          <w:rFonts w:ascii="Times New Roman" w:hAnsi="Times New Roman" w:eastAsia="Times New Roman" w:cs="Times New Roman"/>
          <w:i/>
          <w:color w:val="auto"/>
          <w:sz w:val="26"/>
          <w:szCs w:val="26"/>
          <w:lang w:eastAsia="ru-RU"/>
        </w:rPr>
        <w:t> </w:t>
      </w:r>
      <w:r>
        <w:rPr>
          <w:rFonts w:ascii="Times New Roman" w:hAnsi="Times New Roman" w:eastAsia="Times New Roman" w:cs="Times New Roman"/>
          <w:i/>
          <w:color w:val="auto"/>
          <w:sz w:val="26"/>
          <w:szCs w:val="26"/>
          <w:lang w:eastAsia="ru-RU"/>
        </w:rPr>
        <w:br w:type="textWrapping"/>
      </w:r>
      <w:r>
        <w:rPr>
          <w:rFonts w:ascii="Times New Roman" w:hAnsi="Times New Roman" w:eastAsia="Times New Roman" w:cs="Times New Roman"/>
          <w:color w:val="auto"/>
          <w:sz w:val="26"/>
          <w:szCs w:val="26"/>
          <w:lang w:eastAsia="ru-RU"/>
        </w:rPr>
        <w:t>а) теорема Мэя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теорема Эрроу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теорема Коуза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теорема о медианном избирателе</w:t>
      </w:r>
    </w:p>
    <w:p w14:paraId="2CB61817">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33. Парадокс голосования был сформулирован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Дж. Бьюкененом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Д. Блэком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Ж. Кондорсе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И. Бентамом</w:t>
      </w:r>
    </w:p>
    <w:p w14:paraId="548D886D">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34. Не существует правила коллективного выбора, удовлетворяющего одновременно 6 требованиям: полнота, универсальность, транзитивность, единогласие, независимость от альтернатив, отсутсвие диктатора:</w:t>
      </w:r>
    </w:p>
    <w:p w14:paraId="3AD0658D">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теорема Мэя</w:t>
      </w:r>
    </w:p>
    <w:p w14:paraId="4CCD1080">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теорема Эрроу</w:t>
      </w:r>
    </w:p>
    <w:p w14:paraId="48069D2F">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теорема Коуза</w:t>
      </w:r>
    </w:p>
    <w:p w14:paraId="36793B25">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теорема о медианном избирателе</w:t>
      </w:r>
    </w:p>
    <w:p w14:paraId="551B9183">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35. Частью двухступенчатой стратегии «эффективного государства» является: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нейтрализация экстерналий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интернализация внешних эффектов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эффективные нормы и ограничения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спецификация прав собственности</w:t>
      </w:r>
    </w:p>
    <w:p w14:paraId="7A86E732">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36. Смещение от количественного аспекта к качественному включает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концепция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концепция «эффективного государства»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концепция общественного благосостояния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концепция экономического человека</w:t>
      </w:r>
    </w:p>
    <w:p w14:paraId="0EB66854">
      <w:pPr>
        <w:spacing w:after="0" w:line="360" w:lineRule="auto"/>
        <w:ind w:left="567"/>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37. Усилия групп либо отдельных индивидов, направленные на получение исключительных прав с помощью государства называются</w:t>
      </w:r>
    </w:p>
    <w:p w14:paraId="71917E20">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максимизация полезности</w:t>
      </w:r>
    </w:p>
    <w:p w14:paraId="658835FD">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погоня за рентой</w:t>
      </w:r>
    </w:p>
    <w:p w14:paraId="4EF38DC5">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рациональность коллективного выбора</w:t>
      </w:r>
    </w:p>
    <w:p w14:paraId="1E1562A7">
      <w:pPr>
        <w:spacing w:after="0" w:line="360" w:lineRule="auto"/>
        <w:ind w:left="567"/>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color w:val="auto"/>
          <w:sz w:val="26"/>
          <w:szCs w:val="26"/>
          <w:lang w:eastAsia="ru-RU"/>
        </w:rPr>
        <w:t>г) оппортунистическое поведение</w:t>
      </w:r>
    </w:p>
    <w:p w14:paraId="4B1C1359">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38. Изъяны (провалы) государства возникают вследствие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несовершенства рыночного механизма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недостатков нерыночного механизма согласования общественных издержек и выгод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неполноты рынков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оппортунистического поведения производителей и потребителей</w:t>
      </w:r>
    </w:p>
    <w:p w14:paraId="599D512B">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39. Автором «агентской» модели коррупции считают: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Д. Блэка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 Нисканена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 Бэнфилда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Э. Даунса</w:t>
      </w:r>
    </w:p>
    <w:p w14:paraId="0A84759B">
      <w:pPr>
        <w:spacing w:after="0" w:line="360" w:lineRule="auto"/>
        <w:ind w:left="567"/>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40. Налог, который воздействуя на мотивацию участников экономической жизни, побуждает их избирать аллокационные решения, отличающиеся от тех, которые были бы приняты при отсутствии данного налога называется</w:t>
      </w:r>
    </w:p>
    <w:p w14:paraId="6F89A6E8">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паушальным</w:t>
      </w:r>
    </w:p>
    <w:p w14:paraId="4DD28F85">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маркированным</w:t>
      </w:r>
    </w:p>
    <w:p w14:paraId="55AB96B2">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эквивалентным </w:t>
      </w:r>
    </w:p>
    <w:p w14:paraId="48B91F82">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искажающим</w:t>
      </w:r>
    </w:p>
    <w:p w14:paraId="3A8829D3">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41. Для анализа налогового бремени используется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модель Линдаля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концепция Олсона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модель Харбергера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модель Такера</w:t>
      </w:r>
    </w:p>
    <w:p w14:paraId="1C27EA18">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14:paraId="4AA89CAA">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правило Корлетта-Хейга</w:t>
      </w:r>
    </w:p>
    <w:p w14:paraId="2606976F">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правило Рамсея</w:t>
      </w:r>
    </w:p>
    <w:p w14:paraId="231BC5D2">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правило Парето</w:t>
      </w:r>
    </w:p>
    <w:p w14:paraId="3DA1ED76">
      <w:pPr>
        <w:spacing w:after="0" w:line="360" w:lineRule="auto"/>
        <w:ind w:left="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правило Пигу</w:t>
      </w:r>
    </w:p>
    <w:p w14:paraId="3995FD0B">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доналогового равновесия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правило Корлетта-Хейга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правило Рамсея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правило Парето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правило Пигу</w:t>
      </w:r>
    </w:p>
    <w:p w14:paraId="651A18AE">
      <w:pPr>
        <w:spacing w:after="0" w:line="360" w:lineRule="auto"/>
        <w:ind w:left="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44. Задача Рамсея выбора ставок налогов состоит в том, чтобы при сохранении величины налоговых сборов ... </w:t>
      </w:r>
      <w:r>
        <w:rPr>
          <w:rFonts w:ascii="Times New Roman" w:hAnsi="Times New Roman" w:eastAsia="Times New Roman" w:cs="Times New Roman"/>
          <w:b/>
          <w:i/>
          <w:color w:val="auto"/>
          <w:sz w:val="26"/>
          <w:szCs w:val="26"/>
          <w:lang w:eastAsia="ru-RU"/>
        </w:rPr>
        <w:br w:type="textWrapping"/>
      </w:r>
      <w:r>
        <w:rPr>
          <w:rFonts w:ascii="Times New Roman" w:hAnsi="Times New Roman" w:eastAsia="Times New Roman" w:cs="Times New Roman"/>
          <w:color w:val="auto"/>
          <w:sz w:val="26"/>
          <w:szCs w:val="26"/>
          <w:lang w:eastAsia="ru-RU"/>
        </w:rPr>
        <w:t>а) минимизировать чистые потери,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минимизировать потери потребителя,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максимизировать объем продаж,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г) максимизировать прибыль.</w:t>
      </w:r>
    </w:p>
    <w:p w14:paraId="4709885E">
      <w:pPr>
        <w:tabs>
          <w:tab w:val="left" w:pos="1230"/>
          <w:tab w:val="center" w:pos="4960"/>
        </w:tabs>
        <w:spacing w:after="0" w:line="36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Задания открытого типа (с развернутым ответом).</w:t>
      </w:r>
    </w:p>
    <w:p w14:paraId="6EA430A9">
      <w:pPr>
        <w:pStyle w:val="24"/>
        <w:numPr>
          <w:ilvl w:val="0"/>
          <w:numId w:val="27"/>
        </w:numPr>
        <w:spacing w:line="360" w:lineRule="auto"/>
        <w:jc w:val="both"/>
        <w:rPr>
          <w:color w:val="auto"/>
          <w:sz w:val="28"/>
          <w:szCs w:val="28"/>
        </w:rPr>
      </w:pPr>
      <w:r>
        <w:rPr>
          <w:color w:val="auto"/>
          <w:sz w:val="28"/>
          <w:szCs w:val="28"/>
        </w:rPr>
        <w:t>Страна, в которой в 50-х гг. ХХ в. была предложена модель индикативного планирования – это ____________ (ответ: Франция).</w:t>
      </w:r>
    </w:p>
    <w:p w14:paraId="7A473D99">
      <w:pPr>
        <w:pStyle w:val="24"/>
        <w:numPr>
          <w:ilvl w:val="0"/>
          <w:numId w:val="27"/>
        </w:numPr>
        <w:spacing w:line="360" w:lineRule="auto"/>
        <w:jc w:val="both"/>
        <w:rPr>
          <w:color w:val="auto"/>
          <w:sz w:val="28"/>
          <w:szCs w:val="28"/>
        </w:rPr>
      </w:pPr>
      <w:r>
        <w:rPr>
          <w:color w:val="auto"/>
          <w:sz w:val="28"/>
          <w:szCs w:val="28"/>
        </w:rPr>
        <w:t>Разработка конкретного плана развития страны в соответствии с программой экономического развития и бюджетными возможностями – это _______________ планирование. (ответ: индикативное)</w:t>
      </w:r>
    </w:p>
    <w:p w14:paraId="36035F07">
      <w:pPr>
        <w:autoSpaceDE w:val="0"/>
        <w:autoSpaceDN w:val="0"/>
        <w:adjustRightInd w:val="0"/>
        <w:spacing w:after="0" w:line="360" w:lineRule="auto"/>
        <w:ind w:left="567"/>
        <w:rPr>
          <w:rFonts w:ascii="Times New Roman" w:hAnsi="Times New Roman" w:cs="Times New Roman"/>
          <w:b/>
          <w:color w:val="auto"/>
          <w:sz w:val="26"/>
          <w:szCs w:val="26"/>
        </w:rPr>
      </w:pPr>
    </w:p>
    <w:p w14:paraId="73E08D0A">
      <w:pPr>
        <w:autoSpaceDE w:val="0"/>
        <w:autoSpaceDN w:val="0"/>
        <w:adjustRightInd w:val="0"/>
        <w:spacing w:after="0" w:line="360" w:lineRule="auto"/>
        <w:ind w:firstLine="567"/>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14. Международные аспекты экономического развития </w:t>
      </w:r>
    </w:p>
    <w:p w14:paraId="092F7293">
      <w:pPr>
        <w:tabs>
          <w:tab w:val="left" w:pos="0"/>
          <w:tab w:val="left" w:pos="426"/>
        </w:tabs>
        <w:spacing w:after="0" w:line="360" w:lineRule="auto"/>
        <w:ind w:firstLine="567"/>
        <w:jc w:val="center"/>
        <w:rPr>
          <w:rFonts w:ascii="Times New Roman" w:hAnsi="Times New Roman" w:cs="Times New Roman"/>
          <w:i/>
          <w:color w:val="auto"/>
          <w:sz w:val="26"/>
          <w:szCs w:val="26"/>
        </w:rPr>
      </w:pPr>
      <w:r>
        <w:rPr>
          <w:rFonts w:ascii="Times New Roman" w:hAnsi="Times New Roman" w:cs="Times New Roman"/>
          <w:i/>
          <w:color w:val="auto"/>
          <w:sz w:val="26"/>
          <w:szCs w:val="26"/>
        </w:rPr>
        <w:t>Итоговый тест</w:t>
      </w:r>
    </w:p>
    <w:p w14:paraId="0680098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w:t>
      </w:r>
      <w:r>
        <w:rPr>
          <w:rFonts w:ascii="Times New Roman" w:hAnsi="Times New Roman" w:cs="Times New Roman"/>
          <w:b/>
          <w:bCs/>
          <w:i/>
          <w:color w:val="auto"/>
          <w:sz w:val="26"/>
          <w:szCs w:val="26"/>
        </w:rPr>
        <w:t xml:space="preserve">. Дайте развернутый ответ на вопрос. </w:t>
      </w:r>
    </w:p>
    <w:p w14:paraId="597BBFA0">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Личный доход – это________________________</w:t>
      </w:r>
    </w:p>
    <w:p w14:paraId="656362E0">
      <w:pPr>
        <w:autoSpaceDE w:val="0"/>
        <w:autoSpaceDN w:val="0"/>
        <w:adjustRightInd w:val="0"/>
        <w:spacing w:after="0" w:line="360" w:lineRule="auto"/>
        <w:ind w:firstLine="567"/>
        <w:rPr>
          <w:rFonts w:ascii="Times New Roman" w:hAnsi="Times New Roman" w:cs="Times New Roman"/>
          <w:bCs/>
          <w:i/>
          <w:color w:val="auto"/>
          <w:sz w:val="26"/>
          <w:szCs w:val="26"/>
        </w:rPr>
      </w:pPr>
      <w:r>
        <w:rPr>
          <w:rFonts w:ascii="Times New Roman" w:hAnsi="Times New Roman" w:cs="Times New Roman"/>
          <w:bCs/>
          <w:i/>
          <w:color w:val="auto"/>
          <w:sz w:val="26"/>
          <w:szCs w:val="26"/>
        </w:rPr>
        <w:t>Ответ: суммарный капитал, который получает физическое лицо из различных источников в процессе жизнедеятельности за определенный промежуток времени.</w:t>
      </w:r>
    </w:p>
    <w:p w14:paraId="2B7FD481">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 xml:space="preserve">2. </w:t>
      </w:r>
      <w:r>
        <w:rPr>
          <w:rFonts w:ascii="Times New Roman" w:hAnsi="Times New Roman" w:cs="Times New Roman"/>
          <w:b/>
          <w:bCs/>
          <w:i/>
          <w:color w:val="auto"/>
          <w:sz w:val="26"/>
          <w:szCs w:val="26"/>
        </w:rPr>
        <w:t xml:space="preserve">Выберите правильный ответ: </w:t>
      </w:r>
      <w:r>
        <w:rPr>
          <w:rFonts w:ascii="Times New Roman" w:hAnsi="Times New Roman" w:cs="Times New Roman"/>
          <w:b/>
          <w:bCs/>
          <w:i/>
          <w:color w:val="auto"/>
          <w:sz w:val="26"/>
          <w:szCs w:val="26"/>
        </w:rPr>
        <w:t>Что из перечисленного включается в состав ВНП;</w:t>
      </w:r>
    </w:p>
    <w:p w14:paraId="736A76D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услуги домашней хозяйки;</w:t>
      </w:r>
    </w:p>
    <w:p w14:paraId="3D07AD8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покупка подержанного автомобиля у соседа;</w:t>
      </w:r>
    </w:p>
    <w:p w14:paraId="210F76C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3)стоимость нового учебника в местном книжном магазине;</w:t>
      </w:r>
    </w:p>
    <w:p w14:paraId="78F4148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покупка облигаций у корпорации.</w:t>
      </w:r>
    </w:p>
    <w:p w14:paraId="0713DD80">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 xml:space="preserve">3. </w:t>
      </w:r>
      <w:r>
        <w:rPr>
          <w:rFonts w:ascii="Times New Roman" w:hAnsi="Times New Roman" w:cs="Times New Roman"/>
          <w:b/>
          <w:bCs/>
          <w:i/>
          <w:color w:val="auto"/>
          <w:sz w:val="26"/>
          <w:szCs w:val="26"/>
        </w:rPr>
        <w:t xml:space="preserve">Выберите правильный ответ: </w:t>
      </w:r>
      <w:r>
        <w:rPr>
          <w:rFonts w:ascii="Times New Roman" w:hAnsi="Times New Roman" w:cs="Times New Roman"/>
          <w:b/>
          <w:bCs/>
          <w:i/>
          <w:color w:val="auto"/>
          <w:sz w:val="26"/>
          <w:szCs w:val="26"/>
        </w:rPr>
        <w:t>Отчисления на потребление капитала- это:</w:t>
      </w:r>
    </w:p>
    <w:p w14:paraId="01F7D0C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чистые инвестиции;</w:t>
      </w:r>
    </w:p>
    <w:p w14:paraId="0E5CF3F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амортизация;</w:t>
      </w:r>
    </w:p>
    <w:p w14:paraId="10E7224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фонды, которые не могут быть использованы для закупки потребительских товаров;</w:t>
      </w:r>
    </w:p>
    <w:p w14:paraId="5EAC497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средства, предназначенные для удовлетворения личных потребностей косвенным образом.</w:t>
      </w:r>
    </w:p>
    <w:p w14:paraId="020A5957">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 xml:space="preserve">4. </w:t>
      </w:r>
      <w:r>
        <w:rPr>
          <w:rFonts w:ascii="Times New Roman" w:hAnsi="Times New Roman" w:cs="Times New Roman"/>
          <w:b/>
          <w:bCs/>
          <w:i/>
          <w:color w:val="auto"/>
          <w:sz w:val="26"/>
          <w:szCs w:val="26"/>
        </w:rPr>
        <w:t xml:space="preserve">Выберите правильный ответ: </w:t>
      </w:r>
      <w:r>
        <w:rPr>
          <w:rFonts w:ascii="Times New Roman" w:hAnsi="Times New Roman" w:cs="Times New Roman"/>
          <w:b/>
          <w:bCs/>
          <w:i/>
          <w:color w:val="auto"/>
          <w:sz w:val="26"/>
          <w:szCs w:val="26"/>
        </w:rPr>
        <w:t>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14:paraId="3003E1F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личный доход;</w:t>
      </w:r>
    </w:p>
    <w:p w14:paraId="54CC396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амортизация;</w:t>
      </w:r>
    </w:p>
    <w:p w14:paraId="2F84AAE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валовой национальный продукт;</w:t>
      </w:r>
    </w:p>
    <w:p w14:paraId="2CAA8E6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чистый национальный продукт.</w:t>
      </w:r>
    </w:p>
    <w:p w14:paraId="342CCA6E">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5. Трансфертные платежи - это:</w:t>
      </w:r>
    </w:p>
    <w:p w14:paraId="6745F0B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выплаты домашним хозяйствам, не обусловленные предоставлением с их стороны товаров и услуг;</w:t>
      </w:r>
    </w:p>
    <w:p w14:paraId="1CEC880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только выплаты правительством отдельным индивидуумам;</w:t>
      </w:r>
    </w:p>
    <w:p w14:paraId="3084287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компонент дохода, который не включается в национальный доход;</w:t>
      </w:r>
    </w:p>
    <w:p w14:paraId="5462240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неверны.</w:t>
      </w:r>
    </w:p>
    <w:p w14:paraId="4028765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 Располагаемый доход- это:</w:t>
      </w:r>
    </w:p>
    <w:p w14:paraId="6EC1905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личный доход минус индивидуальные налоги и неналоговые платежи;</w:t>
      </w:r>
    </w:p>
    <w:p w14:paraId="508D5F6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сумма, включающая зарплату, жалованье, ренту, доход в форме процента на капитал;</w:t>
      </w:r>
    </w:p>
    <w:p w14:paraId="4D789B3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зарплата и жалованье, доход в форме процента на капитал минус налог на личный доход;</w:t>
      </w:r>
    </w:p>
    <w:p w14:paraId="59A6306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неверны.</w:t>
      </w:r>
    </w:p>
    <w:p w14:paraId="4B6FE916">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7. Какие из перечисленных агрегатных величин не используются при определении объема национального дохода?</w:t>
      </w:r>
    </w:p>
    <w:p w14:paraId="0537031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прибыль корпорации;</w:t>
      </w:r>
    </w:p>
    <w:p w14:paraId="4CD1E70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государственные трансфертные платежи;</w:t>
      </w:r>
    </w:p>
    <w:p w14:paraId="466FD44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рентный доход</w:t>
      </w:r>
    </w:p>
    <w:p w14:paraId="015D8A3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Зарплата и жалованье.</w:t>
      </w:r>
    </w:p>
    <w:p w14:paraId="6E0A25EF">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8. Для определения вклада государственного сектора в производство ВНП необходимо:</w:t>
      </w:r>
    </w:p>
    <w:p w14:paraId="2206812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рассчитать объем государственных расходов на покупку товаров и услуг;</w:t>
      </w:r>
    </w:p>
    <w:p w14:paraId="3A7B42C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определить сумму затрат государства на товары, которые не относятся к категории услуг;</w:t>
      </w:r>
    </w:p>
    <w:p w14:paraId="2E84EED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14:paraId="40D3351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учесть расходы государства только на потребительские товары.</w:t>
      </w:r>
    </w:p>
    <w:p w14:paraId="482B1554">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9. Понятие «инвестиции» в национальных счетах ВНП и ЧНП включают:</w:t>
      </w:r>
    </w:p>
    <w:p w14:paraId="3A1DA31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любой продукт, произведенный на государственном предприятии;</w:t>
      </w:r>
    </w:p>
    <w:p w14:paraId="3588EDD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покупку любой акции;</w:t>
      </w:r>
    </w:p>
    <w:p w14:paraId="4597AAD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рост запасов на конец года;</w:t>
      </w:r>
    </w:p>
    <w:p w14:paraId="10A0E4D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любой товар, купленный потребителем, но не полностью потребленный к концу года.</w:t>
      </w:r>
    </w:p>
    <w:p w14:paraId="033804E3">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14:paraId="54097A5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все косвенные налоги, которые она выплачивает государству;</w:t>
      </w:r>
    </w:p>
    <w:p w14:paraId="4C6C834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амортизацию;</w:t>
      </w:r>
    </w:p>
    <w:p w14:paraId="2689501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объем продаж другим фирмам;</w:t>
      </w:r>
    </w:p>
    <w:p w14:paraId="6DEC017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неверны.</w:t>
      </w:r>
    </w:p>
    <w:p w14:paraId="2853FC1D">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 xml:space="preserve">11. </w:t>
      </w:r>
      <w:r>
        <w:rPr>
          <w:rFonts w:ascii="Times New Roman" w:hAnsi="Times New Roman" w:cs="Times New Roman"/>
          <w:b/>
          <w:bCs/>
          <w:i/>
          <w:color w:val="auto"/>
          <w:sz w:val="26"/>
          <w:szCs w:val="26"/>
        </w:rPr>
        <w:t>Выберите правильный ответ:</w:t>
      </w:r>
    </w:p>
    <w:p w14:paraId="32D46138">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Индекс цен может быть использован для того, чтобы:</w:t>
      </w:r>
    </w:p>
    <w:p w14:paraId="10A45D6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оценить различия между структурой производства в данном и предыдущем году;</w:t>
      </w:r>
    </w:p>
    <w:p w14:paraId="42C45DA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 xml:space="preserve">2) оценить различия в рыночной стоимости «товарной корзины» в двух различных временных периодах; </w:t>
      </w:r>
      <w:r>
        <w:rPr>
          <w:rFonts w:ascii="Times New Roman" w:hAnsi="Times New Roman" w:cs="Times New Roman"/>
          <w:color w:val="auto"/>
          <w:sz w:val="26"/>
          <w:szCs w:val="26"/>
        </w:rPr>
        <w:t>*</w:t>
      </w:r>
    </w:p>
    <w:p w14:paraId="0C575FF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оценить различия в уровнях цен двух разных стран;</w:t>
      </w:r>
    </w:p>
    <w:p w14:paraId="75F290F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оценить разницу между уровнем оптовых и розничных цен.</w:t>
      </w:r>
    </w:p>
    <w:p w14:paraId="373E9355">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12. Выберите правильный ответ и обоснуйте его. Если объем реального ВНП снизился на 6%, а численность населения в том же году сократилась на 3%, то:</w:t>
      </w:r>
    </w:p>
    <w:p w14:paraId="011F240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______________________________________________________________________</w:t>
      </w:r>
    </w:p>
    <w:p w14:paraId="11B9555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______________________________________________________________________</w:t>
      </w:r>
    </w:p>
    <w:p w14:paraId="3411EC82">
      <w:pPr>
        <w:autoSpaceDE w:val="0"/>
        <w:autoSpaceDN w:val="0"/>
        <w:adjustRightInd w:val="0"/>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Ответ: 1, так как ВНП характеризует количество реально произведённой продукции на душу населения.</w:t>
      </w:r>
    </w:p>
    <w:p w14:paraId="4033B4DF">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13. Национальный доход- это:</w:t>
      </w:r>
    </w:p>
    <w:p w14:paraId="1450A86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инвестиции минус сбережения;</w:t>
      </w:r>
    </w:p>
    <w:p w14:paraId="48476ED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стоимость предметов длительного пользования и услуг;</w:t>
      </w:r>
    </w:p>
    <w:p w14:paraId="4A93445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личный доход плюс индивидуальные налоги минус чистые субсидии государственного предприятия</w:t>
      </w:r>
    </w:p>
    <w:p w14:paraId="79A31B1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рента, зарплата, процент на капитал, доходы от собственности и прибыль корпораций.</w:t>
      </w:r>
    </w:p>
    <w:p w14:paraId="16FC9B14">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14. Какая из агрегатных величин не включается в ВНП, рассчитанный по сумме расходов?</w:t>
      </w:r>
    </w:p>
    <w:p w14:paraId="3E2EC94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валовые инвестиции;</w:t>
      </w:r>
    </w:p>
    <w:p w14:paraId="1F38FB4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чистый экспорт товаров и услуг;</w:t>
      </w:r>
    </w:p>
    <w:p w14:paraId="47298AB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государственные закупки товаров и услуг;</w:t>
      </w:r>
    </w:p>
    <w:p w14:paraId="38E414B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зарплата и жалованье.</w:t>
      </w:r>
    </w:p>
    <w:p w14:paraId="3CB073A0">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15. Валовые частные инвестиции учитываются при расчете:</w:t>
      </w:r>
    </w:p>
    <w:p w14:paraId="6B3ECB1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ВНП по методу потока доходов;</w:t>
      </w:r>
    </w:p>
    <w:p w14:paraId="7A61288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ВНП по методу потока расходов;</w:t>
      </w:r>
    </w:p>
    <w:p w14:paraId="490B6B4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располагаемого дохода;</w:t>
      </w:r>
    </w:p>
    <w:p w14:paraId="5248E58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личного дохода.</w:t>
      </w:r>
    </w:p>
    <w:p w14:paraId="2BE4652D">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16. Зарплата учитывается при расчете:</w:t>
      </w:r>
    </w:p>
    <w:p w14:paraId="404F300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ВНП по методу потока доходов;</w:t>
      </w:r>
    </w:p>
    <w:p w14:paraId="461A97E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ВНП по методу потока расходов;</w:t>
      </w:r>
    </w:p>
    <w:p w14:paraId="0EEB80C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чистого экспорта;</w:t>
      </w:r>
    </w:p>
    <w:p w14:paraId="10AEFBAF">
      <w:pPr>
        <w:tabs>
          <w:tab w:val="left" w:pos="0"/>
          <w:tab w:val="left" w:pos="426"/>
        </w:tabs>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чистых субсидий государственным предприятиям.</w:t>
      </w:r>
    </w:p>
    <w:p w14:paraId="503D2C75">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17. Предположите, что ВНП увеличился с 500 до 600 млрд. долл., а дефлятор ВНП со 1235 до 150. При таких условиях величина реального ВНП:</w:t>
      </w:r>
    </w:p>
    <w:p w14:paraId="798DBBB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не изменится;</w:t>
      </w:r>
    </w:p>
    <w:p w14:paraId="0FC9A03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увеличится;</w:t>
      </w:r>
    </w:p>
    <w:p w14:paraId="3085B8A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уменьшится;</w:t>
      </w:r>
    </w:p>
    <w:p w14:paraId="56E5A73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не может быть рассчитан на основе имеющихся данных.</w:t>
      </w:r>
    </w:p>
    <w:p w14:paraId="322E3D5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18. Если объем номинального ВНП и уровень цен повысились, то:</w:t>
      </w:r>
    </w:p>
    <w:p w14:paraId="7DC65AB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реальный ВНП не изменился;</w:t>
      </w:r>
    </w:p>
    <w:p w14:paraId="5441D11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реальный ВНП увеличился, но в меньшей степени, чем цены;</w:t>
      </w:r>
    </w:p>
    <w:p w14:paraId="46E6D0D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реальный ВНП сократился;</w:t>
      </w:r>
    </w:p>
    <w:p w14:paraId="0EE8025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эта информация не позволяет определить динамику реального ВНП.</w:t>
      </w:r>
    </w:p>
    <w:p w14:paraId="6EC36F3D">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19. При расчете национального дохода и национального продукта нельзя суммировать:</w:t>
      </w:r>
    </w:p>
    <w:p w14:paraId="14075A6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потребительские расходы и личные накопления;</w:t>
      </w:r>
    </w:p>
    <w:p w14:paraId="37E3438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чистые инвестиции и потребительские расходы;</w:t>
      </w:r>
    </w:p>
    <w:p w14:paraId="3D0FAB8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прибыли корпорации и процентные платежи предпринимателей за кредит;</w:t>
      </w:r>
    </w:p>
    <w:p w14:paraId="276D7C7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правительственные закупки, зарплату и жалованье.</w:t>
      </w:r>
    </w:p>
    <w:p w14:paraId="7815B29C">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20. Человек, который надеется вскоре получить работу:</w:t>
      </w:r>
    </w:p>
    <w:p w14:paraId="7A86897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относится к занятым;</w:t>
      </w:r>
    </w:p>
    <w:p w14:paraId="461BC88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относится к безработным;</w:t>
      </w:r>
    </w:p>
    <w:p w14:paraId="37CA3F7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не учитывается в составе рабочей силы;</w:t>
      </w:r>
    </w:p>
    <w:p w14:paraId="02B8720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рассматривается как потерявший надежду найти работу.</w:t>
      </w:r>
    </w:p>
    <w:p w14:paraId="201716F3">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21. Потерявший работу из-за спада в экономике попадает в категорию безработных, охваченных:</w:t>
      </w:r>
    </w:p>
    <w:p w14:paraId="5B647F5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фрикционной формой безработицы;</w:t>
      </w:r>
    </w:p>
    <w:p w14:paraId="58F65F4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структурной формой безработицы;</w:t>
      </w:r>
    </w:p>
    <w:p w14:paraId="0D2D7B7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циклической формой безработицы;</w:t>
      </w:r>
    </w:p>
    <w:p w14:paraId="36D528F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неверны.</w:t>
      </w:r>
    </w:p>
    <w:p w14:paraId="4AC5C8D6">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22. Недостаточный совокупный спрос приводит:</w:t>
      </w:r>
    </w:p>
    <w:p w14:paraId="2A16961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к росту фрикционной безработицы;</w:t>
      </w:r>
    </w:p>
    <w:p w14:paraId="15B0178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к росту структурной безработицы;</w:t>
      </w:r>
    </w:p>
    <w:p w14:paraId="1551FFE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к росту циклической безработицы;</w:t>
      </w:r>
    </w:p>
    <w:p w14:paraId="646AE76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к росту скрытой формы безработицы.</w:t>
      </w:r>
    </w:p>
    <w:p w14:paraId="4E6CBB2B">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23. Большинство экономистов считают, что в краткосрочном периоде уровень занятости и объем национального производства определяются:</w:t>
      </w:r>
    </w:p>
    <w:p w14:paraId="1820216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уровнем цен;</w:t>
      </w:r>
    </w:p>
    <w:p w14:paraId="1AC7056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численностью имеющейся рабочей силы;</w:t>
      </w:r>
    </w:p>
    <w:p w14:paraId="7C82EC6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национальными запасами капитала;</w:t>
      </w:r>
    </w:p>
    <w:p w14:paraId="49F0251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уровнем совокупных расходов.</w:t>
      </w:r>
    </w:p>
    <w:p w14:paraId="568E356F">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24. Если номинальный доход повысился на 8%, а уровень цен вырос на 10%, то реальный доход:</w:t>
      </w:r>
    </w:p>
    <w:p w14:paraId="7ADE0A3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увеличился на 2%;</w:t>
      </w:r>
    </w:p>
    <w:p w14:paraId="3B2819D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увеличился на 18%;</w:t>
      </w:r>
    </w:p>
    <w:p w14:paraId="611057D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снизился на 2%;</w:t>
      </w:r>
    </w:p>
    <w:p w14:paraId="05597CF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снизился на 18%.</w:t>
      </w:r>
    </w:p>
    <w:p w14:paraId="2DED5BE0">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25. Менее всего пострадают от непредвиденной инфляции:</w:t>
      </w:r>
    </w:p>
    <w:p w14:paraId="6D56D8F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те, кто получают фиксированный номинальный доход;</w:t>
      </w:r>
    </w:p>
    <w:p w14:paraId="42F359B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те, у кого номинальный доход растет, но медленнее, чем повышается уровень цен;</w:t>
      </w:r>
    </w:p>
    <w:p w14:paraId="58C8058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те__________, кто имеет денежные сбережения;</w:t>
      </w:r>
    </w:p>
    <w:p w14:paraId="0CCF275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те, кто стал должником, когда цены были ниже.</w:t>
      </w:r>
    </w:p>
    <w:p w14:paraId="40AE2019">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26. Что из перечисленного не имеет отношения к инфляции, обусловленной ростом издержек производства:</w:t>
      </w:r>
    </w:p>
    <w:p w14:paraId="5124024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рост занятости и производства;</w:t>
      </w:r>
    </w:p>
    <w:p w14:paraId="7C3552C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рост стоимости издержек на единицу продукции;</w:t>
      </w:r>
    </w:p>
    <w:p w14:paraId="7555D9A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догоняющий рост зарплаты;</w:t>
      </w:r>
    </w:p>
    <w:p w14:paraId="7D15843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рост процентной ставки.</w:t>
      </w:r>
    </w:p>
    <w:p w14:paraId="2884771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27. В период ускоряющейся инфляции процентная ставка:</w:t>
      </w:r>
    </w:p>
    <w:p w14:paraId="185BF1C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падает, потому что падает цена денег;</w:t>
      </w:r>
    </w:p>
    <w:p w14:paraId="56203FC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падает, потому что падает уровень занятости;</w:t>
      </w:r>
    </w:p>
    <w:p w14:paraId="5A99714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растет, так как цена денег падает;</w:t>
      </w:r>
    </w:p>
    <w:p w14:paraId="22D67E9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растет, так как падает уровень занятости.</w:t>
      </w:r>
    </w:p>
    <w:p w14:paraId="5CEFD74F">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28. Инфляция может быть связана:</w:t>
      </w:r>
    </w:p>
    <w:p w14:paraId="39A62A5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только с ростом ВНП;</w:t>
      </w:r>
    </w:p>
    <w:p w14:paraId="1ADE55E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 ростом или падением ВНП в зависимости от источника ее развития;</w:t>
      </w:r>
    </w:p>
    <w:p w14:paraId="393ED35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только с падением ВНП;</w:t>
      </w:r>
    </w:p>
    <w:p w14:paraId="6ADEA2B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 ростом ВНП, если экономика развивается в условиях полной занятости.</w:t>
      </w:r>
    </w:p>
    <w:p w14:paraId="37654029">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29. Какое из перечисленных действий выступает как средство, с помощью которого индивид страхуется от риска непредвиденной инфляции?</w:t>
      </w:r>
    </w:p>
    <w:p w14:paraId="49C4F12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включение в трудовой контракт пункта, предусматривающего индексирование заработной платы в долгосрочном периоде;</w:t>
      </w:r>
    </w:p>
    <w:p w14:paraId="7E9EEC7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индексирование ставок по закладным, увеличивающее инфляцию;</w:t>
      </w:r>
    </w:p>
    <w:p w14:paraId="2F0025D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предложение своему другу ссуды, процентная ставка по которой ниже банковской;</w:t>
      </w:r>
    </w:p>
    <w:p w14:paraId="0F215B8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открытие нового бизнеса на основе полученных от банка кредитов.</w:t>
      </w:r>
    </w:p>
    <w:p w14:paraId="58ABF832">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30. Какое понятие из перечисленных ниже не относится к фазам делового цикла?</w:t>
      </w:r>
    </w:p>
    <w:p w14:paraId="0E6A081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инфляция;</w:t>
      </w:r>
    </w:p>
    <w:p w14:paraId="4F1AF4D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спад;</w:t>
      </w:r>
    </w:p>
    <w:p w14:paraId="2934BC1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подъем;</w:t>
      </w:r>
    </w:p>
    <w:p w14:paraId="399ADD7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оживление.</w:t>
      </w:r>
    </w:p>
    <w:p w14:paraId="424F5BB8">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31. Сдвиг кривой совокупного спроса вправо не может отражать:</w:t>
      </w:r>
    </w:p>
    <w:p w14:paraId="077E07E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повышение уровня цен и реального объема ВНП одновременно;</w:t>
      </w:r>
    </w:p>
    <w:p w14:paraId="620011A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повышение уровня цен при отсутствии роста реального объема ВНП;</w:t>
      </w:r>
    </w:p>
    <w:p w14:paraId="350FBDE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рост реального объема ВНП при отсутствии повышения цен;</w:t>
      </w:r>
    </w:p>
    <w:p w14:paraId="2D03524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повышение уровня цен и падение реального объема ВНП одновременно.</w:t>
      </w:r>
    </w:p>
    <w:p w14:paraId="714FDC35">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32. Результаты сдвига кривой совокупного спроса влево и вправо одинаковы, если:</w:t>
      </w:r>
    </w:p>
    <w:p w14:paraId="6542DE5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этот сдвиг происходит на горизонтальном отрезке кривой совокупного предложения;</w:t>
      </w:r>
    </w:p>
    <w:p w14:paraId="4EFF7C8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этот сдвиг происходит на вертикальном отрезке кривой совокупного предложения;</w:t>
      </w:r>
    </w:p>
    <w:p w14:paraId="03F09A4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этот сдвиг происходит на промежуточном отрезке кривой совокупного предложения;</w:t>
      </w:r>
    </w:p>
    <w:p w14:paraId="3E29070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экономика испытывает депрессию.</w:t>
      </w:r>
    </w:p>
    <w:p w14:paraId="26524DA7">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33. Если уровень цен растет, а производство падает, то это вызвано:</w:t>
      </w:r>
    </w:p>
    <w:p w14:paraId="4FEF33F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смещением кривой совокупного спроса вправо;</w:t>
      </w:r>
    </w:p>
    <w:p w14:paraId="4359933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смещением кривой совокупного спроса влево;</w:t>
      </w:r>
    </w:p>
    <w:p w14:paraId="0A47EFF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смещением кривой совокупного предложения влево;</w:t>
      </w:r>
    </w:p>
    <w:p w14:paraId="155850D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смещением кривой совокупного предложения вправо.</w:t>
      </w:r>
    </w:p>
    <w:p w14:paraId="3E476362">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34. Если объем равновесного ВНП оказывается больше его потенциального уровня, то:</w:t>
      </w:r>
    </w:p>
    <w:p w14:paraId="61ADC49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уровень цен повысится;</w:t>
      </w:r>
    </w:p>
    <w:p w14:paraId="003F089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уровень безработицы повысится;</w:t>
      </w:r>
    </w:p>
    <w:p w14:paraId="1155E3B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автоматически увеличится совокупное предложение;</w:t>
      </w:r>
    </w:p>
    <w:p w14:paraId="76FCC8C4">
      <w:pPr>
        <w:tabs>
          <w:tab w:val="left" w:pos="0"/>
          <w:tab w:val="left" w:pos="426"/>
        </w:tabs>
        <w:spacing w:after="0" w:line="360" w:lineRule="auto"/>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4) автоматически увеличится совокупный спрос.</w:t>
      </w:r>
    </w:p>
    <w:p w14:paraId="312B9A6A">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35. Кривая совокупного спроса выражает отношение между:</w:t>
      </w:r>
    </w:p>
    <w:p w14:paraId="234874E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уровнем цен и совокупными расходами на покупку товаров и услуг;</w:t>
      </w:r>
    </w:p>
    <w:p w14:paraId="3712F40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уровнем цен и произведенным ВНП в реальном выражении;</w:t>
      </w:r>
    </w:p>
    <w:p w14:paraId="131315E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уровнем цен, который признают покупатели, и уровнем цен, который удовлетворяет продавцов;</w:t>
      </w:r>
    </w:p>
    <w:p w14:paraId="78553CA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объемами произведенного и потребленного ВНП в реальном выражении.</w:t>
      </w:r>
    </w:p>
    <w:p w14:paraId="328A7E12">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36. Кейнсианский отрезок на кривой совокупного предложения:</w:t>
      </w:r>
    </w:p>
    <w:p w14:paraId="45E5FA7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имеет положительный наклон;</w:t>
      </w:r>
    </w:p>
    <w:p w14:paraId="608E4FD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имеет отрицательный наклон;</w:t>
      </w:r>
    </w:p>
    <w:p w14:paraId="7C77336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представлен вертикальной линией;</w:t>
      </w:r>
    </w:p>
    <w:p w14:paraId="529B393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представлен горизонтальной линией.</w:t>
      </w:r>
    </w:p>
    <w:p w14:paraId="292D682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37. Промежуточный отрезок на кривой совокупного предложения:</w:t>
      </w:r>
    </w:p>
    <w:p w14:paraId="6A0C228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имеет положительный наклон;</w:t>
      </w:r>
    </w:p>
    <w:p w14:paraId="2C3CCCA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отрицательный наклон;</w:t>
      </w:r>
    </w:p>
    <w:p w14:paraId="001C454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представлен вертикальной линией;</w:t>
      </w:r>
    </w:p>
    <w:p w14:paraId="027BEF1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представлен горизонтальной линией.</w:t>
      </w:r>
    </w:p>
    <w:p w14:paraId="09904940">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38. Когда положение экономики соответствует кейнсианскому отрезку кривой совокупного предложения, рост совокупного спроса приведет:</w:t>
      </w:r>
    </w:p>
    <w:p w14:paraId="554C7C2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к повышению цен, но не окажет влияния на динамику ВНП в реальном выражении;</w:t>
      </w:r>
    </w:p>
    <w:p w14:paraId="5215817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к увеличению объема ВНП в реальном выражении, но не окажет влияния на уровень цен;</w:t>
      </w:r>
    </w:p>
    <w:p w14:paraId="314C0EE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к повышению цен и сокращению объема ВНП в реальном выражении;</w:t>
      </w:r>
    </w:p>
    <w:p w14:paraId="2F0715F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к снижению цен и росту объема ВНП в реальном выражении.</w:t>
      </w:r>
    </w:p>
    <w:p w14:paraId="209B9C20">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39. Если произведенный объем ВНП в реальном выражении меньше равновесного, то производители:</w:t>
      </w:r>
    </w:p>
    <w:p w14:paraId="00C22C0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сокращают производственные запасы и расширяют производство;</w:t>
      </w:r>
    </w:p>
    <w:p w14:paraId="5DAC26A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увеличивают производственные запасы и расширяют производство;</w:t>
      </w:r>
    </w:p>
    <w:p w14:paraId="3EA5F1B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сокращают и производственные запасы, и производство;</w:t>
      </w:r>
    </w:p>
    <w:p w14:paraId="7D3C86D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увеличивают производственные запасы и сокращают производство.</w:t>
      </w:r>
    </w:p>
    <w:p w14:paraId="6BDBBA7A">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40. Если цены на импортные товары выросли, то наиболее вероятно, что это вызвано:</w:t>
      </w:r>
    </w:p>
    <w:p w14:paraId="2049456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сокращением совокупного предложения;</w:t>
      </w:r>
    </w:p>
    <w:p w14:paraId="0FE1D7D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ростом совокупного предложения;</w:t>
      </w:r>
    </w:p>
    <w:p w14:paraId="1C7CCC3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ростом совокупного спроса;</w:t>
      </w:r>
    </w:p>
    <w:p w14:paraId="658E5FA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падением совокупного спроса.</w:t>
      </w:r>
    </w:p>
    <w:p w14:paraId="11C66BB2">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41. Если налоги на предпринимательство растут, то:</w:t>
      </w:r>
    </w:p>
    <w:p w14:paraId="170F166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совокупный спрос сокращается, а объем совокупного предложения не меняется;</w:t>
      </w:r>
    </w:p>
    <w:p w14:paraId="4A44411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совокупное предложение сокращается, а объем совокупного спроса не меняется;</w:t>
      </w:r>
    </w:p>
    <w:p w14:paraId="248B51D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сокращаются совокупное предложение и совокупный спрос;</w:t>
      </w:r>
    </w:p>
    <w:p w14:paraId="19591C9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растут совокупное предложение совокупный спрос.</w:t>
      </w:r>
    </w:p>
    <w:p w14:paraId="4075DA82">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42. Снижение кривой совокупного спроса - результат:</w:t>
      </w:r>
    </w:p>
    <w:p w14:paraId="33FD3CC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эффекта реальных кассовых остатков;</w:t>
      </w:r>
    </w:p>
    <w:p w14:paraId="304A930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эффекта процентной ставки;</w:t>
      </w:r>
    </w:p>
    <w:p w14:paraId="29F5838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эффекта импортных закупок;</w:t>
      </w:r>
    </w:p>
    <w:p w14:paraId="196E0C9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верны.</w:t>
      </w:r>
    </w:p>
    <w:p w14:paraId="0523C8C1">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43. Кривая совокупного предложения выражает отношение между:</w:t>
      </w:r>
    </w:p>
    <w:p w14:paraId="391DCF0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уровнем цен и потребляемым объемом ВНП в реальном выражении;</w:t>
      </w:r>
    </w:p>
    <w:p w14:paraId="2169A6F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уровнем цен и произведенными объемами ВНП в реальном выражении;</w:t>
      </w:r>
    </w:p>
    <w:p w14:paraId="2C62642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уровнем цен, по которым производители желают продавать, а покупатели- покупать товары;</w:t>
      </w:r>
    </w:p>
    <w:p w14:paraId="43FD380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потребленным и произведенным объемом ВНП в реальном выражении.</w:t>
      </w:r>
    </w:p>
    <w:p w14:paraId="0AADFE29">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44. Резкое падение реальной стоимости акций независимо от уровня других цен может быть лучшим примером:</w:t>
      </w:r>
    </w:p>
    <w:p w14:paraId="6AA09A2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эффекта импортных закупок;</w:t>
      </w:r>
    </w:p>
    <w:p w14:paraId="6883FA5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эффекта реальных кассовых остатков;</w:t>
      </w:r>
    </w:p>
    <w:p w14:paraId="65D7FD5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изменения в благосостоянии потребителей;</w:t>
      </w:r>
    </w:p>
    <w:p w14:paraId="4AEC83C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изменения в потребительской задолженности.</w:t>
      </w:r>
    </w:p>
    <w:p w14:paraId="5D712F31">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45. Если государство ужесточает требования к сохранению окружающей среды, это</w:t>
      </w:r>
    </w:p>
    <w:p w14:paraId="3B998E3C">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вызывает:</w:t>
      </w:r>
    </w:p>
    <w:p w14:paraId="488C245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рост издержек производства на единицу продукции и смещение кривой совокупного</w:t>
      </w:r>
    </w:p>
    <w:p w14:paraId="3A44E84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предложения вправо;</w:t>
      </w:r>
    </w:p>
    <w:p w14:paraId="5AF6653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рост издержек производства на единицу продукции и смещение кривой совокупного</w:t>
      </w:r>
    </w:p>
    <w:p w14:paraId="1900B22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предложения влево;</w:t>
      </w:r>
    </w:p>
    <w:p w14:paraId="4541655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рост издержек производства на единицу</w:t>
      </w:r>
    </w:p>
    <w:p w14:paraId="1B2206F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падение издержек производства на единицу продукции и смещение кривой совокупного спроса вправо.</w:t>
      </w:r>
    </w:p>
    <w:p w14:paraId="6FA7F913">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46. Предельная склонность к потреблению- это:</w:t>
      </w:r>
    </w:p>
    <w:p w14:paraId="5BD0284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отношение совокупного потребления к совокупному доходу;</w:t>
      </w:r>
    </w:p>
    <w:p w14:paraId="79EEAD8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2)изменение в потребительских расходах, вызванное изменением дохода;</w:t>
      </w:r>
    </w:p>
    <w:p w14:paraId="02BF28D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кривая, которая характеризует величину потребительских расходов при данном уровне дохода;</w:t>
      </w:r>
    </w:p>
    <w:p w14:paraId="77A00D5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отношение прироста потребительских расходов на единицу прироста располагаемого дохода.</w:t>
      </w:r>
    </w:p>
    <w:p w14:paraId="1176AD51">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47. Связь между предельной склонностью к потреблению и к сбережению выражается в том, что:</w:t>
      </w:r>
    </w:p>
    <w:p w14:paraId="50EDE24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их сумма равна 1;</w:t>
      </w:r>
    </w:p>
    <w:p w14:paraId="764E077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отношение между ними характеризует среднюю склонность к потреблению;</w:t>
      </w:r>
    </w:p>
    <w:p w14:paraId="637ACA5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их сумма равна располагаемому доходу, т.к. он делится на потребление и сбережения;</w:t>
      </w:r>
    </w:p>
    <w:p w14:paraId="656E103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точка на кривой, в которой они равны, соответствует пороговому уровню дохода.</w:t>
      </w:r>
    </w:p>
    <w:p w14:paraId="4336C8F0">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продукта), что они:</w:t>
      </w:r>
    </w:p>
    <w:p w14:paraId="6B08154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сберегают, но не инвестируют;</w:t>
      </w:r>
    </w:p>
    <w:p w14:paraId="6898D66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инвестируют, но не сберегают;</w:t>
      </w:r>
    </w:p>
    <w:p w14:paraId="1E06309B">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не сберегают и не инвестируют;</w:t>
      </w:r>
    </w:p>
    <w:p w14:paraId="157F786E">
      <w:pPr>
        <w:autoSpaceDE w:val="0"/>
        <w:autoSpaceDN w:val="0"/>
        <w:adjustRightInd w:val="0"/>
        <w:spacing w:after="0" w:line="360" w:lineRule="auto"/>
        <w:ind w:firstLine="567"/>
        <w:rPr>
          <w:rFonts w:ascii="Times New Roman" w:hAnsi="Times New Roman" w:cs="Times New Roman"/>
          <w:b/>
          <w:bCs/>
          <w:color w:val="auto"/>
          <w:sz w:val="26"/>
          <w:szCs w:val="26"/>
        </w:rPr>
      </w:pPr>
      <w:r>
        <w:rPr>
          <w:rFonts w:ascii="Times New Roman" w:hAnsi="Times New Roman" w:cs="Times New Roman"/>
          <w:bCs/>
          <w:color w:val="auto"/>
          <w:sz w:val="26"/>
          <w:szCs w:val="26"/>
        </w:rPr>
        <w:t>4) и сберегают, и инвестируют</w:t>
      </w:r>
    </w:p>
    <w:p w14:paraId="2B627B4F">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49. «Индивидуальные сбережения» как термин, используемый в системе национальных счетов, означает:</w:t>
      </w:r>
    </w:p>
    <w:p w14:paraId="2FEE397C">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общую сумму всех активов семьи;</w:t>
      </w:r>
    </w:p>
    <w:p w14:paraId="3A72ED16">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доход, полученный за какой-то период и не используемый на потребление;</w:t>
      </w:r>
    </w:p>
    <w:p w14:paraId="3B1FF4D3">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общую сумму всех активов семьи за вычетом суммы ее обязательств;</w:t>
      </w:r>
    </w:p>
    <w:p w14:paraId="58DB39D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доход, полученный за определенный период и используемый только на покупку ценных бумаг или помещенный в банк.</w:t>
      </w:r>
    </w:p>
    <w:p w14:paraId="0CE678BB">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50. Что из перечисленного относится к понятию «инвестиции» в системе национальных счетов:</w:t>
      </w:r>
    </w:p>
    <w:p w14:paraId="634C084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любая покупка облигации;</w:t>
      </w:r>
    </w:p>
    <w:p w14:paraId="159422A3">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любое количество накопленного дохода, которое не направляется на сбережение;</w:t>
      </w:r>
    </w:p>
    <w:p w14:paraId="0BF185AF">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любая покупка акции;</w:t>
      </w:r>
    </w:p>
    <w:p w14:paraId="67BE44DC">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все предыдущие ответы неверны.</w:t>
      </w:r>
    </w:p>
    <w:p w14:paraId="5FC9CB99">
      <w:pPr>
        <w:autoSpaceDE w:val="0"/>
        <w:autoSpaceDN w:val="0"/>
        <w:adjustRightInd w:val="0"/>
        <w:spacing w:after="0" w:line="360" w:lineRule="auto"/>
        <w:ind w:firstLine="567"/>
        <w:rPr>
          <w:rFonts w:ascii="Times New Roman" w:hAnsi="Times New Roman" w:cs="Times New Roman"/>
          <w:b/>
          <w:bCs/>
          <w:color w:val="auto"/>
          <w:sz w:val="26"/>
          <w:szCs w:val="26"/>
        </w:rPr>
      </w:pPr>
      <w:r>
        <w:rPr>
          <w:rFonts w:ascii="Times New Roman" w:hAnsi="Times New Roman" w:cs="Times New Roman"/>
          <w:b/>
          <w:bCs/>
          <w:color w:val="auto"/>
          <w:sz w:val="26"/>
          <w:szCs w:val="26"/>
        </w:rPr>
        <w:t>51. Дж. Кейнс утверждает, что объем потребительских расходов в стране зависит прежде всего:</w:t>
      </w:r>
    </w:p>
    <w:p w14:paraId="62C53101">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от места жительства потребителя;</w:t>
      </w:r>
    </w:p>
    <w:p w14:paraId="35A90F71">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от темпа прироста предложения денег;</w:t>
      </w:r>
    </w:p>
    <w:p w14:paraId="75461516">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от уровня национального дохода;</w:t>
      </w:r>
    </w:p>
    <w:p w14:paraId="11AF7939">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от уровня располагаемого дохода.</w:t>
      </w:r>
    </w:p>
    <w:p w14:paraId="57439B68">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52. Какое из перечисленных отношений выражает обратную зависимость:</w:t>
      </w:r>
    </w:p>
    <w:p w14:paraId="3A6DFFF6">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отношение между потребительскими расходами и располагаемым доходом;</w:t>
      </w:r>
    </w:p>
    <w:p w14:paraId="4A0C055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отношение между инвестиционными расходами и уровнем процентной ставки;</w:t>
      </w:r>
    </w:p>
    <w:p w14:paraId="1B09918B">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отношение между сбережениями и уровнем потребительской ставки;</w:t>
      </w:r>
    </w:p>
    <w:p w14:paraId="566D8DF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отношение между инвестиционными расходами и национальным доходом.</w:t>
      </w:r>
    </w:p>
    <w:p w14:paraId="2CCDDDDC">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53. Если объем располагаемого дохода уменьшается, то при прочих равных условиях:</w:t>
      </w:r>
    </w:p>
    <w:p w14:paraId="2FAF4AC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растут и потребительские расходы, и сбережения;</w:t>
      </w:r>
    </w:p>
    <w:p w14:paraId="30879CB1">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потребительские расходы растут, а сбережения сокращаются;</w:t>
      </w:r>
    </w:p>
    <w:p w14:paraId="26890A22">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потребительские расходы сокращаются, а сбережения растут;</w:t>
      </w:r>
    </w:p>
    <w:p w14:paraId="5671B3F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сокращаются и потребительские расходы, и сбережения.</w:t>
      </w:r>
    </w:p>
    <w:p w14:paraId="62C47AEB">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54. На объем инвестиций оказывают влияние:</w:t>
      </w:r>
    </w:p>
    <w:p w14:paraId="10E9A47C">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уровень процентной ставки;</w:t>
      </w:r>
    </w:p>
    <w:p w14:paraId="5E4481C6">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уровень технологических изменений;</w:t>
      </w:r>
    </w:p>
    <w:p w14:paraId="62ECB65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уровень загруженности производственного оборудования;</w:t>
      </w:r>
    </w:p>
    <w:p w14:paraId="2D24FD5B">
      <w:pPr>
        <w:tabs>
          <w:tab w:val="left" w:pos="0"/>
          <w:tab w:val="left" w:pos="426"/>
        </w:tabs>
        <w:spacing w:after="0" w:line="360" w:lineRule="auto"/>
        <w:ind w:firstLine="567"/>
        <w:jc w:val="both"/>
        <w:rPr>
          <w:rFonts w:ascii="Times New Roman" w:hAnsi="Times New Roman" w:cs="Times New Roman"/>
          <w:bCs/>
          <w:color w:val="auto"/>
          <w:sz w:val="26"/>
          <w:szCs w:val="26"/>
        </w:rPr>
      </w:pPr>
      <w:r>
        <w:rPr>
          <w:rFonts w:ascii="Times New Roman" w:hAnsi="Times New Roman" w:cs="Times New Roman"/>
          <w:bCs/>
          <w:color w:val="auto"/>
          <w:sz w:val="26"/>
          <w:szCs w:val="26"/>
        </w:rPr>
        <w:t>4) все предыдущие ответы верны.</w:t>
      </w:r>
    </w:p>
    <w:p w14:paraId="6B1B222C">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55. При данном уровне располагаемого дохода сумма значений предельной склонности к сбережению и к потреблению равна:</w:t>
      </w:r>
    </w:p>
    <w:p w14:paraId="73DE56A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0;</w:t>
      </w:r>
    </w:p>
    <w:p w14:paraId="2AAAC6C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 1;</w:t>
      </w:r>
    </w:p>
    <w:p w14:paraId="10746C8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100;</w:t>
      </w:r>
    </w:p>
    <w:p w14:paraId="1A73CED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1000.</w:t>
      </w:r>
    </w:p>
    <w:p w14:paraId="6C919B5F">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56. Если экономика находится в состоянии равновесия, то:</w:t>
      </w:r>
    </w:p>
    <w:p w14:paraId="0EF5384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потребительские расходы должны быть равны инвестициям;</w:t>
      </w:r>
    </w:p>
    <w:p w14:paraId="75ECDBC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доходы предпринимателей должны быть равны валовым инвестициям;</w:t>
      </w:r>
    </w:p>
    <w:p w14:paraId="12B10FF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всякое увеличение потребительских расходов должно приводить к инфляционному взрыву;</w:t>
      </w:r>
    </w:p>
    <w:p w14:paraId="5E70109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бюджеты всех уровней должны быть сбалансированы.</w:t>
      </w:r>
    </w:p>
    <w:p w14:paraId="1B1C0109">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57. Правительственная политика в области расходов и налогообложения называется:</w:t>
      </w:r>
    </w:p>
    <w:p w14:paraId="44C2565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политикой, основанной на количественной теории денег;</w:t>
      </w:r>
    </w:p>
    <w:p w14:paraId="3AFDAC9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монетарной политикой;</w:t>
      </w:r>
    </w:p>
    <w:p w14:paraId="32190D3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политикой распределения доходов;</w:t>
      </w:r>
    </w:p>
    <w:p w14:paraId="6489D5B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фискальной политикой.</w:t>
      </w:r>
    </w:p>
    <w:p w14:paraId="3E5EB593">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58. Если правительство предполагает повысить уровень реального ЧНП, оно может:</w:t>
      </w:r>
    </w:p>
    <w:p w14:paraId="0BE7D29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снизить налоги;</w:t>
      </w:r>
    </w:p>
    <w:p w14:paraId="7AA4A24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снизить государственные закупки товаров и услуг;</w:t>
      </w:r>
    </w:p>
    <w:p w14:paraId="54C1EBF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уменьшить трансфертные платежи;</w:t>
      </w:r>
    </w:p>
    <w:p w14:paraId="3887FFB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снизить уровень бюджетного дефицита.</w:t>
      </w:r>
    </w:p>
    <w:p w14:paraId="116A9FFB">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59. Какое из перечисленных явлений не соответствует периоду экономического спада?</w:t>
      </w:r>
    </w:p>
    <w:p w14:paraId="2075934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снижение инвестиций в оборудование с длительным сроком;</w:t>
      </w:r>
    </w:p>
    <w:p w14:paraId="50BD398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падение курса акций, более низкий спрос на труд;</w:t>
      </w:r>
    </w:p>
    <w:p w14:paraId="3FEA666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Снижение прибылей корпораций;</w:t>
      </w:r>
    </w:p>
    <w:p w14:paraId="07912DD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уменьшение объема пособий по безработице.</w:t>
      </w:r>
    </w:p>
    <w:p w14:paraId="466F19E7">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60. М-1 включает в себя:</w:t>
      </w:r>
    </w:p>
    <w:p w14:paraId="08EE32A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металлические и бумажные наличные деньги чековые вклады;</w:t>
      </w:r>
    </w:p>
    <w:p w14:paraId="2EA1E42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металлические и бумажные деньги и срочные вклады;</w:t>
      </w:r>
    </w:p>
    <w:p w14:paraId="4EC35F3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металлические и бумажные деньги и все банковские депозиты;</w:t>
      </w:r>
    </w:p>
    <w:p w14:paraId="3D250B3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деньги и «почти деньги».</w:t>
      </w:r>
    </w:p>
    <w:p w14:paraId="32FDB8C6">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61. Деньги служат:</w:t>
      </w:r>
    </w:p>
    <w:p w14:paraId="172E6A1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средством обращения;</w:t>
      </w:r>
    </w:p>
    <w:p w14:paraId="32AB2F4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средством сохранения ценности;</w:t>
      </w:r>
    </w:p>
    <w:p w14:paraId="5D68CB0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счетной единицей;</w:t>
      </w:r>
    </w:p>
    <w:p w14:paraId="70C88A8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все предыдущие ответы верны.</w:t>
      </w:r>
    </w:p>
    <w:p w14:paraId="450A3494">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62. Термин «операции на открытом рынке» означает:</w:t>
      </w:r>
    </w:p>
    <w:p w14:paraId="684E978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деятельность коммерческих банков по кредитованию фирм и населения;</w:t>
      </w:r>
    </w:p>
    <w:p w14:paraId="383BB9F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деятельность центрального банка по предоставлению ссуд коммерческим банкам;</w:t>
      </w:r>
    </w:p>
    <w:p w14:paraId="042296E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операции центрального банка, приводящие к увеличению или снижению общей величины текущих счетов коммерческих банков;</w:t>
      </w:r>
    </w:p>
    <w:p w14:paraId="4F5A444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деятельность центрального банка по покупке или продаже государственных ценных бумаг.</w:t>
      </w:r>
    </w:p>
    <w:p w14:paraId="4881C318">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63. Если центральный банк стремится увеличить объем ВНП, какие из приведенных ниже мер он не должен предпринимать:</w:t>
      </w:r>
    </w:p>
    <w:p w14:paraId="2734EEF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увеличение инвестиционных расходов с тем, чтобы повысить уровень общих расходов;</w:t>
      </w:r>
    </w:p>
    <w:p w14:paraId="39C8AB1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повышение процентных ставок с тем, чтобы сделать кредиты более привлекательными для владельцев наличных денег;</w:t>
      </w:r>
    </w:p>
    <w:p w14:paraId="7254E51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увеличение средств на текущих счетах;</w:t>
      </w:r>
    </w:p>
    <w:p w14:paraId="2F2A516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увеличение доступности кредита.</w:t>
      </w:r>
    </w:p>
    <w:p w14:paraId="06C7F704">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64. Если центральный банк повышает учетную ставку, то эта мера, являющаяся частью денежной политики, вместе с другими мерами направлена в первую очередь на:</w:t>
      </w:r>
    </w:p>
    <w:p w14:paraId="46C9C82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снижение общей величины резервов коммерческих банков;</w:t>
      </w:r>
    </w:p>
    <w:p w14:paraId="54F42B4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стимулирование роста величины сбережений населения;</w:t>
      </w:r>
    </w:p>
    <w:p w14:paraId="21B8C90B">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увеличение общего объема резервов коммерческих банков;</w:t>
      </w:r>
    </w:p>
    <w:p w14:paraId="064D19C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достижение других целей.</w:t>
      </w:r>
    </w:p>
    <w:p w14:paraId="1DD18D40">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65. Если центральный банк продает большое количество государственных ценных бумаг населению, то эта мера ведет к:</w:t>
      </w:r>
    </w:p>
    <w:p w14:paraId="5BC9497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увеличению общей суммы личных накоплений;</w:t>
      </w:r>
    </w:p>
    <w:p w14:paraId="78109AB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уменьшению объема ссуд, предоставляемых коммерческим банкам;</w:t>
      </w:r>
    </w:p>
    <w:p w14:paraId="7DA10D3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снижению уровня процентных ставок;</w:t>
      </w:r>
    </w:p>
    <w:p w14:paraId="58C758B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увеличению количества банкнот в обращении.</w:t>
      </w:r>
    </w:p>
    <w:p w14:paraId="5E8DA494">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66. Термин «учетная ставка» означает:</w:t>
      </w:r>
    </w:p>
    <w:p w14:paraId="0148C3C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уровень снижения цены для центрального банка, когда он скупает государственные ценные бумаги;</w:t>
      </w:r>
    </w:p>
    <w:p w14:paraId="7A28ED0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степень давления, оказываемого центральным банком на коммерческие банки с целью снижения объема выдаваемых ссуд;</w:t>
      </w:r>
    </w:p>
    <w:p w14:paraId="5F6AEF1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процентную ставку по ссудам, предоставляемым коммерческим банкам;</w:t>
      </w:r>
    </w:p>
    <w:p w14:paraId="0D155DA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степень воздействия центрального банка на рост денежной массы и объема ВНП.</w:t>
      </w:r>
    </w:p>
    <w:p w14:paraId="2A85E63B">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67. Широкомасштабные операции на открытом рынке, проводимые центральным банком с целью облегчения доступа к кредиту:</w:t>
      </w:r>
    </w:p>
    <w:p w14:paraId="7820FE18">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повышают курс государственных ценных бумаг;</w:t>
      </w:r>
    </w:p>
    <w:p w14:paraId="39ABE0C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снижают общую величину резервов коммерческих банков;</w:t>
      </w:r>
    </w:p>
    <w:p w14:paraId="33A0D5F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понижают общий уровень цен;</w:t>
      </w:r>
    </w:p>
    <w:p w14:paraId="4DCCCCD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повышают норму обязательных резервов, установленную для коммерческих банков.</w:t>
      </w:r>
    </w:p>
    <w:p w14:paraId="0C847EA4">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68. На величину какого из следующих элементов ВНП оказывают наибольшее влияние изменения в уровне ставки процента?</w:t>
      </w:r>
    </w:p>
    <w:p w14:paraId="2337411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потребительские расходы;</w:t>
      </w:r>
    </w:p>
    <w:p w14:paraId="0034514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инвестиции;</w:t>
      </w:r>
    </w:p>
    <w:p w14:paraId="697EE1D5">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Государственные расходы;</w:t>
      </w:r>
    </w:p>
    <w:p w14:paraId="0DB4E55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Экспорт.</w:t>
      </w:r>
    </w:p>
    <w:p w14:paraId="01DF4F22">
      <w:pPr>
        <w:tabs>
          <w:tab w:val="left" w:pos="288"/>
          <w:tab w:val="left" w:pos="993"/>
        </w:tabs>
        <w:spacing w:after="0" w:line="360" w:lineRule="auto"/>
        <w:ind w:right="-21" w:firstLine="567"/>
        <w:jc w:val="both"/>
        <w:rPr>
          <w:rFonts w:ascii="Times New Roman" w:hAnsi="Times New Roman" w:eastAsia="Calibri" w:cs="Times New Roman"/>
          <w:color w:val="auto"/>
          <w:sz w:val="26"/>
          <w:szCs w:val="26"/>
        </w:rPr>
      </w:pPr>
      <w:r>
        <w:rPr>
          <w:rFonts w:ascii="Times New Roman" w:hAnsi="Times New Roman" w:cs="Times New Roman"/>
          <w:b/>
          <w:bCs/>
          <w:i/>
          <w:color w:val="auto"/>
          <w:sz w:val="26"/>
          <w:szCs w:val="26"/>
        </w:rPr>
        <w:t xml:space="preserve">69. </w:t>
      </w:r>
      <w:r>
        <w:rPr>
          <w:rFonts w:ascii="Times New Roman" w:hAnsi="Times New Roman" w:eastAsia="Calibri" w:cs="Times New Roman"/>
          <w:b/>
          <w:i/>
          <w:color w:val="auto"/>
          <w:sz w:val="26"/>
          <w:szCs w:val="26"/>
        </w:rPr>
        <w:t>Установите правильную последовательность результатов увеличения государственных расходов за счет социальных трансфертов, если первоначально государственный бюджет был сбалансирован:</w:t>
      </w:r>
    </w:p>
    <w:p w14:paraId="3D366943">
      <w:pPr>
        <w:tabs>
          <w:tab w:val="left" w:pos="288"/>
          <w:tab w:val="left" w:pos="993"/>
        </w:tabs>
        <w:spacing w:after="0" w:line="360" w:lineRule="auto"/>
        <w:ind w:right="-21" w:firstLine="567"/>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a)</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увеличение доходов домохозяйств и совокупность спроса; </w:t>
      </w:r>
    </w:p>
    <w:p w14:paraId="5C007E1E">
      <w:pPr>
        <w:tabs>
          <w:tab w:val="left" w:pos="288"/>
          <w:tab w:val="left" w:pos="993"/>
        </w:tabs>
        <w:spacing w:after="0" w:line="360" w:lineRule="auto"/>
        <w:ind w:right="-21" w:firstLine="567"/>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b)</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увеличение налоговых поступлений в государственный бюджет;</w:t>
      </w:r>
    </w:p>
    <w:p w14:paraId="42C7A646">
      <w:pPr>
        <w:tabs>
          <w:tab w:val="left" w:pos="288"/>
          <w:tab w:val="left" w:pos="993"/>
        </w:tabs>
        <w:spacing w:after="0" w:line="360" w:lineRule="auto"/>
        <w:ind w:right="-21" w:firstLine="567"/>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c)</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образование дефицита бюджета на величину меньшую роста государственных расходов;</w:t>
      </w:r>
    </w:p>
    <w:p w14:paraId="14D28396">
      <w:pPr>
        <w:tabs>
          <w:tab w:val="left" w:pos="993"/>
        </w:tabs>
        <w:autoSpaceDE w:val="0"/>
        <w:autoSpaceDN w:val="0"/>
        <w:adjustRightInd w:val="0"/>
        <w:spacing w:after="0" w:line="360" w:lineRule="auto"/>
        <w:ind w:firstLine="567"/>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d)</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рост объемов производства.</w:t>
      </w:r>
    </w:p>
    <w:p w14:paraId="573F7733">
      <w:pPr>
        <w:tabs>
          <w:tab w:val="left" w:pos="993"/>
        </w:tabs>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eastAsia="Calibri" w:cs="Times New Roman"/>
          <w:i/>
          <w:color w:val="auto"/>
          <w:sz w:val="26"/>
          <w:szCs w:val="26"/>
        </w:rPr>
        <w:t>Ответ: а-1; d-2; b-3;с-4</w:t>
      </w:r>
    </w:p>
    <w:p w14:paraId="16586051">
      <w:pPr>
        <w:autoSpaceDE w:val="0"/>
        <w:autoSpaceDN w:val="0"/>
        <w:adjustRightInd w:val="0"/>
        <w:spacing w:after="0" w:line="360" w:lineRule="auto"/>
        <w:ind w:firstLine="567"/>
        <w:jc w:val="both"/>
        <w:rPr>
          <w:rFonts w:ascii="Times New Roman" w:hAnsi="Times New Roman" w:cs="Times New Roman"/>
          <w:b/>
          <w:bCs/>
          <w:i/>
          <w:color w:val="auto"/>
          <w:sz w:val="26"/>
          <w:szCs w:val="26"/>
        </w:rPr>
      </w:pPr>
      <w:r>
        <w:rPr>
          <w:rFonts w:ascii="Times New Roman" w:hAnsi="Times New Roman" w:cs="Times New Roman"/>
          <w:b/>
          <w:bCs/>
          <w:i/>
          <w:color w:val="auto"/>
          <w:sz w:val="26"/>
          <w:szCs w:val="26"/>
        </w:rPr>
        <w:t>70. Увеличение объема денежной массы не оказывает никакого влияния или оказывает очень слабое влияние на уровень цен:</w:t>
      </w:r>
    </w:p>
    <w:p w14:paraId="015BD6D8">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на кейнсианском отрезке кривой совокупного предложения;</w:t>
      </w:r>
    </w:p>
    <w:p w14:paraId="2060510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на промежуточном отрезке кривой совокупного предложения;</w:t>
      </w:r>
    </w:p>
    <w:p w14:paraId="285D0A6E">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на классическом отрезке кривой совокупного предложения;</w:t>
      </w:r>
    </w:p>
    <w:p w14:paraId="0C43408A">
      <w:pPr>
        <w:autoSpaceDE w:val="0"/>
        <w:autoSpaceDN w:val="0"/>
        <w:adjustRightInd w:val="0"/>
        <w:spacing w:after="0" w:line="360" w:lineRule="auto"/>
        <w:ind w:firstLine="567"/>
        <w:rPr>
          <w:rFonts w:ascii="Times New Roman" w:hAnsi="Times New Roman" w:cs="Times New Roman"/>
          <w:b/>
          <w:bCs/>
          <w:color w:val="auto"/>
          <w:sz w:val="26"/>
          <w:szCs w:val="26"/>
        </w:rPr>
      </w:pPr>
      <w:r>
        <w:rPr>
          <w:rFonts w:ascii="Times New Roman" w:hAnsi="Times New Roman" w:cs="Times New Roman"/>
          <w:bCs/>
          <w:color w:val="auto"/>
          <w:sz w:val="26"/>
          <w:szCs w:val="26"/>
        </w:rPr>
        <w:t>4) на всех отрезках кривой совокупного предложения</w:t>
      </w:r>
      <w:r>
        <w:rPr>
          <w:rFonts w:ascii="Times New Roman" w:hAnsi="Times New Roman" w:cs="Times New Roman"/>
          <w:b/>
          <w:bCs/>
          <w:color w:val="auto"/>
          <w:sz w:val="26"/>
          <w:szCs w:val="26"/>
        </w:rPr>
        <w:t>.</w:t>
      </w:r>
    </w:p>
    <w:p w14:paraId="4AAE42D6">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71. Государственный долг- это сумма предшествующих:</w:t>
      </w:r>
    </w:p>
    <w:p w14:paraId="4490E039">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государственных расходов;</w:t>
      </w:r>
    </w:p>
    <w:p w14:paraId="44B7C16B">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бюджетных дефицитов;</w:t>
      </w:r>
    </w:p>
    <w:p w14:paraId="77FD2D8E">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Бюджетных дефицитов за вычетом бюджетных излишков;</w:t>
      </w:r>
    </w:p>
    <w:p w14:paraId="2DCB5B5B">
      <w:pPr>
        <w:autoSpaceDE w:val="0"/>
        <w:autoSpaceDN w:val="0"/>
        <w:adjustRightInd w:val="0"/>
        <w:spacing w:after="0" w:line="360" w:lineRule="auto"/>
        <w:ind w:firstLine="567"/>
        <w:rPr>
          <w:rFonts w:ascii="Times New Roman" w:hAnsi="Times New Roman" w:cs="Times New Roman"/>
          <w:b/>
          <w:bCs/>
          <w:color w:val="auto"/>
          <w:sz w:val="26"/>
          <w:szCs w:val="26"/>
        </w:rPr>
      </w:pPr>
      <w:r>
        <w:rPr>
          <w:rFonts w:ascii="Times New Roman" w:hAnsi="Times New Roman" w:cs="Times New Roman"/>
          <w:bCs/>
          <w:color w:val="auto"/>
          <w:sz w:val="26"/>
          <w:szCs w:val="26"/>
        </w:rPr>
        <w:t>4) Расходов на оборону.</w:t>
      </w:r>
    </w:p>
    <w:p w14:paraId="374B20D8">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72. Государственный долг не может привести к банкротству государства, т.к. оно:</w:t>
      </w:r>
    </w:p>
    <w:p w14:paraId="0E8BE0DB">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не обязательно должно погашать долг;</w:t>
      </w:r>
    </w:p>
    <w:p w14:paraId="538AC6D9">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может рефинансировать долг;</w:t>
      </w:r>
    </w:p>
    <w:p w14:paraId="357F014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может увеличить массу денег в обращении;</w:t>
      </w:r>
    </w:p>
    <w:p w14:paraId="6C43E323">
      <w:pPr>
        <w:autoSpaceDE w:val="0"/>
        <w:autoSpaceDN w:val="0"/>
        <w:adjustRightInd w:val="0"/>
        <w:spacing w:after="0" w:line="360" w:lineRule="auto"/>
        <w:ind w:firstLine="567"/>
        <w:rPr>
          <w:rFonts w:ascii="Times New Roman" w:hAnsi="Times New Roman" w:cs="Times New Roman"/>
          <w:b/>
          <w:bCs/>
          <w:color w:val="auto"/>
          <w:sz w:val="26"/>
          <w:szCs w:val="26"/>
        </w:rPr>
      </w:pPr>
      <w:r>
        <w:rPr>
          <w:rFonts w:ascii="Times New Roman" w:hAnsi="Times New Roman" w:cs="Times New Roman"/>
          <w:bCs/>
          <w:color w:val="auto"/>
          <w:sz w:val="26"/>
          <w:szCs w:val="26"/>
        </w:rPr>
        <w:t>4) Все предыдущие ответы верны</w:t>
      </w:r>
      <w:r>
        <w:rPr>
          <w:rFonts w:ascii="Times New Roman" w:hAnsi="Times New Roman" w:cs="Times New Roman"/>
          <w:b/>
          <w:bCs/>
          <w:color w:val="auto"/>
          <w:sz w:val="26"/>
          <w:szCs w:val="26"/>
        </w:rPr>
        <w:t>.</w:t>
      </w:r>
    </w:p>
    <w:p w14:paraId="39DB9E8A">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73. К каким экономическим последствиям может привести государственный долг?</w:t>
      </w:r>
    </w:p>
    <w:p w14:paraId="2FB2539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сокращение производственных возможностей национальной экономики;</w:t>
      </w:r>
    </w:p>
    <w:p w14:paraId="3253166D">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снижение уровня жизни;</w:t>
      </w:r>
    </w:p>
    <w:p w14:paraId="5121C50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перераспределение национального богатства между членами общества;</w:t>
      </w:r>
    </w:p>
    <w:p w14:paraId="5B2443A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Увеличение совокупных национальных расходов.</w:t>
      </w:r>
    </w:p>
    <w:p w14:paraId="7B2F217D">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74. Дефицит государственного бюджета образуется в тех случаях, когда:</w:t>
      </w:r>
    </w:p>
    <w:p w14:paraId="544E13AD">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сумма активов государства превышает размеры его обязательств;</w:t>
      </w:r>
    </w:p>
    <w:p w14:paraId="30140271">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сумма расходов государства превышает сумму налоговых поступлений;</w:t>
      </w:r>
    </w:p>
    <w:p w14:paraId="5EAA2898">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Расходы государства уменьшаются;</w:t>
      </w:r>
    </w:p>
    <w:p w14:paraId="2E45347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Обязательства государства превышают его активы</w:t>
      </w:r>
    </w:p>
    <w:p w14:paraId="62830AA8">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75. Наиболее существенная причина экономического роста в развитых странах - это:</w:t>
      </w:r>
    </w:p>
    <w:p w14:paraId="3E1707B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увеличение объема рабочего времени;</w:t>
      </w:r>
    </w:p>
    <w:p w14:paraId="1D4CCFFE">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технологические изменения в производстве;</w:t>
      </w:r>
    </w:p>
    <w:p w14:paraId="2C213334">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Увеличение объема применяемого капитала;</w:t>
      </w:r>
    </w:p>
    <w:p w14:paraId="13A76994">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Рост квалификации рабочей силы.</w:t>
      </w:r>
    </w:p>
    <w:p w14:paraId="5DAF6D0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76. Какой из приведенных ниже показателей больше всего подходит для измерения военного потенциала государства?</w:t>
      </w:r>
    </w:p>
    <w:p w14:paraId="6162DB7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номинальный объем ВНП;</w:t>
      </w:r>
    </w:p>
    <w:p w14:paraId="1698C3E0">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реальный объем ВНП;</w:t>
      </w:r>
    </w:p>
    <w:p w14:paraId="41B0360D">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Номинальный объем ВНП в расчете на душу населения;</w:t>
      </w:r>
    </w:p>
    <w:p w14:paraId="43DC65D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Среднедушевой доход семьи.</w:t>
      </w:r>
    </w:p>
    <w:p w14:paraId="134DE823">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77. Какая из перечисленных ниже стран достигла во второй половине ХХ века наиболее высоких темпов экономического роста?</w:t>
      </w:r>
    </w:p>
    <w:p w14:paraId="3BD5E3E2">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Великобритания;</w:t>
      </w:r>
    </w:p>
    <w:p w14:paraId="723381C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Италия;</w:t>
      </w:r>
    </w:p>
    <w:p w14:paraId="28F2BFC6">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Япония;</w:t>
      </w:r>
    </w:p>
    <w:p w14:paraId="245781BE">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США</w:t>
      </w:r>
    </w:p>
    <w:p w14:paraId="2B114F30">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78. Производительность труда измеряется отношением:</w:t>
      </w:r>
    </w:p>
    <w:p w14:paraId="6487034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затрат капитала к затратам труда;</w:t>
      </w:r>
    </w:p>
    <w:p w14:paraId="6E475C74">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реального объема продукта к количеству часов рабочего времени;</w:t>
      </w:r>
    </w:p>
    <w:p w14:paraId="37938EA4">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реального объема продукта к численности населения;</w:t>
      </w:r>
    </w:p>
    <w:p w14:paraId="7F9ECA1F">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количества часов рабочего времени к реальному объему ВНП.</w:t>
      </w:r>
    </w:p>
    <w:p w14:paraId="689A333A">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79. Что из перечисленного ниже не оказывает влияния на рост производительности труда?</w:t>
      </w:r>
    </w:p>
    <w:p w14:paraId="454C2EAF">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технологические изменения;</w:t>
      </w:r>
    </w:p>
    <w:p w14:paraId="6AB73B43">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увеличение количества работников;</w:t>
      </w:r>
    </w:p>
    <w:p w14:paraId="275B151F">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Уровень образования и квалификации работников;</w:t>
      </w:r>
    </w:p>
    <w:p w14:paraId="790825F9">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Уровень организации производства.</w:t>
      </w:r>
    </w:p>
    <w:p w14:paraId="5CFE54E7">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80. Денежное обращение представляет собой:</w:t>
      </w:r>
    </w:p>
    <w:p w14:paraId="6E42F819">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движение денег во внутреннем обороте в безналичной форме при выполнении ими своих функций;</w:t>
      </w:r>
    </w:p>
    <w:p w14:paraId="1592605D">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непрерывное движение денег, их функционирование в качестве средства обращения или средства платежа;</w:t>
      </w:r>
    </w:p>
    <w:p w14:paraId="245DA415">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движение денег во внутреннем обороте в наличной форме при выполнении ими своих функций;</w:t>
      </w:r>
    </w:p>
    <w:p w14:paraId="128DAB1B">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совокупность денежных единиц, масштаба цен, денежных знаков</w:t>
      </w:r>
    </w:p>
    <w:p w14:paraId="257734CC">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81. Причиной «длинных волн» Н. Д. Кондратьев считал:</w:t>
      </w:r>
    </w:p>
    <w:p w14:paraId="231E30E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массовое внедрение новых технологий производства;</w:t>
      </w:r>
    </w:p>
    <w:p w14:paraId="179072E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войны, революции, стихийные бедствия;</w:t>
      </w:r>
    </w:p>
    <w:p w14:paraId="51A166AC">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открытие новых месторождений полезных ископаемых;</w:t>
      </w:r>
    </w:p>
    <w:p w14:paraId="456F14AF">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4) быстрый рост численности населения планеты.</w:t>
      </w:r>
    </w:p>
    <w:p w14:paraId="6258A29F">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82. К формам международных экономических отношений относят:</w:t>
      </w:r>
    </w:p>
    <w:p w14:paraId="184E3E9A">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1) валютные отношения;</w:t>
      </w:r>
    </w:p>
    <w:p w14:paraId="70AD235E">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2) денежно- кредитную политику страны;</w:t>
      </w:r>
    </w:p>
    <w:p w14:paraId="15AF3CC7">
      <w:pPr>
        <w:autoSpaceDE w:val="0"/>
        <w:autoSpaceDN w:val="0"/>
        <w:adjustRightInd w:val="0"/>
        <w:spacing w:after="0" w:line="360" w:lineRule="auto"/>
        <w:ind w:firstLine="567"/>
        <w:rPr>
          <w:rFonts w:ascii="Times New Roman" w:hAnsi="Times New Roman" w:cs="Times New Roman"/>
          <w:bCs/>
          <w:color w:val="auto"/>
          <w:sz w:val="26"/>
          <w:szCs w:val="26"/>
        </w:rPr>
      </w:pPr>
      <w:r>
        <w:rPr>
          <w:rFonts w:ascii="Times New Roman" w:hAnsi="Times New Roman" w:cs="Times New Roman"/>
          <w:bCs/>
          <w:color w:val="auto"/>
          <w:sz w:val="26"/>
          <w:szCs w:val="26"/>
        </w:rPr>
        <w:t>3) социальную политику страны;</w:t>
      </w:r>
    </w:p>
    <w:p w14:paraId="0CC0D76F">
      <w:pPr>
        <w:tabs>
          <w:tab w:val="left" w:pos="0"/>
          <w:tab w:val="left" w:pos="426"/>
        </w:tabs>
        <w:spacing w:after="0" w:line="360" w:lineRule="auto"/>
        <w:ind w:firstLine="567"/>
        <w:jc w:val="both"/>
        <w:rPr>
          <w:rFonts w:ascii="Times New Roman" w:hAnsi="Times New Roman" w:cs="Times New Roman"/>
          <w:color w:val="auto"/>
          <w:sz w:val="26"/>
          <w:szCs w:val="26"/>
        </w:rPr>
      </w:pPr>
      <w:r>
        <w:rPr>
          <w:rFonts w:ascii="Times New Roman" w:hAnsi="Times New Roman" w:cs="Times New Roman"/>
          <w:bCs/>
          <w:color w:val="auto"/>
          <w:sz w:val="26"/>
          <w:szCs w:val="26"/>
        </w:rPr>
        <w:t>4) финансовую политику страны.</w:t>
      </w:r>
    </w:p>
    <w:p w14:paraId="72B4B0A5">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83. Экономический рост, сопровождаемый повышением качества выпускаемой продукции, ростом производительности труда и ресурсосбережения, называется:</w:t>
      </w:r>
    </w:p>
    <w:p w14:paraId="4EFA184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интернальным;</w:t>
      </w:r>
    </w:p>
    <w:p w14:paraId="3261BBC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экстернальным;</w:t>
      </w:r>
    </w:p>
    <w:p w14:paraId="6163FF7E">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интенсивным;</w:t>
      </w:r>
    </w:p>
    <w:p w14:paraId="0E49A2D9">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экстенсивным.</w:t>
      </w:r>
    </w:p>
    <w:p w14:paraId="117C67FE">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84. Трансакционный спрос на деньги увеличивается:</w:t>
      </w:r>
    </w:p>
    <w:p w14:paraId="4118B11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при дополнительной эмиссии государственных облигаций;</w:t>
      </w:r>
    </w:p>
    <w:p w14:paraId="652255E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прямо пропорционально номинальному ВНП;</w:t>
      </w:r>
    </w:p>
    <w:p w14:paraId="357781BD">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при увеличении размера дивидендов по акциям;</w:t>
      </w:r>
    </w:p>
    <w:p w14:paraId="4A92C44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обратно пропорционально номинальному ВВП</w:t>
      </w:r>
    </w:p>
    <w:p w14:paraId="4F701871">
      <w:pPr>
        <w:autoSpaceDE w:val="0"/>
        <w:autoSpaceDN w:val="0"/>
        <w:adjustRightInd w:val="0"/>
        <w:spacing w:after="0" w:line="360" w:lineRule="auto"/>
        <w:ind w:firstLine="567"/>
        <w:rPr>
          <w:rFonts w:ascii="Times New Roman" w:hAnsi="Times New Roman" w:cs="Times New Roman"/>
          <w:b/>
          <w:bCs/>
          <w:i/>
          <w:color w:val="auto"/>
          <w:sz w:val="26"/>
          <w:szCs w:val="26"/>
        </w:rPr>
      </w:pPr>
      <w:r>
        <w:rPr>
          <w:rFonts w:ascii="Times New Roman" w:hAnsi="Times New Roman" w:cs="Times New Roman"/>
          <w:b/>
          <w:bCs/>
          <w:i/>
          <w:color w:val="auto"/>
          <w:sz w:val="26"/>
          <w:szCs w:val="26"/>
        </w:rPr>
        <w:t>85. Инфляция приведет к:</w:t>
      </w:r>
    </w:p>
    <w:p w14:paraId="0F6866E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снижению доходов государства от сеньоража;</w:t>
      </w:r>
    </w:p>
    <w:p w14:paraId="0ED8A700">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обесцениванию бюджетных поступлений государства;</w:t>
      </w:r>
    </w:p>
    <w:p w14:paraId="61B7DEE3">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снижению цен в экономике;</w:t>
      </w:r>
    </w:p>
    <w:p w14:paraId="641BDE25">
      <w:pPr>
        <w:pStyle w:val="24"/>
        <w:spacing w:line="360" w:lineRule="auto"/>
        <w:ind w:left="0" w:firstLine="567"/>
        <w:rPr>
          <w:color w:val="auto"/>
          <w:sz w:val="26"/>
          <w:szCs w:val="26"/>
        </w:rPr>
      </w:pPr>
      <w:r>
        <w:rPr>
          <w:color w:val="auto"/>
          <w:sz w:val="26"/>
          <w:szCs w:val="26"/>
        </w:rPr>
        <w:t>4) увеличению богатства кредиторов.</w:t>
      </w:r>
    </w:p>
    <w:p w14:paraId="31A28A06">
      <w:pPr>
        <w:pStyle w:val="24"/>
        <w:spacing w:line="360" w:lineRule="auto"/>
        <w:ind w:left="0"/>
        <w:rPr>
          <w:rFonts w:eastAsia="Times New Roman"/>
          <w:b/>
          <w:i/>
          <w:color w:val="auto"/>
          <w:sz w:val="26"/>
          <w:szCs w:val="26"/>
        </w:rPr>
      </w:pPr>
    </w:p>
    <w:p w14:paraId="7D3D24A9">
      <w:pPr>
        <w:spacing w:line="360" w:lineRule="auto"/>
        <w:ind w:left="108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Терминологические диктанты</w:t>
      </w:r>
    </w:p>
    <w:p w14:paraId="067C374C">
      <w:pPr>
        <w:pStyle w:val="24"/>
        <w:spacing w:line="360" w:lineRule="auto"/>
        <w:ind w:left="0" w:firstLine="709"/>
        <w:jc w:val="both"/>
        <w:rPr>
          <w:rFonts w:eastAsia="Times New Roman"/>
          <w:color w:val="auto"/>
          <w:sz w:val="26"/>
          <w:szCs w:val="26"/>
        </w:rPr>
      </w:pPr>
      <w:r>
        <w:rPr>
          <w:rFonts w:eastAsia="Times New Roman"/>
          <w:b/>
          <w:color w:val="auto"/>
          <w:sz w:val="26"/>
          <w:szCs w:val="26"/>
        </w:rPr>
        <w:t>Тема 1. Макроэкономика: предмет и методы изучения</w:t>
      </w:r>
    </w:p>
    <w:p w14:paraId="6849AFA6">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Макроэкономика</w:t>
      </w:r>
    </w:p>
    <w:p w14:paraId="413A1690">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Агрегирование</w:t>
      </w:r>
    </w:p>
    <w:p w14:paraId="4ECCFB77">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 xml:space="preserve">Экзогенные переменные </w:t>
      </w:r>
    </w:p>
    <w:p w14:paraId="68CE2DD9">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Эндогенные переменные</w:t>
      </w:r>
    </w:p>
    <w:p w14:paraId="5839D8A0">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Макроэкономические цели</w:t>
      </w:r>
    </w:p>
    <w:p w14:paraId="16E30B65">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Макроэкономические инструменты</w:t>
      </w:r>
    </w:p>
    <w:p w14:paraId="058C6BC0">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Макроэкономическая политика</w:t>
      </w:r>
    </w:p>
    <w:p w14:paraId="6E7A81DD">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Макроэкономические модели</w:t>
      </w:r>
    </w:p>
    <w:p w14:paraId="0AD77327">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Дефиниционные функциональные зависимости</w:t>
      </w:r>
    </w:p>
    <w:p w14:paraId="66110F77">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Поведенческие функциональные зависимости</w:t>
      </w:r>
    </w:p>
    <w:p w14:paraId="4A375E12">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Технологические функциональные зависимости</w:t>
      </w:r>
    </w:p>
    <w:p w14:paraId="4C73846F">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Институциональные функциональные зависимости</w:t>
      </w:r>
    </w:p>
    <w:p w14:paraId="61A50BAE">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Статические ожидания</w:t>
      </w:r>
    </w:p>
    <w:p w14:paraId="11D4E916">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Рациональные ожидания</w:t>
      </w:r>
    </w:p>
    <w:p w14:paraId="73476657">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Позитивный подход</w:t>
      </w:r>
    </w:p>
    <w:p w14:paraId="0058DF2C">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Нормативный подход</w:t>
      </w:r>
    </w:p>
    <w:p w14:paraId="56BF9EE8">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Экономикс</w:t>
      </w:r>
    </w:p>
    <w:p w14:paraId="2355DE2F">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Классическое экономическое направление</w:t>
      </w:r>
    </w:p>
    <w:p w14:paraId="69C1DA1D">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Марксистское экономическое направление</w:t>
      </w:r>
    </w:p>
    <w:p w14:paraId="5DE75EC9">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Неоклассическое экономическое направление</w:t>
      </w:r>
    </w:p>
    <w:p w14:paraId="6C82A3B6">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Австрийская школа</w:t>
      </w:r>
    </w:p>
    <w:p w14:paraId="6EF2B3C6">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Кейнсианское экономическое направление</w:t>
      </w:r>
    </w:p>
    <w:p w14:paraId="640DBAD4">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Неоклассический синтез</w:t>
      </w:r>
    </w:p>
    <w:p w14:paraId="7FDA363C">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Российская экономическая мысль</w:t>
      </w:r>
    </w:p>
    <w:p w14:paraId="3817F1F4">
      <w:pPr>
        <w:pStyle w:val="24"/>
        <w:numPr>
          <w:ilvl w:val="0"/>
          <w:numId w:val="28"/>
        </w:numPr>
        <w:spacing w:line="360" w:lineRule="auto"/>
        <w:ind w:left="709"/>
        <w:rPr>
          <w:rFonts w:eastAsia="Times New Roman"/>
          <w:color w:val="auto"/>
          <w:sz w:val="26"/>
          <w:szCs w:val="26"/>
        </w:rPr>
      </w:pPr>
      <w:r>
        <w:rPr>
          <w:rFonts w:eastAsia="Times New Roman"/>
          <w:color w:val="auto"/>
          <w:sz w:val="26"/>
          <w:szCs w:val="26"/>
        </w:rPr>
        <w:t>Политическая экономия</w:t>
      </w:r>
    </w:p>
    <w:p w14:paraId="32D2D588">
      <w:pPr>
        <w:pStyle w:val="24"/>
        <w:spacing w:line="360" w:lineRule="auto"/>
        <w:ind w:left="1429"/>
        <w:rPr>
          <w:rFonts w:eastAsia="Times New Roman"/>
          <w:color w:val="auto"/>
          <w:sz w:val="26"/>
          <w:szCs w:val="26"/>
        </w:rPr>
      </w:pPr>
    </w:p>
    <w:p w14:paraId="1456A3E1">
      <w:pPr>
        <w:tabs>
          <w:tab w:val="left" w:pos="851"/>
        </w:tabs>
        <w:spacing w:after="0" w:line="360" w:lineRule="auto"/>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3. Макроэкономическая нестабильность: циклы и кризисы</w:t>
      </w:r>
    </w:p>
    <w:p w14:paraId="6B1AAF38">
      <w:pPr>
        <w:tabs>
          <w:tab w:val="left" w:pos="851"/>
        </w:tabs>
        <w:spacing w:after="0" w:line="360" w:lineRule="auto"/>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Каждому термину подобрать соответствующее понятие</w:t>
      </w:r>
    </w:p>
    <w:p w14:paraId="7CAE49AA">
      <w:pPr>
        <w:pStyle w:val="24"/>
        <w:numPr>
          <w:ilvl w:val="0"/>
          <w:numId w:val="29"/>
        </w:numPr>
        <w:tabs>
          <w:tab w:val="left" w:pos="851"/>
        </w:tabs>
        <w:spacing w:line="360" w:lineRule="auto"/>
        <w:ind w:left="851"/>
        <w:jc w:val="both"/>
        <w:rPr>
          <w:color w:val="auto"/>
          <w:sz w:val="26"/>
          <w:szCs w:val="26"/>
        </w:rPr>
      </w:pPr>
      <w:r>
        <w:rPr>
          <w:color w:val="auto"/>
          <w:sz w:val="26"/>
          <w:szCs w:val="26"/>
        </w:rPr>
        <w:t>Цикличность.</w:t>
      </w:r>
    </w:p>
    <w:p w14:paraId="4390BA9A">
      <w:pPr>
        <w:pStyle w:val="24"/>
        <w:numPr>
          <w:ilvl w:val="0"/>
          <w:numId w:val="29"/>
        </w:numPr>
        <w:tabs>
          <w:tab w:val="left" w:pos="851"/>
        </w:tabs>
        <w:spacing w:line="360" w:lineRule="auto"/>
        <w:ind w:left="851"/>
        <w:jc w:val="both"/>
        <w:rPr>
          <w:color w:val="auto"/>
          <w:sz w:val="26"/>
          <w:szCs w:val="26"/>
        </w:rPr>
      </w:pPr>
      <w:r>
        <w:rPr>
          <w:color w:val="auto"/>
          <w:sz w:val="26"/>
          <w:szCs w:val="26"/>
        </w:rPr>
        <w:t>Экономический цикл</w:t>
      </w:r>
    </w:p>
    <w:p w14:paraId="3292FE90">
      <w:pPr>
        <w:pStyle w:val="24"/>
        <w:numPr>
          <w:ilvl w:val="0"/>
          <w:numId w:val="29"/>
        </w:numPr>
        <w:tabs>
          <w:tab w:val="left" w:pos="851"/>
        </w:tabs>
        <w:spacing w:line="360" w:lineRule="auto"/>
        <w:ind w:left="851"/>
        <w:jc w:val="both"/>
        <w:rPr>
          <w:color w:val="auto"/>
          <w:sz w:val="26"/>
          <w:szCs w:val="26"/>
        </w:rPr>
      </w:pPr>
      <w:r>
        <w:rPr>
          <w:color w:val="auto"/>
          <w:sz w:val="26"/>
          <w:szCs w:val="26"/>
        </w:rPr>
        <w:t>Фаза экономического цикла</w:t>
      </w:r>
    </w:p>
    <w:p w14:paraId="67228F2C">
      <w:pPr>
        <w:pStyle w:val="24"/>
        <w:numPr>
          <w:ilvl w:val="0"/>
          <w:numId w:val="29"/>
        </w:numPr>
        <w:tabs>
          <w:tab w:val="left" w:pos="851"/>
        </w:tabs>
        <w:spacing w:line="360" w:lineRule="auto"/>
        <w:ind w:left="851"/>
        <w:jc w:val="both"/>
        <w:rPr>
          <w:color w:val="auto"/>
          <w:sz w:val="26"/>
          <w:szCs w:val="26"/>
        </w:rPr>
      </w:pPr>
      <w:r>
        <w:rPr>
          <w:color w:val="auto"/>
          <w:sz w:val="26"/>
          <w:szCs w:val="26"/>
        </w:rPr>
        <w:t xml:space="preserve">Кризис </w:t>
      </w:r>
    </w:p>
    <w:p w14:paraId="1C5495C5">
      <w:pPr>
        <w:pStyle w:val="24"/>
        <w:numPr>
          <w:ilvl w:val="0"/>
          <w:numId w:val="29"/>
        </w:numPr>
        <w:tabs>
          <w:tab w:val="left" w:pos="851"/>
        </w:tabs>
        <w:spacing w:line="360" w:lineRule="auto"/>
        <w:ind w:left="851"/>
        <w:jc w:val="both"/>
        <w:rPr>
          <w:color w:val="auto"/>
          <w:sz w:val="26"/>
          <w:szCs w:val="26"/>
        </w:rPr>
      </w:pPr>
      <w:r>
        <w:rPr>
          <w:color w:val="auto"/>
          <w:sz w:val="26"/>
          <w:szCs w:val="26"/>
        </w:rPr>
        <w:t>Тренд</w:t>
      </w:r>
    </w:p>
    <w:p w14:paraId="2B7CBCAF">
      <w:pPr>
        <w:pStyle w:val="24"/>
        <w:numPr>
          <w:ilvl w:val="0"/>
          <w:numId w:val="29"/>
        </w:numPr>
        <w:tabs>
          <w:tab w:val="left" w:pos="851"/>
        </w:tabs>
        <w:spacing w:line="360" w:lineRule="auto"/>
        <w:ind w:left="851"/>
        <w:jc w:val="both"/>
        <w:rPr>
          <w:color w:val="auto"/>
          <w:sz w:val="26"/>
          <w:szCs w:val="26"/>
        </w:rPr>
      </w:pPr>
      <w:r>
        <w:rPr>
          <w:color w:val="auto"/>
          <w:sz w:val="26"/>
          <w:szCs w:val="26"/>
        </w:rPr>
        <w:t>Рецессия</w:t>
      </w:r>
    </w:p>
    <w:p w14:paraId="7C5DA4B6">
      <w:pPr>
        <w:pStyle w:val="24"/>
        <w:numPr>
          <w:ilvl w:val="0"/>
          <w:numId w:val="29"/>
        </w:numPr>
        <w:tabs>
          <w:tab w:val="left" w:pos="851"/>
        </w:tabs>
        <w:spacing w:line="360" w:lineRule="auto"/>
        <w:ind w:left="851"/>
        <w:jc w:val="both"/>
        <w:rPr>
          <w:color w:val="auto"/>
          <w:sz w:val="26"/>
          <w:szCs w:val="26"/>
        </w:rPr>
      </w:pPr>
      <w:r>
        <w:rPr>
          <w:color w:val="auto"/>
          <w:sz w:val="26"/>
          <w:szCs w:val="26"/>
        </w:rPr>
        <w:t xml:space="preserve">Стагнация </w:t>
      </w:r>
    </w:p>
    <w:p w14:paraId="0BA05FA9">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Главная форма нарушения макроэкономического равновесия</w:t>
      </w:r>
    </w:p>
    <w:p w14:paraId="1E07FCE4">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Долгосрочная динамика развития вне зависимости от экономических колебаний</w:t>
      </w:r>
    </w:p>
    <w:p w14:paraId="6839128F">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Спад с явлениями застоя</w:t>
      </w:r>
    </w:p>
    <w:p w14:paraId="0BF7838E">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Отрезок времени внутри цикла, характерный специфическими экономическими явлениями с однотипной динамикой макроэкономических показателей (ВВП, уровня цен, уровня безработицы и инфляции)</w:t>
      </w:r>
    </w:p>
    <w:p w14:paraId="04F47E18">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14:paraId="7A15F405">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Нарушение равновесия в экономической системе, ведущее к свертыванию экономических процессов (спаду)</w:t>
      </w:r>
    </w:p>
    <w:p w14:paraId="01CEC7DE">
      <w:pPr>
        <w:numPr>
          <w:ilvl w:val="0"/>
          <w:numId w:val="30"/>
        </w:numPr>
        <w:tabs>
          <w:tab w:val="left" w:pos="851"/>
        </w:tabs>
        <w:spacing w:after="0" w:line="360" w:lineRule="auto"/>
        <w:ind w:left="113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Спад в течение полугода и более</w:t>
      </w:r>
    </w:p>
    <w:p w14:paraId="5ACDBDF1">
      <w:pPr>
        <w:pStyle w:val="24"/>
        <w:spacing w:line="360" w:lineRule="auto"/>
        <w:ind w:left="0"/>
        <w:rPr>
          <w:rFonts w:eastAsia="Times New Roman"/>
          <w:b/>
          <w:i/>
          <w:color w:val="auto"/>
          <w:sz w:val="26"/>
          <w:szCs w:val="26"/>
        </w:rPr>
      </w:pPr>
    </w:p>
    <w:p w14:paraId="11404321">
      <w:pPr>
        <w:pStyle w:val="24"/>
        <w:numPr>
          <w:ilvl w:val="1"/>
          <w:numId w:val="27"/>
        </w:numPr>
        <w:spacing w:line="360" w:lineRule="auto"/>
        <w:ind w:left="709"/>
        <w:jc w:val="center"/>
        <w:rPr>
          <w:rFonts w:eastAsia="Times New Roman"/>
          <w:b/>
          <w:i/>
          <w:color w:val="auto"/>
          <w:sz w:val="26"/>
          <w:szCs w:val="26"/>
        </w:rPr>
      </w:pPr>
      <w:r>
        <w:rPr>
          <w:rFonts w:eastAsia="Times New Roman"/>
          <w:b/>
          <w:i/>
          <w:color w:val="auto"/>
          <w:sz w:val="26"/>
          <w:szCs w:val="26"/>
        </w:rPr>
        <w:t>Вопросы для обсуждения</w:t>
      </w:r>
    </w:p>
    <w:p w14:paraId="6DB81A27">
      <w:pPr>
        <w:spacing w:after="0" w:line="360" w:lineRule="auto"/>
        <w:ind w:firstLine="425"/>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2. Макроэкономические показатели и их измерение </w:t>
      </w:r>
    </w:p>
    <w:p w14:paraId="6071F0BB">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Понятие и структура национальной экономики.</w:t>
      </w:r>
    </w:p>
    <w:p w14:paraId="639864F1">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Макроэкономика: нормативная и позитивная.</w:t>
      </w:r>
    </w:p>
    <w:p w14:paraId="72B6E6A3">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Основные школы и направления развития экономической мысли.</w:t>
      </w:r>
    </w:p>
    <w:p w14:paraId="7B96D924">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Особенности экономических воззрений в традиционных обществах (отношение к собственности, труду, богатству, деньгам, ссудному проценту).</w:t>
      </w:r>
    </w:p>
    <w:p w14:paraId="439D8439">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Воспроизводство: понятие, виды и типы.</w:t>
      </w:r>
    </w:p>
    <w:p w14:paraId="0718CC46">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Каково экономическое содержание понятия «ВВП» Чем «ВВП» отличается от «ВНП»?</w:t>
      </w:r>
    </w:p>
    <w:p w14:paraId="73D9BE26">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Какими способами измеряется ВВП (ВНП)?</w:t>
      </w:r>
    </w:p>
    <w:p w14:paraId="7384D7C5">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Какова взаимосвязь показателей ВВП (ВНП), ЧНП, НД, ЛД, ЛРД?</w:t>
      </w:r>
    </w:p>
    <w:p w14:paraId="38751F06">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В чем состоят отличия реального ВВП (ВНП) от номинального?</w:t>
      </w:r>
    </w:p>
    <w:p w14:paraId="580FE220">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Каков смысл показателя «дефлятор» и как его рассчитать?</w:t>
      </w:r>
    </w:p>
    <w:p w14:paraId="44F5FD04">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Что означает «двойной счет»?</w:t>
      </w:r>
    </w:p>
    <w:p w14:paraId="6E6E82EB">
      <w:pPr>
        <w:pStyle w:val="24"/>
        <w:numPr>
          <w:ilvl w:val="1"/>
          <w:numId w:val="31"/>
        </w:numPr>
        <w:tabs>
          <w:tab w:val="left" w:pos="0"/>
        </w:tabs>
        <w:suppressAutoHyphens/>
        <w:spacing w:line="360" w:lineRule="auto"/>
        <w:ind w:left="709"/>
        <w:jc w:val="both"/>
        <w:rPr>
          <w:rFonts w:eastAsia="Times New Roman"/>
          <w:color w:val="auto"/>
          <w:sz w:val="26"/>
          <w:szCs w:val="26"/>
        </w:rPr>
      </w:pPr>
      <w:r>
        <w:rPr>
          <w:rFonts w:eastAsia="Times New Roman"/>
          <w:color w:val="auto"/>
          <w:sz w:val="26"/>
          <w:szCs w:val="26"/>
        </w:rPr>
        <w:t>Является ли ВВП (ВНП) точным измерителем благосостояния страны?</w:t>
      </w:r>
    </w:p>
    <w:p w14:paraId="0BF6FE3D">
      <w:pPr>
        <w:pStyle w:val="24"/>
        <w:tabs>
          <w:tab w:val="left" w:pos="0"/>
        </w:tabs>
        <w:suppressAutoHyphens/>
        <w:spacing w:line="360" w:lineRule="auto"/>
        <w:ind w:left="1440"/>
        <w:jc w:val="both"/>
        <w:rPr>
          <w:rFonts w:eastAsia="Times New Roman"/>
          <w:color w:val="auto"/>
          <w:sz w:val="26"/>
          <w:szCs w:val="26"/>
        </w:rPr>
      </w:pPr>
    </w:p>
    <w:p w14:paraId="24CA215B">
      <w:pPr>
        <w:pStyle w:val="24"/>
        <w:numPr>
          <w:ilvl w:val="1"/>
          <w:numId w:val="27"/>
        </w:numPr>
        <w:spacing w:line="360" w:lineRule="auto"/>
        <w:ind w:left="0" w:firstLine="0"/>
        <w:jc w:val="center"/>
        <w:rPr>
          <w:rFonts w:eastAsia="Times New Roman"/>
          <w:b/>
          <w:i/>
          <w:color w:val="auto"/>
          <w:sz w:val="26"/>
          <w:szCs w:val="26"/>
        </w:rPr>
      </w:pPr>
      <w:r>
        <w:rPr>
          <w:rFonts w:eastAsia="Times New Roman"/>
          <w:b/>
          <w:i/>
          <w:color w:val="auto"/>
          <w:sz w:val="26"/>
          <w:szCs w:val="26"/>
        </w:rPr>
        <w:t>Темы рефератов</w:t>
      </w:r>
    </w:p>
    <w:p w14:paraId="659CE3E6">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10. Бюджетно-налоговая политика </w:t>
      </w:r>
    </w:p>
    <w:p w14:paraId="59DFF5F4">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Инструменты бюджетно-налоговой политики</w:t>
      </w:r>
    </w:p>
    <w:p w14:paraId="3271A62A">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Государственный бюджет и его структура</w:t>
      </w:r>
    </w:p>
    <w:p w14:paraId="585BF4A5">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бюджетного дефицита</w:t>
      </w:r>
    </w:p>
    <w:p w14:paraId="39BE4850">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Фискальная политика государства</w:t>
      </w:r>
    </w:p>
    <w:p w14:paraId="0EE10699">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Бюджет: доходная и расходная часть</w:t>
      </w:r>
    </w:p>
    <w:p w14:paraId="65DB305E">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Бюджетный дефицит, профицит; сеньораж</w:t>
      </w:r>
    </w:p>
    <w:p w14:paraId="1A1B1D5A">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Налоги: понятие</w:t>
      </w:r>
    </w:p>
    <w:p w14:paraId="4C1D937A">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Налоговая система: понятие</w:t>
      </w:r>
    </w:p>
    <w:p w14:paraId="6492360B">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Субъекты, объекты налогообложения</w:t>
      </w:r>
    </w:p>
    <w:p w14:paraId="15BC8E6C">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Способы налогообложения</w:t>
      </w:r>
    </w:p>
    <w:p w14:paraId="443AF933">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налогов</w:t>
      </w:r>
    </w:p>
    <w:p w14:paraId="41267F20">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Функции налогов</w:t>
      </w:r>
    </w:p>
    <w:p w14:paraId="3DF7471E">
      <w:pPr>
        <w:numPr>
          <w:ilvl w:val="0"/>
          <w:numId w:val="32"/>
        </w:numPr>
        <w:autoSpaceDE w:val="0"/>
        <w:autoSpaceDN w:val="0"/>
        <w:adjustRightInd w:val="0"/>
        <w:spacing w:after="0" w:line="360" w:lineRule="auto"/>
        <w:contextualSpacing/>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Государственные займы</w:t>
      </w:r>
    </w:p>
    <w:p w14:paraId="6A99FD8D">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Государственный долг</w:t>
      </w:r>
    </w:p>
    <w:p w14:paraId="010E4230">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Некоммерческий сектор </w:t>
      </w:r>
    </w:p>
    <w:p w14:paraId="189A6F68">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Сущность государственных и муниципальных финансов</w:t>
      </w:r>
    </w:p>
    <w:p w14:paraId="33980F46">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Консолидированный бюджет Российской Федерации</w:t>
      </w:r>
    </w:p>
    <w:p w14:paraId="1F9DDA7B">
      <w:pPr>
        <w:numPr>
          <w:ilvl w:val="0"/>
          <w:numId w:val="32"/>
        </w:numPr>
        <w:tabs>
          <w:tab w:val="left" w:pos="0"/>
          <w:tab w:val="left" w:pos="426"/>
        </w:tabs>
        <w:spacing w:after="0" w:line="360" w:lineRule="auto"/>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Консолидированный бюджет региона</w:t>
      </w:r>
    </w:p>
    <w:p w14:paraId="7165A277">
      <w:pPr>
        <w:pStyle w:val="24"/>
        <w:spacing w:line="360" w:lineRule="auto"/>
        <w:ind w:left="0"/>
        <w:rPr>
          <w:rFonts w:eastAsia="Times New Roman"/>
          <w:b/>
          <w:i/>
          <w:color w:val="auto"/>
          <w:sz w:val="26"/>
          <w:szCs w:val="26"/>
        </w:rPr>
      </w:pPr>
    </w:p>
    <w:p w14:paraId="4878EB81">
      <w:pPr>
        <w:pStyle w:val="24"/>
        <w:numPr>
          <w:ilvl w:val="1"/>
          <w:numId w:val="27"/>
        </w:numPr>
        <w:spacing w:line="360" w:lineRule="auto"/>
        <w:ind w:left="0" w:firstLine="0"/>
        <w:jc w:val="center"/>
        <w:rPr>
          <w:rFonts w:eastAsia="Times New Roman"/>
          <w:b/>
          <w:i/>
          <w:color w:val="auto"/>
          <w:sz w:val="26"/>
          <w:szCs w:val="26"/>
        </w:rPr>
      </w:pPr>
      <w:r>
        <w:rPr>
          <w:rFonts w:eastAsia="Times New Roman"/>
          <w:b/>
          <w:i/>
          <w:color w:val="auto"/>
          <w:sz w:val="26"/>
          <w:szCs w:val="26"/>
        </w:rPr>
        <w:t>Блиц-опросы</w:t>
      </w:r>
    </w:p>
    <w:p w14:paraId="52A52ECC">
      <w:pPr>
        <w:pStyle w:val="29"/>
        <w:ind w:firstLine="709"/>
        <w:rPr>
          <w:rFonts w:ascii="Times New Roman" w:hAnsi="Times New Roman" w:cs="Times New Roman"/>
          <w:b/>
          <w:color w:val="auto"/>
          <w:sz w:val="28"/>
          <w:szCs w:val="28"/>
        </w:rPr>
      </w:pPr>
      <w:r>
        <w:rPr>
          <w:rFonts w:ascii="Times New Roman" w:hAnsi="Times New Roman" w:cs="Times New Roman"/>
          <w:b/>
          <w:color w:val="auto"/>
          <w:sz w:val="28"/>
          <w:szCs w:val="28"/>
        </w:rPr>
        <w:t>Тема 3. Макроэкономическая нестабильность: циклы и кризисы</w:t>
      </w:r>
    </w:p>
    <w:p w14:paraId="455EE8CE">
      <w:pPr>
        <w:tabs>
          <w:tab w:val="left" w:pos="851"/>
        </w:tabs>
        <w:spacing w:after="0" w:line="360" w:lineRule="auto"/>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Верно / неверно</w:t>
      </w:r>
    </w:p>
    <w:p w14:paraId="135C2F6D">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Экономический цикл – это повторяющиеся колебания показателей экономической активности. </w:t>
      </w:r>
    </w:p>
    <w:p w14:paraId="0842CC24">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Колебания объема ВНП во времени – это основной показатель цикличности развития. </w:t>
      </w:r>
    </w:p>
    <w:p w14:paraId="3F12A55A">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В период кризиса экономический спад достигает своей низшей точки. </w:t>
      </w:r>
    </w:p>
    <w:p w14:paraId="5045BE0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4. На стадии подъема происходит небольшой рост производства. </w:t>
      </w:r>
    </w:p>
    <w:p w14:paraId="14A0AE1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5. Продолжительность экономического цикла. </w:t>
      </w:r>
    </w:p>
    <w:p w14:paraId="3C78D98B">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6. Экономический рост – всецело положительное явление. </w:t>
      </w:r>
    </w:p>
    <w:p w14:paraId="714556EF">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7. Рост населения – один из главных факторов, влияющих на темпы экономического роста в любой стране. </w:t>
      </w:r>
    </w:p>
    <w:p w14:paraId="3B36801F">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8. Капиталосберегающий фактор – это разновидность экстенсивного фактора экономического роста. </w:t>
      </w:r>
    </w:p>
    <w:p w14:paraId="12978BB4">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9. Рост количества рабочей силы – это экстенсивный фактор экономического роста. </w:t>
      </w:r>
    </w:p>
    <w:p w14:paraId="0A90B80C">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10. Совершенствование технологий - это интенсивный фактор экономического роста. </w:t>
      </w:r>
    </w:p>
    <w:p w14:paraId="2197833B">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11. НТП – это фактор экономического роста. </w:t>
      </w:r>
    </w:p>
    <w:p w14:paraId="23ABACC6">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12. Экстенсивный рост осуществляется за счет увеличения продуктивности факторов производства. </w:t>
      </w:r>
    </w:p>
    <w:p w14:paraId="39BC8BFD">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13. Экономический рост измеряется ростом реального ВНП. </w:t>
      </w:r>
    </w:p>
    <w:p w14:paraId="7675E81C">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14. Графически экономический рост выглядит как сдвиг вправо кривой производственных возможностей. </w:t>
      </w:r>
    </w:p>
    <w:p w14:paraId="5FF1A30D">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15. Если темпы увеличения реального ВНП не превышают темпы роста населения, то речь идет об экономическом росте. </w:t>
      </w:r>
    </w:p>
    <w:p w14:paraId="39D1A427">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16. Экономический рост – всецело положительное явление. </w:t>
      </w:r>
    </w:p>
    <w:p w14:paraId="6E8EDE9E">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17. Рост населения – один из главных факторов, влияющих на темпы экономического роста в любой стране. </w:t>
      </w:r>
    </w:p>
    <w:p w14:paraId="3606F75D">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18. Капиталосберегающий фактор – это разновидность интенсивного фактора экономического роста. </w:t>
      </w:r>
    </w:p>
    <w:p w14:paraId="39D7B919">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19. Рост количества рабочей силы – это интенсивный фактор экономического роста. </w:t>
      </w:r>
    </w:p>
    <w:p w14:paraId="31615979">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20. Совершенствование технологий - это экстенсивный фактор экономического роста.</w:t>
      </w:r>
    </w:p>
    <w:p w14:paraId="2B75BE25">
      <w:pPr>
        <w:tabs>
          <w:tab w:val="left" w:pos="851"/>
        </w:tabs>
        <w:spacing w:after="0" w:line="360" w:lineRule="auto"/>
        <w:ind w:left="851" w:hanging="284"/>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Блиц-опрос (да/нет)</w:t>
      </w:r>
    </w:p>
    <w:p w14:paraId="423612B9">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НТП – это фактор экономического роста. </w:t>
      </w:r>
    </w:p>
    <w:p w14:paraId="53F3DA1D">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Экстенсивный рост осуществляется за счет увеличения продуктивности факторов производства. </w:t>
      </w:r>
    </w:p>
    <w:p w14:paraId="221D99F7">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Экономический рост измеряется ростом реального ВНП. </w:t>
      </w:r>
    </w:p>
    <w:p w14:paraId="0F204800">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4. Графически экономический рост выглядит как сдвиг вправо кривой производственных возможностей. </w:t>
      </w:r>
    </w:p>
    <w:p w14:paraId="1550E999">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5. Если темпы увеличения реального ВНП не превышают темпы роста населения, то речь идет об экономическом росте. </w:t>
      </w:r>
    </w:p>
    <w:p w14:paraId="267E56B3">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6. Экономический рост – всецело положительное явление. </w:t>
      </w:r>
    </w:p>
    <w:p w14:paraId="57D8E6A5">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7. Рост населения – один из главных факторов, влияющих на темпы экономического роста в любой стране. </w:t>
      </w:r>
    </w:p>
    <w:p w14:paraId="7CD2F71A">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8. Капиталосберегающий фактор – это разновидность интенсивного фактора экономического роста. </w:t>
      </w:r>
    </w:p>
    <w:p w14:paraId="45BDB7A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9. Рост количества рабочей силы – это интенсивный фактор экономического роста. </w:t>
      </w:r>
    </w:p>
    <w:p w14:paraId="67AE5FC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10. Совершенствование технологий - это экстенсивный фактор экономического роста. </w:t>
      </w:r>
    </w:p>
    <w:p w14:paraId="6BE05854">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11. Экономический цикл – это повторяющиеся колебания показателей экономической активности. </w:t>
      </w:r>
    </w:p>
    <w:p w14:paraId="41661625">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12. Колебания объема ВНП во времени – это основной показатель цикличности развития.</w:t>
      </w:r>
    </w:p>
    <w:p w14:paraId="7FE9FB3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13. В период кризиса экономический спад достигает своей низшей точки. </w:t>
      </w:r>
    </w:p>
    <w:p w14:paraId="60F70052">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14. На стадии подъема происходит небольшой рост производства. </w:t>
      </w:r>
    </w:p>
    <w:p w14:paraId="4601A806">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15. Продолжительность экономического цикла. </w:t>
      </w:r>
    </w:p>
    <w:p w14:paraId="2D59C633">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16. Рост населения – один из главных факторов, влияющих на темпы экономического роста в любой стране.</w:t>
      </w:r>
    </w:p>
    <w:p w14:paraId="0676CA99">
      <w:pPr>
        <w:tabs>
          <w:tab w:val="left" w:pos="851"/>
        </w:tabs>
        <w:spacing w:after="0" w:line="360" w:lineRule="auto"/>
        <w:ind w:left="851" w:hanging="284"/>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17. Капиталосберегающий фактор – это разновидность экстенсивного фактора экономического роста.</w:t>
      </w:r>
    </w:p>
    <w:p w14:paraId="2E000896">
      <w:pPr>
        <w:tabs>
          <w:tab w:val="left" w:pos="851"/>
        </w:tabs>
        <w:spacing w:after="0" w:line="360" w:lineRule="auto"/>
        <w:contextualSpacing/>
        <w:jc w:val="both"/>
        <w:rPr>
          <w:rFonts w:ascii="Times New Roman" w:hAnsi="Times New Roman" w:eastAsia="Calibri" w:cs="Times New Roman"/>
          <w:b/>
          <w:color w:val="auto"/>
          <w:sz w:val="26"/>
          <w:szCs w:val="26"/>
          <w:lang w:eastAsia="ru-RU"/>
        </w:rPr>
      </w:pPr>
    </w:p>
    <w:p w14:paraId="007F4C30">
      <w:pPr>
        <w:tabs>
          <w:tab w:val="left" w:pos="851"/>
        </w:tabs>
        <w:spacing w:after="0" w:line="360" w:lineRule="auto"/>
        <w:ind w:firstLine="709"/>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4. Макроэкономическая нестабильность: безработица </w:t>
      </w:r>
    </w:p>
    <w:p w14:paraId="77D8CEFF">
      <w:pPr>
        <w:spacing w:after="0" w:line="360" w:lineRule="auto"/>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Верно – неверно</w:t>
      </w:r>
    </w:p>
    <w:p w14:paraId="6CC57C56">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ИПЦ определяется как среднеарифметическое из цен всех товаров. </w:t>
      </w:r>
    </w:p>
    <w:p w14:paraId="72FE0854">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Инфляция уменьшает ценность номинальных доходов и снижает уровень жизни </w:t>
      </w:r>
    </w:p>
    <w:p w14:paraId="3F782D6F">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Инфляция означает рост цен всех товаров и услуг, производимых в стране. </w:t>
      </w:r>
    </w:p>
    <w:p w14:paraId="1760F28A">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4. Инфляция спроса означает, что совокупный спрос превышает товарное предложение; </w:t>
      </w:r>
    </w:p>
    <w:p w14:paraId="4B724E0A">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5. Повышение цен на энергоресурсы дает инфляцию предложения; </w:t>
      </w:r>
    </w:p>
    <w:p w14:paraId="6E559638">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6. ИПЦ характеризует темп инфляции. </w:t>
      </w:r>
    </w:p>
    <w:p w14:paraId="1283F294">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7. Инфляция, вызываемая ростом военных расходов в экономике, является примером инфляции издержек. </w:t>
      </w:r>
    </w:p>
    <w:p w14:paraId="23102598">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 Подавленная (скрытая) инфляция выражается в товарном дефиците. </w:t>
      </w:r>
    </w:p>
    <w:p w14:paraId="05B7A707">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 Инфляция – это процесс повышения общего уровня цен на товары и услуги, при котором падает покупательная способность денежной единицы. </w:t>
      </w:r>
    </w:p>
    <w:p w14:paraId="390EC0C6">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10. Галопирующая инфляция – это возрастание цен не более 10% в год. </w:t>
      </w:r>
    </w:p>
    <w:p w14:paraId="5C2E4040">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11. Открытая инфляция означает рост общего уровня цен; </w:t>
      </w:r>
    </w:p>
    <w:p w14:paraId="6E69969A">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12. Инфляция предложения означает, что совокупный спрос превышает товарное предложение; </w:t>
      </w:r>
    </w:p>
    <w:p w14:paraId="00B8B510">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13. Повышение цен на энергоресурсы дает инфляцию спроса; </w:t>
      </w:r>
    </w:p>
    <w:p w14:paraId="3D134E69">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14. ИПЦ показывает во сколько раз выросли цены за указанный период. </w:t>
      </w:r>
    </w:p>
    <w:p w14:paraId="3BEC0116">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15. Проведение денежных реформ – это антиинфляционная политика. </w:t>
      </w:r>
    </w:p>
    <w:p w14:paraId="216E0F2E">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16. Борьба с монополизмом – это антиинфляционная стратегия.</w:t>
      </w:r>
    </w:p>
    <w:p w14:paraId="6A1D6B21">
      <w:pPr>
        <w:spacing w:after="0" w:line="360" w:lineRule="auto"/>
        <w:ind w:firstLine="709"/>
        <w:contextualSpacing/>
        <w:rPr>
          <w:rFonts w:ascii="Times New Roman" w:hAnsi="Times New Roman" w:eastAsia="Calibri" w:cs="Times New Roman"/>
          <w:b/>
          <w:color w:val="auto"/>
          <w:sz w:val="26"/>
          <w:szCs w:val="26"/>
          <w:lang w:eastAsia="ru-RU"/>
        </w:rPr>
      </w:pPr>
    </w:p>
    <w:p w14:paraId="01DCC89C">
      <w:pPr>
        <w:spacing w:after="0" w:line="360" w:lineRule="auto"/>
        <w:ind w:firstLine="709"/>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6. Механизм макроэкономического равновесия </w:t>
      </w:r>
    </w:p>
    <w:p w14:paraId="50F89F80">
      <w:pPr>
        <w:tabs>
          <w:tab w:val="left" w:pos="851"/>
        </w:tabs>
        <w:spacing w:after="0" w:line="360" w:lineRule="auto"/>
        <w:contextualSpacing/>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Верно/неверно</w:t>
      </w:r>
    </w:p>
    <w:p w14:paraId="6A38A5C9">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Кривая совокупного спроса – это сумма индивидуальных кривых спроса на товары и услуги.</w:t>
      </w:r>
    </w:p>
    <w:p w14:paraId="6CB41C0C">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Кривая совокупного спроса имеет отрицательный наклон, т.к. увеличение среднего уровня цен приводит к уменьшению совокупных расходов.</w:t>
      </w:r>
    </w:p>
    <w:p w14:paraId="4E24F73E">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Увеличение инвестиций приводит к сдвигу кривой совокупного спроса вправо. Снижение уровня цен, при прочих равных условиях, приведет к увеличению потребления товаров и услуг, но кривая совокупного спроса не сдвинется.</w:t>
      </w:r>
    </w:p>
    <w:p w14:paraId="6277C099">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Если уровень реального объема производства возрастет, то угол наклона кривой совокупного предложения увеличится.</w:t>
      </w:r>
    </w:p>
    <w:p w14:paraId="2F43B353">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Увеличение совокупного спроса не связано с формой кривой совокупного предложения.</w:t>
      </w:r>
    </w:p>
    <w:p w14:paraId="4D6F47D8">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Так как 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14:paraId="50AEFBA7">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Вертикальный отрезок кривой совокупного предложения называется классическим отрезком.</w:t>
      </w:r>
    </w:p>
    <w:p w14:paraId="4305E65C">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Увеличение совокупного спроса, при прочих равных условиях, всегда приводит к увеличению реального объема производства.</w:t>
      </w:r>
    </w:p>
    <w:p w14:paraId="2BD649FF">
      <w:pPr>
        <w:pStyle w:val="24"/>
        <w:numPr>
          <w:ilvl w:val="1"/>
          <w:numId w:val="33"/>
        </w:numPr>
        <w:tabs>
          <w:tab w:val="center" w:pos="851"/>
          <w:tab w:val="center" w:pos="993"/>
        </w:tabs>
        <w:spacing w:line="360" w:lineRule="auto"/>
        <w:ind w:left="0" w:firstLine="709"/>
        <w:jc w:val="both"/>
        <w:rPr>
          <w:rFonts w:eastAsia="Times New Roman"/>
          <w:color w:val="auto"/>
          <w:sz w:val="26"/>
          <w:szCs w:val="26"/>
        </w:rPr>
      </w:pPr>
      <w:r>
        <w:rPr>
          <w:rFonts w:eastAsia="Times New Roman"/>
          <w:color w:val="auto"/>
          <w:sz w:val="26"/>
          <w:szCs w:val="26"/>
        </w:rPr>
        <w:t>При прочих равных условиях, увеличение совокупного предложения приведет к увеличению реального объема производства и к снижению среднего уровня цен.</w:t>
      </w:r>
    </w:p>
    <w:p w14:paraId="0FE9DC0A">
      <w:pPr>
        <w:spacing w:after="0" w:line="360"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Закончите предложение</w:t>
      </w:r>
    </w:p>
    <w:p w14:paraId="73645D47">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Снижение среднего уровня цен </w:t>
      </w:r>
      <w:r>
        <w:rPr>
          <w:rFonts w:eastAsia="Times New Roman"/>
          <w:b/>
          <w:color w:val="auto"/>
          <w:sz w:val="26"/>
          <w:szCs w:val="26"/>
        </w:rPr>
        <w:t>…………………….</w:t>
      </w:r>
      <w:r>
        <w:rPr>
          <w:rFonts w:eastAsia="Times New Roman"/>
          <w:color w:val="auto"/>
          <w:sz w:val="26"/>
          <w:szCs w:val="26"/>
        </w:rPr>
        <w:t xml:space="preserve">к увеличению совокупного спроса. Увеличение потребления и инвестиций, при прочих равных условиях, </w:t>
      </w:r>
      <w:r>
        <w:rPr>
          <w:rFonts w:eastAsia="Times New Roman"/>
          <w:b/>
          <w:color w:val="auto"/>
          <w:sz w:val="26"/>
          <w:szCs w:val="26"/>
        </w:rPr>
        <w:t>………………………..</w:t>
      </w:r>
      <w:r>
        <w:rPr>
          <w:rFonts w:eastAsia="Times New Roman"/>
          <w:color w:val="auto"/>
          <w:sz w:val="26"/>
          <w:szCs w:val="26"/>
        </w:rPr>
        <w:t>к увеличению совокупного спроса.</w:t>
      </w:r>
    </w:p>
    <w:p w14:paraId="28E15FFB">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Кривая, отражающая зависимость между совокупными расходами на товары/услуги и средним уровнем цен, называется </w:t>
      </w:r>
      <w:r>
        <w:rPr>
          <w:rFonts w:eastAsia="Times New Roman"/>
          <w:b/>
          <w:bCs/>
          <w:iCs/>
          <w:color w:val="auto"/>
          <w:sz w:val="26"/>
          <w:szCs w:val="26"/>
        </w:rPr>
        <w:t>...............................................</w:t>
      </w:r>
    </w:p>
    <w:p w14:paraId="7A8726AD">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Горизонтальный участок кривой совокупного предложения называется </w:t>
      </w:r>
      <w:r>
        <w:rPr>
          <w:rFonts w:eastAsia="Times New Roman"/>
          <w:b/>
          <w:color w:val="auto"/>
          <w:sz w:val="26"/>
          <w:szCs w:val="26"/>
        </w:rPr>
        <w:t>………………………..</w:t>
      </w:r>
      <w:r>
        <w:rPr>
          <w:rFonts w:eastAsia="Times New Roman"/>
          <w:color w:val="auto"/>
          <w:sz w:val="26"/>
          <w:szCs w:val="26"/>
        </w:rPr>
        <w:t xml:space="preserve">отрезок. Вертикальный отрезок - </w:t>
      </w:r>
      <w:r>
        <w:rPr>
          <w:rFonts w:eastAsia="Times New Roman"/>
          <w:b/>
          <w:color w:val="auto"/>
          <w:sz w:val="26"/>
          <w:szCs w:val="26"/>
        </w:rPr>
        <w:t>…………………………….</w:t>
      </w:r>
      <w:r>
        <w:rPr>
          <w:rFonts w:eastAsia="Times New Roman"/>
          <w:color w:val="auto"/>
          <w:sz w:val="26"/>
          <w:szCs w:val="26"/>
        </w:rPr>
        <w:t>отрезок.</w:t>
      </w:r>
    </w:p>
    <w:p w14:paraId="742E2C32">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Если кривая совокупного предложения горизонтальна, то увеличение совокупного спроса, при прочих равных условиях, приведет к </w:t>
      </w:r>
      <w:r>
        <w:rPr>
          <w:rFonts w:eastAsia="Times New Roman"/>
          <w:b/>
          <w:color w:val="auto"/>
          <w:sz w:val="26"/>
          <w:szCs w:val="26"/>
        </w:rPr>
        <w:t>………………………..</w:t>
      </w:r>
      <w:r>
        <w:rPr>
          <w:rFonts w:eastAsia="Times New Roman"/>
          <w:color w:val="auto"/>
          <w:sz w:val="26"/>
          <w:szCs w:val="26"/>
        </w:rPr>
        <w:t xml:space="preserve">, а </w:t>
      </w:r>
      <w:r>
        <w:rPr>
          <w:rFonts w:eastAsia="Times New Roman"/>
          <w:b/>
          <w:bCs/>
          <w:i/>
          <w:iCs/>
          <w:color w:val="auto"/>
          <w:sz w:val="26"/>
          <w:szCs w:val="26"/>
        </w:rPr>
        <w:t>……………………….</w:t>
      </w:r>
      <w:r>
        <w:rPr>
          <w:rFonts w:eastAsia="Times New Roman"/>
          <w:color w:val="auto"/>
          <w:sz w:val="26"/>
          <w:szCs w:val="26"/>
        </w:rPr>
        <w:t xml:space="preserve"> не изменится.</w:t>
      </w:r>
    </w:p>
    <w:p w14:paraId="1D2D610C">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Если кривая совокупного предложения является вертикальной, то увеличение совокупного спроса приведет к увеличению </w:t>
      </w:r>
      <w:r>
        <w:rPr>
          <w:rFonts w:eastAsia="Times New Roman"/>
          <w:b/>
          <w:bCs/>
          <w:i/>
          <w:iCs/>
          <w:color w:val="auto"/>
          <w:sz w:val="26"/>
          <w:szCs w:val="26"/>
        </w:rPr>
        <w:t>……………………..</w:t>
      </w:r>
      <w:r>
        <w:rPr>
          <w:rFonts w:eastAsia="Times New Roman"/>
          <w:color w:val="auto"/>
          <w:sz w:val="26"/>
          <w:szCs w:val="26"/>
        </w:rPr>
        <w:t xml:space="preserve">, </w:t>
      </w:r>
      <w:r>
        <w:rPr>
          <w:rFonts w:eastAsia="Times New Roman"/>
          <w:b/>
          <w:color w:val="auto"/>
          <w:sz w:val="26"/>
          <w:szCs w:val="26"/>
        </w:rPr>
        <w:t>.........................</w:t>
      </w:r>
      <w:r>
        <w:rPr>
          <w:rFonts w:eastAsia="Times New Roman"/>
          <w:color w:val="auto"/>
          <w:sz w:val="26"/>
          <w:szCs w:val="26"/>
        </w:rPr>
        <w:t xml:space="preserve"> при этом не изменится.</w:t>
      </w:r>
    </w:p>
    <w:p w14:paraId="43DCF983">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Если экономика испытывает высокий уровень безработицы, то правительство может сократить безработицу и увеличить реальный объем производства, применяя политику, которая вызовет сдвиг кривой совокупного спроса </w:t>
      </w:r>
      <w:r>
        <w:rPr>
          <w:rFonts w:eastAsia="Times New Roman"/>
          <w:b/>
          <w:bCs/>
          <w:i/>
          <w:iCs/>
          <w:color w:val="auto"/>
          <w:sz w:val="26"/>
          <w:szCs w:val="26"/>
        </w:rPr>
        <w:t>…………………..</w:t>
      </w:r>
      <w:r>
        <w:rPr>
          <w:rFonts w:eastAsia="Times New Roman"/>
          <w:color w:val="auto"/>
          <w:sz w:val="26"/>
          <w:szCs w:val="26"/>
        </w:rPr>
        <w:t xml:space="preserve"> и кривой совокупного предложения </w:t>
      </w:r>
      <w:r>
        <w:rPr>
          <w:rFonts w:eastAsia="Times New Roman"/>
          <w:b/>
          <w:bCs/>
          <w:i/>
          <w:iCs/>
          <w:color w:val="auto"/>
          <w:sz w:val="26"/>
          <w:szCs w:val="26"/>
        </w:rPr>
        <w:t>…………………..</w:t>
      </w:r>
    </w:p>
    <w:p w14:paraId="1686C642">
      <w:pPr>
        <w:pStyle w:val="24"/>
        <w:numPr>
          <w:ilvl w:val="1"/>
          <w:numId w:val="34"/>
        </w:numPr>
        <w:spacing w:line="360" w:lineRule="auto"/>
        <w:ind w:left="851"/>
        <w:jc w:val="both"/>
        <w:rPr>
          <w:rFonts w:eastAsia="Times New Roman"/>
          <w:color w:val="auto"/>
          <w:sz w:val="26"/>
          <w:szCs w:val="26"/>
        </w:rPr>
      </w:pPr>
      <w:r>
        <w:rPr>
          <w:rFonts w:eastAsia="Times New Roman"/>
          <w:color w:val="auto"/>
          <w:sz w:val="26"/>
          <w:szCs w:val="26"/>
        </w:rPr>
        <w:t xml:space="preserve">Правительство может сократить высокий уровень инфляции, применяя политику, которая вызовет сдвиг кривой совокупного спроса </w:t>
      </w:r>
      <w:r>
        <w:rPr>
          <w:rFonts w:eastAsia="Times New Roman"/>
          <w:b/>
          <w:bCs/>
          <w:i/>
          <w:iCs/>
          <w:color w:val="auto"/>
          <w:sz w:val="26"/>
          <w:szCs w:val="26"/>
        </w:rPr>
        <w:t>…………………</w:t>
      </w:r>
      <w:r>
        <w:rPr>
          <w:rFonts w:eastAsia="Times New Roman"/>
          <w:color w:val="auto"/>
          <w:sz w:val="26"/>
          <w:szCs w:val="26"/>
        </w:rPr>
        <w:t xml:space="preserve">, и кривой совокупного предложения </w:t>
      </w:r>
      <w:r>
        <w:rPr>
          <w:rFonts w:eastAsia="Times New Roman"/>
          <w:b/>
          <w:bCs/>
          <w:i/>
          <w:iCs/>
          <w:color w:val="auto"/>
          <w:sz w:val="26"/>
          <w:szCs w:val="26"/>
        </w:rPr>
        <w:t>………………….</w:t>
      </w:r>
    </w:p>
    <w:p w14:paraId="6EE3359E">
      <w:pPr>
        <w:pStyle w:val="24"/>
        <w:tabs>
          <w:tab w:val="left" w:pos="0"/>
          <w:tab w:val="left" w:pos="426"/>
        </w:tabs>
        <w:spacing w:line="360" w:lineRule="auto"/>
        <w:ind w:left="0" w:firstLine="720"/>
        <w:jc w:val="both"/>
        <w:rPr>
          <w:b/>
          <w:color w:val="auto"/>
          <w:sz w:val="26"/>
          <w:szCs w:val="26"/>
        </w:rPr>
      </w:pPr>
      <w:r>
        <w:rPr>
          <w:b/>
          <w:color w:val="auto"/>
          <w:sz w:val="26"/>
          <w:szCs w:val="26"/>
        </w:rPr>
        <w:t xml:space="preserve">Тема 13. Эффективность экономики. Экономический рост и научно-технический прогресс </w:t>
      </w:r>
    </w:p>
    <w:p w14:paraId="50560D10">
      <w:pPr>
        <w:pStyle w:val="24"/>
        <w:tabs>
          <w:tab w:val="left" w:pos="0"/>
          <w:tab w:val="left" w:pos="426"/>
        </w:tabs>
        <w:spacing w:line="360" w:lineRule="auto"/>
        <w:jc w:val="center"/>
        <w:rPr>
          <w:i/>
          <w:color w:val="auto"/>
          <w:sz w:val="26"/>
          <w:szCs w:val="26"/>
        </w:rPr>
      </w:pPr>
      <w:r>
        <w:rPr>
          <w:i/>
          <w:color w:val="auto"/>
          <w:sz w:val="26"/>
          <w:szCs w:val="26"/>
        </w:rPr>
        <w:t>Верно/неверно</w:t>
      </w:r>
    </w:p>
    <w:p w14:paraId="79C169CA">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 Экономический рост и экономическое развитие – это не тождественные понятия.</w:t>
      </w:r>
    </w:p>
    <w:p w14:paraId="1EBF417F">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2. Интенсивный рост осуществляется за счет увеличения продуктивности факторов производства.</w:t>
      </w:r>
    </w:p>
    <w:p w14:paraId="5E79629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3. Экономический рост измеряется ростом номинального ВНП.</w:t>
      </w:r>
    </w:p>
    <w:p w14:paraId="3A2E63C1">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4. Графически экономический рост выглядит как сдвиг влево кривой производственных возможностей.</w:t>
      </w:r>
    </w:p>
    <w:p w14:paraId="5DFE90C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5. Если темпы увеличения реального ВНП превышают темпы роста населения, то речь идет об экономическом росте.</w:t>
      </w:r>
    </w:p>
    <w:p w14:paraId="1099A25C">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6. Экономический рост – всецело положительное явление.</w:t>
      </w:r>
    </w:p>
    <w:p w14:paraId="6ACAEA26">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7. Рост населения – один из главных факторов, влияющих на темпы экономического роста в любой стране.</w:t>
      </w:r>
    </w:p>
    <w:p w14:paraId="6F6BAE32">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8. Капиталосберегающий фактор – это разновидность экстенсивного фактора экономического роста.</w:t>
      </w:r>
    </w:p>
    <w:p w14:paraId="5AA187A4">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9. Рост количества рабочей силы – это экстенсивный фактор экономического роста.</w:t>
      </w:r>
    </w:p>
    <w:p w14:paraId="4510F8D7">
      <w:pPr>
        <w:autoSpaceDE w:val="0"/>
        <w:autoSpaceDN w:val="0"/>
        <w:adjustRightInd w:val="0"/>
        <w:spacing w:after="0" w:line="360" w:lineRule="auto"/>
        <w:ind w:firstLine="567"/>
        <w:rPr>
          <w:rFonts w:ascii="Times New Roman" w:hAnsi="Times New Roman" w:cs="Times New Roman"/>
          <w:color w:val="auto"/>
          <w:sz w:val="26"/>
          <w:szCs w:val="26"/>
        </w:rPr>
      </w:pPr>
      <w:r>
        <w:rPr>
          <w:rFonts w:ascii="Times New Roman" w:hAnsi="Times New Roman" w:cs="Times New Roman"/>
          <w:color w:val="auto"/>
          <w:sz w:val="26"/>
          <w:szCs w:val="26"/>
        </w:rPr>
        <w:t>10. Совершенствование технологий - это интенсивный фактор экономического роста.</w:t>
      </w:r>
    </w:p>
    <w:p w14:paraId="3B622079">
      <w:pPr>
        <w:pStyle w:val="24"/>
        <w:numPr>
          <w:ilvl w:val="1"/>
          <w:numId w:val="27"/>
        </w:numPr>
        <w:spacing w:line="360" w:lineRule="auto"/>
        <w:ind w:left="851"/>
        <w:jc w:val="center"/>
        <w:rPr>
          <w:rFonts w:eastAsia="Times New Roman"/>
          <w:b/>
          <w:i/>
          <w:color w:val="auto"/>
          <w:sz w:val="26"/>
          <w:szCs w:val="26"/>
        </w:rPr>
      </w:pPr>
      <w:r>
        <w:rPr>
          <w:rFonts w:eastAsia="Times New Roman"/>
          <w:b/>
          <w:i/>
          <w:color w:val="auto"/>
          <w:sz w:val="26"/>
          <w:szCs w:val="26"/>
        </w:rPr>
        <w:t>Решение задач</w:t>
      </w:r>
    </w:p>
    <w:p w14:paraId="1BD2EA9B">
      <w:pPr>
        <w:pStyle w:val="24"/>
        <w:tabs>
          <w:tab w:val="left" w:pos="999"/>
        </w:tabs>
        <w:spacing w:line="360" w:lineRule="auto"/>
        <w:ind w:left="0"/>
        <w:rPr>
          <w:rFonts w:eastAsia="Times New Roman"/>
          <w:color w:val="auto"/>
          <w:sz w:val="26"/>
          <w:szCs w:val="26"/>
        </w:rPr>
      </w:pPr>
      <w:r>
        <w:rPr>
          <w:rFonts w:eastAsia="Times New Roman"/>
          <w:b/>
          <w:i/>
          <w:color w:val="auto"/>
          <w:sz w:val="26"/>
          <w:szCs w:val="26"/>
        </w:rPr>
        <w:tab/>
      </w:r>
      <w:r>
        <w:rPr>
          <w:b/>
          <w:i/>
          <w:color w:val="auto"/>
          <w:sz w:val="26"/>
          <w:szCs w:val="26"/>
        </w:rPr>
        <w:t xml:space="preserve">Тема 2. Макроэкономические показатели и их измерение </w:t>
      </w:r>
    </w:p>
    <w:p w14:paraId="78A11318">
      <w:pPr>
        <w:spacing w:after="0" w:line="360" w:lineRule="auto"/>
        <w:ind w:right="-2"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 </w:t>
      </w:r>
      <w:r>
        <w:rPr>
          <w:rFonts w:ascii="Times New Roman" w:hAnsi="Times New Roman" w:eastAsia="Times New Roman" w:cs="Times New Roman"/>
          <w:color w:val="auto"/>
          <w:sz w:val="26"/>
          <w:szCs w:val="26"/>
          <w:lang w:eastAsia="ru-RU"/>
        </w:rPr>
        <w:t xml:space="preserve">На основе данных таблицы определите ВНП по потоку доходов и по потоку расходов. </w:t>
      </w:r>
    </w:p>
    <w:tbl>
      <w:tblPr>
        <w:tblStyle w:val="7"/>
        <w:tblW w:w="4915"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8411"/>
        <w:gridCol w:w="1371"/>
      </w:tblGrid>
      <w:tr w14:paraId="3620961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B88E58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 xml:space="preserve">Счет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789DF7B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 xml:space="preserve">Ден. ед. </w:t>
            </w:r>
          </w:p>
        </w:tc>
      </w:tr>
      <w:tr w14:paraId="4E6C7EF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73E7A90E">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Валовые частные инвестиции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ABCC20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110 </w:t>
            </w:r>
          </w:p>
        </w:tc>
      </w:tr>
      <w:tr w14:paraId="583790C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0612507">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Дивиденды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5EEE033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10 </w:t>
            </w:r>
          </w:p>
        </w:tc>
      </w:tr>
      <w:tr w14:paraId="0359C14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1F3D5889">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Проценты за кредит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5E058B5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8 </w:t>
            </w:r>
          </w:p>
        </w:tc>
      </w:tr>
      <w:tr w14:paraId="5934587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2FDDD2FC">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Проценты по облигациям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46DC1F4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6 </w:t>
            </w:r>
          </w:p>
        </w:tc>
      </w:tr>
      <w:tr w14:paraId="4F1683D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7B1CF453">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Заработная плата наемных работников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43FA21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266 </w:t>
            </w:r>
          </w:p>
        </w:tc>
      </w:tr>
      <w:tr w14:paraId="08BBAD4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55F1D545">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Жалование служащих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21B4C6D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170 </w:t>
            </w:r>
          </w:p>
        </w:tc>
      </w:tr>
      <w:tr w14:paraId="58597F3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18650CB0">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Прибыль корпораций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19A5068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226 </w:t>
            </w:r>
          </w:p>
        </w:tc>
      </w:tr>
      <w:tr w14:paraId="6BE4A34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CF8FBE2">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Налоги на прибыль корпораций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04AD48C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100 </w:t>
            </w:r>
          </w:p>
        </w:tc>
      </w:tr>
      <w:tr w14:paraId="6DC3A17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3AEC326E">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Косвенные налоги на бизнес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3EC8EB7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40 </w:t>
            </w:r>
          </w:p>
        </w:tc>
      </w:tr>
      <w:tr w14:paraId="0629B47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0006387">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Рентные платежи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7A9661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44 </w:t>
            </w:r>
          </w:p>
        </w:tc>
      </w:tr>
      <w:tr w14:paraId="6D440A0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982DB8E">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Доходы от собственности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195F806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38 </w:t>
            </w:r>
          </w:p>
        </w:tc>
      </w:tr>
      <w:tr w14:paraId="176C70D4">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7D7EDFD">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Государственные расходы на ВНП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888281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180 </w:t>
            </w:r>
          </w:p>
        </w:tc>
      </w:tr>
      <w:tr w14:paraId="0373BC6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27"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617A91CD">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Потребительские расходы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4956B6B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520 </w:t>
            </w:r>
          </w:p>
        </w:tc>
      </w:tr>
      <w:tr w14:paraId="299FFA7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2FA9C775">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Чистые частные инвестиции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627AE26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90 </w:t>
            </w:r>
          </w:p>
        </w:tc>
      </w:tr>
      <w:tr w14:paraId="2CA3120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299" w:type="pct"/>
            <w:tcBorders>
              <w:top w:val="outset" w:color="408080" w:sz="6" w:space="0"/>
              <w:left w:val="outset" w:color="408080" w:sz="6" w:space="0"/>
              <w:bottom w:val="outset" w:color="408080" w:sz="6" w:space="0"/>
              <w:right w:val="outset" w:color="408080" w:sz="6" w:space="0"/>
            </w:tcBorders>
            <w:shd w:val="clear" w:color="auto" w:fill="auto"/>
          </w:tcPr>
          <w:p w14:paraId="0ABF8053">
            <w:pPr>
              <w:spacing w:after="0" w:line="240" w:lineRule="auto"/>
              <w:ind w:firstLine="300"/>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Чистый экспорт </w:t>
            </w:r>
          </w:p>
        </w:tc>
        <w:tc>
          <w:tcPr>
            <w:tcW w:w="701" w:type="pct"/>
            <w:tcBorders>
              <w:top w:val="outset" w:color="408080" w:sz="6" w:space="0"/>
              <w:left w:val="outset" w:color="408080" w:sz="6" w:space="0"/>
              <w:bottom w:val="outset" w:color="408080" w:sz="6" w:space="0"/>
              <w:right w:val="outset" w:color="408080" w:sz="6" w:space="0"/>
            </w:tcBorders>
            <w:shd w:val="clear" w:color="auto" w:fill="auto"/>
          </w:tcPr>
          <w:p w14:paraId="38FC0CD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 </w:t>
            </w:r>
          </w:p>
        </w:tc>
      </w:tr>
    </w:tbl>
    <w:p w14:paraId="3129BA23">
      <w:pPr>
        <w:spacing w:after="0" w:line="360" w:lineRule="auto"/>
        <w:ind w:right="244" w:firstLine="709"/>
        <w:jc w:val="both"/>
        <w:outlineLvl w:val="2"/>
        <w:rPr>
          <w:rFonts w:ascii="Times New Roman" w:hAnsi="Times New Roman" w:eastAsia="Times New Roman" w:cs="Times New Roman"/>
          <w:color w:val="auto"/>
          <w:sz w:val="26"/>
          <w:szCs w:val="26"/>
        </w:rPr>
      </w:pPr>
      <w:r>
        <w:rPr>
          <w:rFonts w:ascii="Times New Roman" w:hAnsi="Times New Roman" w:eastAsia="Times New Roman" w:cs="Times New Roman"/>
          <w:b/>
          <w:bCs/>
          <w:i/>
          <w:iCs/>
          <w:color w:val="auto"/>
          <w:sz w:val="26"/>
          <w:szCs w:val="26"/>
          <w:lang w:eastAsia="ru-RU"/>
        </w:rPr>
        <w:t xml:space="preserve">Задача 2. </w:t>
      </w:r>
      <w:r>
        <w:rPr>
          <w:rFonts w:ascii="Times New Roman" w:hAnsi="Times New Roman" w:eastAsia="Times New Roman" w:cs="Times New Roman"/>
          <w:color w:val="auto"/>
          <w:sz w:val="26"/>
          <w:szCs w:val="26"/>
          <w:lang w:eastAsia="ru-RU"/>
        </w:rPr>
        <w:t xml:space="preserve">На основе следующих данных определите ВНП страны. </w:t>
      </w:r>
      <w:r>
        <w:rPr>
          <w:rFonts w:ascii="Times New Roman" w:hAnsi="Times New Roman" w:eastAsia="Times New Roman" w:cs="Times New Roman"/>
          <w:color w:val="auto"/>
          <w:sz w:val="26"/>
          <w:szCs w:val="26"/>
        </w:rPr>
        <w:t>Потребительские расходы составляют 500 ден. ед. Расходы предпринимательского сектора – 125, экспорт составляет 20, импорт – 23 ден. ед. Государственные закупки товаров и услуг равны 28.</w:t>
      </w:r>
    </w:p>
    <w:p w14:paraId="367F9015">
      <w:pPr>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3. </w:t>
      </w:r>
      <w:r>
        <w:rPr>
          <w:rFonts w:ascii="Times New Roman" w:hAnsi="Times New Roman" w:eastAsia="Times New Roman" w:cs="Times New Roman"/>
          <w:color w:val="auto"/>
          <w:sz w:val="26"/>
          <w:szCs w:val="26"/>
          <w:lang w:eastAsia="ru-RU"/>
        </w:rPr>
        <w:t xml:space="preserve">Потребительские расходы домашних хозяйств составляют 640 у. е. Государственные расходы (на ВНП) равны 180 у. е. Импорт составляет 54, экспорт – 62 у. е. Инвестиционные расходы на расширение бизнеса – 164 у. е., амортизация равна 100 у. е. Определите ВНП. </w:t>
      </w:r>
    </w:p>
    <w:p w14:paraId="1739FFE1">
      <w:pPr>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4. </w:t>
      </w:r>
      <w:r>
        <w:rPr>
          <w:rFonts w:ascii="Times New Roman" w:hAnsi="Times New Roman" w:eastAsia="Times New Roman" w:cs="Times New Roman"/>
          <w:color w:val="auto"/>
          <w:sz w:val="26"/>
          <w:szCs w:val="26"/>
          <w:lang w:eastAsia="ru-RU"/>
        </w:rPr>
        <w:t xml:space="preserve">На основе данных таблицы определите НД и ЧНП. </w:t>
      </w:r>
    </w:p>
    <w:tbl>
      <w:tblPr>
        <w:tblStyle w:val="7"/>
        <w:tblW w:w="4941"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8146"/>
        <w:gridCol w:w="1688"/>
      </w:tblGrid>
      <w:tr w14:paraId="251BFEA0">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shd w:val="clear" w:color="auto" w:fill="FFFFFF" w:themeFill="background1"/>
          </w:tcPr>
          <w:p w14:paraId="1E2A83A4">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Счет</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tcPr>
          <w:p w14:paraId="55438535">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Ден.ед.</w:t>
            </w:r>
          </w:p>
        </w:tc>
      </w:tr>
      <w:tr w14:paraId="4FC3BA0C">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77471F79">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Валовые частные инвестиции </w:t>
            </w:r>
          </w:p>
        </w:tc>
        <w:tc>
          <w:tcPr>
            <w:tcW w:w="0" w:type="auto"/>
            <w:tcBorders>
              <w:top w:val="outset" w:color="408080" w:sz="6" w:space="0"/>
              <w:left w:val="outset" w:color="408080" w:sz="6" w:space="0"/>
              <w:bottom w:val="outset" w:color="408080" w:sz="6" w:space="0"/>
              <w:right w:val="outset" w:color="408080" w:sz="6" w:space="0"/>
            </w:tcBorders>
            <w:vAlign w:val="center"/>
          </w:tcPr>
          <w:p w14:paraId="7E24A511">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110</w:t>
            </w:r>
          </w:p>
        </w:tc>
      </w:tr>
      <w:tr w14:paraId="0521138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134628B7">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Дивиденды </w:t>
            </w:r>
          </w:p>
        </w:tc>
        <w:tc>
          <w:tcPr>
            <w:tcW w:w="0" w:type="auto"/>
            <w:tcBorders>
              <w:top w:val="outset" w:color="408080" w:sz="6" w:space="0"/>
              <w:left w:val="outset" w:color="408080" w:sz="6" w:space="0"/>
              <w:bottom w:val="outset" w:color="408080" w:sz="6" w:space="0"/>
              <w:right w:val="outset" w:color="408080" w:sz="6" w:space="0"/>
            </w:tcBorders>
            <w:vAlign w:val="center"/>
          </w:tcPr>
          <w:p w14:paraId="753B829A">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r>
      <w:tr w14:paraId="29BDE6C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0A165C7B">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Проценты за кредит </w:t>
            </w:r>
          </w:p>
        </w:tc>
        <w:tc>
          <w:tcPr>
            <w:tcW w:w="0" w:type="auto"/>
            <w:tcBorders>
              <w:top w:val="outset" w:color="408080" w:sz="6" w:space="0"/>
              <w:left w:val="outset" w:color="408080" w:sz="6" w:space="0"/>
              <w:bottom w:val="outset" w:color="408080" w:sz="6" w:space="0"/>
              <w:right w:val="outset" w:color="408080" w:sz="6" w:space="0"/>
            </w:tcBorders>
            <w:vAlign w:val="center"/>
          </w:tcPr>
          <w:p w14:paraId="124843EE">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r>
      <w:tr w14:paraId="50DDA2A4">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627E0E36">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Проценты по облигациям </w:t>
            </w:r>
          </w:p>
        </w:tc>
        <w:tc>
          <w:tcPr>
            <w:tcW w:w="0" w:type="auto"/>
            <w:tcBorders>
              <w:top w:val="outset" w:color="408080" w:sz="6" w:space="0"/>
              <w:left w:val="outset" w:color="408080" w:sz="6" w:space="0"/>
              <w:bottom w:val="outset" w:color="408080" w:sz="6" w:space="0"/>
              <w:right w:val="outset" w:color="408080" w:sz="6" w:space="0"/>
            </w:tcBorders>
            <w:vAlign w:val="center"/>
          </w:tcPr>
          <w:p w14:paraId="78FB3CFF">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r>
      <w:tr w14:paraId="752BE70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DAFCF2B">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Заработная плата наемных работников </w:t>
            </w:r>
          </w:p>
        </w:tc>
        <w:tc>
          <w:tcPr>
            <w:tcW w:w="0" w:type="auto"/>
            <w:tcBorders>
              <w:top w:val="outset" w:color="408080" w:sz="6" w:space="0"/>
              <w:left w:val="outset" w:color="408080" w:sz="6" w:space="0"/>
              <w:bottom w:val="outset" w:color="408080" w:sz="6" w:space="0"/>
              <w:right w:val="outset" w:color="408080" w:sz="6" w:space="0"/>
            </w:tcBorders>
            <w:vAlign w:val="center"/>
          </w:tcPr>
          <w:p w14:paraId="77B2E663">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266</w:t>
            </w:r>
          </w:p>
        </w:tc>
      </w:tr>
      <w:tr w14:paraId="1C52EA8D">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FE7D8F5">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Жалование служащих </w:t>
            </w:r>
          </w:p>
        </w:tc>
        <w:tc>
          <w:tcPr>
            <w:tcW w:w="0" w:type="auto"/>
            <w:tcBorders>
              <w:top w:val="outset" w:color="408080" w:sz="6" w:space="0"/>
              <w:left w:val="outset" w:color="408080" w:sz="6" w:space="0"/>
              <w:bottom w:val="outset" w:color="408080" w:sz="6" w:space="0"/>
              <w:right w:val="outset" w:color="408080" w:sz="6" w:space="0"/>
            </w:tcBorders>
            <w:vAlign w:val="center"/>
          </w:tcPr>
          <w:p w14:paraId="78FBF8C8">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170</w:t>
            </w:r>
          </w:p>
        </w:tc>
      </w:tr>
      <w:tr w14:paraId="22F217FD">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4398C0EA">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Прибыль корпораций </w:t>
            </w:r>
          </w:p>
        </w:tc>
        <w:tc>
          <w:tcPr>
            <w:tcW w:w="0" w:type="auto"/>
            <w:tcBorders>
              <w:top w:val="outset" w:color="408080" w:sz="6" w:space="0"/>
              <w:left w:val="outset" w:color="408080" w:sz="6" w:space="0"/>
              <w:bottom w:val="outset" w:color="408080" w:sz="6" w:space="0"/>
              <w:right w:val="outset" w:color="408080" w:sz="6" w:space="0"/>
            </w:tcBorders>
            <w:vAlign w:val="center"/>
          </w:tcPr>
          <w:p w14:paraId="53BCF8B9">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226</w:t>
            </w:r>
          </w:p>
        </w:tc>
      </w:tr>
      <w:tr w14:paraId="48917C2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764205E">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Налоги на прибыль корпораций </w:t>
            </w:r>
          </w:p>
        </w:tc>
        <w:tc>
          <w:tcPr>
            <w:tcW w:w="0" w:type="auto"/>
            <w:tcBorders>
              <w:top w:val="outset" w:color="408080" w:sz="6" w:space="0"/>
              <w:left w:val="outset" w:color="408080" w:sz="6" w:space="0"/>
              <w:bottom w:val="outset" w:color="408080" w:sz="6" w:space="0"/>
              <w:right w:val="outset" w:color="408080" w:sz="6" w:space="0"/>
            </w:tcBorders>
            <w:vAlign w:val="center"/>
          </w:tcPr>
          <w:p w14:paraId="662A4746">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100</w:t>
            </w:r>
          </w:p>
        </w:tc>
      </w:tr>
      <w:tr w14:paraId="5915A08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70C64C7">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Косвенные налоги на бизнес </w:t>
            </w:r>
          </w:p>
        </w:tc>
        <w:tc>
          <w:tcPr>
            <w:tcW w:w="0" w:type="auto"/>
            <w:tcBorders>
              <w:top w:val="outset" w:color="408080" w:sz="6" w:space="0"/>
              <w:left w:val="outset" w:color="408080" w:sz="6" w:space="0"/>
              <w:bottom w:val="outset" w:color="408080" w:sz="6" w:space="0"/>
              <w:right w:val="outset" w:color="408080" w:sz="6" w:space="0"/>
            </w:tcBorders>
            <w:vAlign w:val="center"/>
          </w:tcPr>
          <w:p w14:paraId="0E8EF9EA">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40</w:t>
            </w:r>
          </w:p>
        </w:tc>
      </w:tr>
      <w:tr w14:paraId="4824453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075C89B7">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Рентные платежи </w:t>
            </w:r>
          </w:p>
        </w:tc>
        <w:tc>
          <w:tcPr>
            <w:tcW w:w="0" w:type="auto"/>
            <w:tcBorders>
              <w:top w:val="outset" w:color="408080" w:sz="6" w:space="0"/>
              <w:left w:val="outset" w:color="408080" w:sz="6" w:space="0"/>
              <w:bottom w:val="outset" w:color="408080" w:sz="6" w:space="0"/>
              <w:right w:val="outset" w:color="408080" w:sz="6" w:space="0"/>
            </w:tcBorders>
            <w:vAlign w:val="center"/>
          </w:tcPr>
          <w:p w14:paraId="1B326BD5">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44</w:t>
            </w:r>
          </w:p>
        </w:tc>
      </w:tr>
      <w:tr w14:paraId="5FCCFDF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3B7DEBC4">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Доходы от собственности </w:t>
            </w:r>
          </w:p>
        </w:tc>
        <w:tc>
          <w:tcPr>
            <w:tcW w:w="0" w:type="auto"/>
            <w:tcBorders>
              <w:top w:val="outset" w:color="408080" w:sz="6" w:space="0"/>
              <w:left w:val="outset" w:color="408080" w:sz="6" w:space="0"/>
              <w:bottom w:val="outset" w:color="408080" w:sz="6" w:space="0"/>
              <w:right w:val="outset" w:color="408080" w:sz="6" w:space="0"/>
            </w:tcBorders>
            <w:vAlign w:val="center"/>
          </w:tcPr>
          <w:p w14:paraId="73EF0B89">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38</w:t>
            </w:r>
          </w:p>
        </w:tc>
      </w:tr>
      <w:tr w14:paraId="2C7D0D3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01289C33">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Государственные расходы на ВНП </w:t>
            </w:r>
          </w:p>
        </w:tc>
        <w:tc>
          <w:tcPr>
            <w:tcW w:w="0" w:type="auto"/>
            <w:tcBorders>
              <w:top w:val="outset" w:color="408080" w:sz="6" w:space="0"/>
              <w:left w:val="outset" w:color="408080" w:sz="6" w:space="0"/>
              <w:bottom w:val="outset" w:color="408080" w:sz="6" w:space="0"/>
              <w:right w:val="outset" w:color="408080" w:sz="6" w:space="0"/>
            </w:tcBorders>
            <w:vAlign w:val="center"/>
          </w:tcPr>
          <w:p w14:paraId="6E649612">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180</w:t>
            </w:r>
          </w:p>
        </w:tc>
      </w:tr>
      <w:tr w14:paraId="7337CAC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5E78E75B">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Потребительские расходы </w:t>
            </w:r>
          </w:p>
        </w:tc>
        <w:tc>
          <w:tcPr>
            <w:tcW w:w="0" w:type="auto"/>
            <w:tcBorders>
              <w:top w:val="outset" w:color="408080" w:sz="6" w:space="0"/>
              <w:left w:val="outset" w:color="408080" w:sz="6" w:space="0"/>
              <w:bottom w:val="outset" w:color="408080" w:sz="6" w:space="0"/>
              <w:right w:val="outset" w:color="408080" w:sz="6" w:space="0"/>
            </w:tcBorders>
            <w:vAlign w:val="center"/>
          </w:tcPr>
          <w:p w14:paraId="0C544103">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520</w:t>
            </w:r>
          </w:p>
        </w:tc>
      </w:tr>
      <w:tr w14:paraId="4644B0FA">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36"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65E54BB6">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Чистые частные инвестиции </w:t>
            </w:r>
          </w:p>
        </w:tc>
        <w:tc>
          <w:tcPr>
            <w:tcW w:w="0" w:type="auto"/>
            <w:tcBorders>
              <w:top w:val="outset" w:color="408080" w:sz="6" w:space="0"/>
              <w:left w:val="outset" w:color="408080" w:sz="6" w:space="0"/>
              <w:bottom w:val="outset" w:color="408080" w:sz="6" w:space="0"/>
              <w:right w:val="outset" w:color="408080" w:sz="6" w:space="0"/>
            </w:tcBorders>
            <w:vAlign w:val="center"/>
          </w:tcPr>
          <w:p w14:paraId="4AD00B4F">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90</w:t>
            </w:r>
          </w:p>
        </w:tc>
      </w:tr>
      <w:tr w14:paraId="722D441A">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47" w:hRule="atLeast"/>
          <w:tblCellSpacing w:w="0" w:type="dxa"/>
          <w:jc w:val="center"/>
        </w:trPr>
        <w:tc>
          <w:tcPr>
            <w:tcW w:w="4142" w:type="pct"/>
            <w:tcBorders>
              <w:top w:val="outset" w:color="408080" w:sz="6" w:space="0"/>
              <w:left w:val="outset" w:color="408080" w:sz="6" w:space="0"/>
              <w:bottom w:val="outset" w:color="408080" w:sz="6" w:space="0"/>
              <w:right w:val="outset" w:color="408080" w:sz="6" w:space="0"/>
            </w:tcBorders>
          </w:tcPr>
          <w:p w14:paraId="629AFFB1">
            <w:pPr>
              <w:spacing w:after="0" w:line="240" w:lineRule="auto"/>
              <w:ind w:right="7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Чистый экспорт </w:t>
            </w:r>
          </w:p>
        </w:tc>
        <w:tc>
          <w:tcPr>
            <w:tcW w:w="0" w:type="auto"/>
            <w:tcBorders>
              <w:top w:val="outset" w:color="408080" w:sz="6" w:space="0"/>
              <w:left w:val="outset" w:color="408080" w:sz="6" w:space="0"/>
              <w:bottom w:val="outset" w:color="408080" w:sz="6" w:space="0"/>
              <w:right w:val="outset" w:color="408080" w:sz="6" w:space="0"/>
            </w:tcBorders>
            <w:vAlign w:val="center"/>
          </w:tcPr>
          <w:p w14:paraId="5E9CDC56">
            <w:pPr>
              <w:spacing w:after="0" w:line="240" w:lineRule="auto"/>
              <w:ind w:right="74"/>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w:t>
            </w:r>
          </w:p>
        </w:tc>
      </w:tr>
    </w:tbl>
    <w:p w14:paraId="26079316">
      <w:pPr>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5. </w:t>
      </w:r>
      <w:r>
        <w:rPr>
          <w:rFonts w:ascii="Times New Roman" w:hAnsi="Times New Roman" w:eastAsia="Times New Roman" w:cs="Times New Roman"/>
          <w:color w:val="auto"/>
          <w:sz w:val="26"/>
          <w:szCs w:val="26"/>
          <w:lang w:eastAsia="ru-RU"/>
        </w:rPr>
        <w:t xml:space="preserve">На основе следующих данных определите ВНП и ЧНП страны. </w:t>
      </w:r>
    </w:p>
    <w:p w14:paraId="555484A8">
      <w:pPr>
        <w:spacing w:after="0" w:line="360" w:lineRule="auto"/>
        <w:ind w:right="75"/>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Национальный доход, созданный в стране за год, составляет 2000 ден. ед. Государство собрало 330 ден. ед. косвенных налогов на бизнес. Амортизационные отчисления составляют 200 ден. ед. </w:t>
      </w:r>
    </w:p>
    <w:p w14:paraId="313498E9">
      <w:pPr>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Задача 6.</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 xml:space="preserve">Используя данные таблицы, рассчитайте чистый национальный продукт, национальный доход, личный располагаемый доход. </w:t>
      </w:r>
    </w:p>
    <w:tbl>
      <w:tblPr>
        <w:tblStyle w:val="7"/>
        <w:tblW w:w="4961"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7928"/>
        <w:gridCol w:w="1945"/>
      </w:tblGrid>
      <w:tr w14:paraId="685DC25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102"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32541D0">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b/>
                <w:bCs/>
                <w:color w:val="auto"/>
                <w:lang w:eastAsia="ru-RU"/>
              </w:rPr>
              <w:t>Показатель</w:t>
            </w:r>
          </w:p>
        </w:tc>
        <w:tc>
          <w:tcPr>
            <w:tcW w:w="985" w:type="pct"/>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79474AC7">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b/>
                <w:bCs/>
                <w:color w:val="auto"/>
                <w:lang w:eastAsia="ru-RU"/>
              </w:rPr>
              <w:t>Объем (ден. ед.)</w:t>
            </w:r>
          </w:p>
        </w:tc>
      </w:tr>
      <w:tr w14:paraId="1D80655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64FA4B17">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Валовой национальный продукт </w:t>
            </w:r>
          </w:p>
        </w:tc>
        <w:tc>
          <w:tcPr>
            <w:tcW w:w="985" w:type="pct"/>
            <w:tcBorders>
              <w:top w:val="outset" w:color="408080" w:sz="6" w:space="0"/>
              <w:left w:val="outset" w:color="408080" w:sz="6" w:space="0"/>
              <w:bottom w:val="outset" w:color="408080" w:sz="6" w:space="0"/>
              <w:right w:val="outset" w:color="408080" w:sz="6" w:space="0"/>
            </w:tcBorders>
          </w:tcPr>
          <w:p w14:paraId="3EC85504">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8000</w:t>
            </w:r>
          </w:p>
        </w:tc>
      </w:tr>
      <w:tr w14:paraId="1510D09D">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86D115E">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Амортизационные отчисления </w:t>
            </w:r>
          </w:p>
        </w:tc>
        <w:tc>
          <w:tcPr>
            <w:tcW w:w="985" w:type="pct"/>
            <w:tcBorders>
              <w:top w:val="outset" w:color="408080" w:sz="6" w:space="0"/>
              <w:left w:val="outset" w:color="408080" w:sz="6" w:space="0"/>
              <w:bottom w:val="outset" w:color="408080" w:sz="6" w:space="0"/>
              <w:right w:val="outset" w:color="408080" w:sz="6" w:space="0"/>
            </w:tcBorders>
          </w:tcPr>
          <w:p w14:paraId="1CC752BF">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1050</w:t>
            </w:r>
          </w:p>
        </w:tc>
      </w:tr>
      <w:tr w14:paraId="7CEA8F8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EC17D51">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Нераспределенная прибыль корпораций </w:t>
            </w:r>
          </w:p>
        </w:tc>
        <w:tc>
          <w:tcPr>
            <w:tcW w:w="985" w:type="pct"/>
            <w:tcBorders>
              <w:top w:val="outset" w:color="408080" w:sz="6" w:space="0"/>
              <w:left w:val="outset" w:color="408080" w:sz="6" w:space="0"/>
              <w:bottom w:val="outset" w:color="408080" w:sz="6" w:space="0"/>
              <w:right w:val="outset" w:color="408080" w:sz="6" w:space="0"/>
            </w:tcBorders>
          </w:tcPr>
          <w:p w14:paraId="5AFBB441">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300</w:t>
            </w:r>
          </w:p>
        </w:tc>
      </w:tr>
      <w:tr w14:paraId="65EE18F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085997C2">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Взносы на социальное страхование </w:t>
            </w:r>
          </w:p>
        </w:tc>
        <w:tc>
          <w:tcPr>
            <w:tcW w:w="985" w:type="pct"/>
            <w:tcBorders>
              <w:top w:val="outset" w:color="408080" w:sz="6" w:space="0"/>
              <w:left w:val="outset" w:color="408080" w:sz="6" w:space="0"/>
              <w:bottom w:val="outset" w:color="408080" w:sz="6" w:space="0"/>
              <w:right w:val="outset" w:color="408080" w:sz="6" w:space="0"/>
            </w:tcBorders>
          </w:tcPr>
          <w:p w14:paraId="3F13F0EC">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400</w:t>
            </w:r>
          </w:p>
        </w:tc>
      </w:tr>
      <w:tr w14:paraId="5DC7F24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27B9A806">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Трансфертные платежи государства населению </w:t>
            </w:r>
          </w:p>
        </w:tc>
        <w:tc>
          <w:tcPr>
            <w:tcW w:w="985" w:type="pct"/>
            <w:tcBorders>
              <w:top w:val="outset" w:color="408080" w:sz="6" w:space="0"/>
              <w:left w:val="outset" w:color="408080" w:sz="6" w:space="0"/>
              <w:bottom w:val="outset" w:color="408080" w:sz="6" w:space="0"/>
              <w:right w:val="outset" w:color="408080" w:sz="6" w:space="0"/>
            </w:tcBorders>
          </w:tcPr>
          <w:p w14:paraId="5A78CB93">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500</w:t>
            </w:r>
          </w:p>
        </w:tc>
      </w:tr>
      <w:tr w14:paraId="003BE1DA">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199"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055E8E05">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Дивиденды </w:t>
            </w:r>
          </w:p>
        </w:tc>
        <w:tc>
          <w:tcPr>
            <w:tcW w:w="985" w:type="pct"/>
            <w:tcBorders>
              <w:top w:val="outset" w:color="408080" w:sz="6" w:space="0"/>
              <w:left w:val="outset" w:color="408080" w:sz="6" w:space="0"/>
              <w:bottom w:val="outset" w:color="408080" w:sz="6" w:space="0"/>
              <w:right w:val="outset" w:color="408080" w:sz="6" w:space="0"/>
            </w:tcBorders>
          </w:tcPr>
          <w:p w14:paraId="6B601B9E">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150</w:t>
            </w:r>
          </w:p>
        </w:tc>
      </w:tr>
      <w:tr w14:paraId="12944F9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F03D516">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Налоги на прибыль корпораций </w:t>
            </w:r>
          </w:p>
        </w:tc>
        <w:tc>
          <w:tcPr>
            <w:tcW w:w="985" w:type="pct"/>
            <w:tcBorders>
              <w:top w:val="outset" w:color="408080" w:sz="6" w:space="0"/>
              <w:left w:val="outset" w:color="408080" w:sz="6" w:space="0"/>
              <w:bottom w:val="outset" w:color="408080" w:sz="6" w:space="0"/>
              <w:right w:val="outset" w:color="408080" w:sz="6" w:space="0"/>
            </w:tcBorders>
          </w:tcPr>
          <w:p w14:paraId="5D829F49">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350</w:t>
            </w:r>
          </w:p>
        </w:tc>
      </w:tr>
      <w:tr w14:paraId="1CA299B5">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5464456F">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Подоходные налоги с граждан </w:t>
            </w:r>
          </w:p>
        </w:tc>
        <w:tc>
          <w:tcPr>
            <w:tcW w:w="985" w:type="pct"/>
            <w:tcBorders>
              <w:top w:val="outset" w:color="408080" w:sz="6" w:space="0"/>
              <w:left w:val="outset" w:color="408080" w:sz="6" w:space="0"/>
              <w:bottom w:val="outset" w:color="408080" w:sz="6" w:space="0"/>
              <w:right w:val="outset" w:color="408080" w:sz="6" w:space="0"/>
            </w:tcBorders>
          </w:tcPr>
          <w:p w14:paraId="2B90E9CB">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950</w:t>
            </w:r>
          </w:p>
        </w:tc>
      </w:tr>
      <w:tr w14:paraId="221DBE0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rHeight w:val="215" w:hRule="atLeast"/>
          <w:tblCellSpacing w:w="0" w:type="dxa"/>
          <w:jc w:val="center"/>
        </w:trPr>
        <w:tc>
          <w:tcPr>
            <w:tcW w:w="4015" w:type="pct"/>
            <w:tcBorders>
              <w:top w:val="outset" w:color="408080" w:sz="6" w:space="0"/>
              <w:left w:val="outset" w:color="408080" w:sz="6" w:space="0"/>
              <w:bottom w:val="outset" w:color="408080" w:sz="6" w:space="0"/>
              <w:right w:val="outset" w:color="408080" w:sz="6" w:space="0"/>
            </w:tcBorders>
          </w:tcPr>
          <w:p w14:paraId="730C5F71">
            <w:pPr>
              <w:spacing w:after="0" w:line="240" w:lineRule="auto"/>
              <w:ind w:right="74"/>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Косвенные налоги на бизнес </w:t>
            </w:r>
          </w:p>
        </w:tc>
        <w:tc>
          <w:tcPr>
            <w:tcW w:w="985" w:type="pct"/>
            <w:tcBorders>
              <w:top w:val="outset" w:color="408080" w:sz="6" w:space="0"/>
              <w:left w:val="outset" w:color="408080" w:sz="6" w:space="0"/>
              <w:bottom w:val="outset" w:color="408080" w:sz="6" w:space="0"/>
              <w:right w:val="outset" w:color="408080" w:sz="6" w:space="0"/>
            </w:tcBorders>
          </w:tcPr>
          <w:p w14:paraId="4F97A286">
            <w:pPr>
              <w:spacing w:after="0" w:line="240" w:lineRule="auto"/>
              <w:ind w:right="74"/>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800</w:t>
            </w:r>
          </w:p>
        </w:tc>
      </w:tr>
    </w:tbl>
    <w:p w14:paraId="12C49BE3">
      <w:pPr>
        <w:pStyle w:val="24"/>
        <w:tabs>
          <w:tab w:val="left" w:pos="851"/>
        </w:tabs>
        <w:spacing w:line="360" w:lineRule="auto"/>
        <w:ind w:left="527"/>
        <w:jc w:val="both"/>
        <w:rPr>
          <w:b/>
          <w:color w:val="auto"/>
          <w:sz w:val="26"/>
          <w:szCs w:val="26"/>
        </w:rPr>
      </w:pPr>
      <w:r>
        <w:rPr>
          <w:rFonts w:eastAsia="Times New Roman"/>
          <w:b/>
          <w:bCs/>
          <w:i/>
          <w:iCs/>
          <w:color w:val="auto"/>
          <w:sz w:val="26"/>
          <w:szCs w:val="26"/>
        </w:rPr>
        <w:t>Задача 7.</w:t>
      </w:r>
    </w:p>
    <w:p w14:paraId="79A41481">
      <w:pPr>
        <w:spacing w:after="0" w:line="360" w:lineRule="auto"/>
        <w:ind w:firstLine="709"/>
        <w:jc w:val="both"/>
        <w:rPr>
          <w:rFonts w:ascii="Times New Roman" w:hAnsi="Times New Roman" w:eastAsia="Calibri" w:cs="Times New Roman"/>
          <w:color w:val="auto"/>
          <w:sz w:val="26"/>
          <w:szCs w:val="26"/>
        </w:rPr>
      </w:pPr>
      <w:r>
        <w:rPr>
          <w:rFonts w:ascii="Times New Roman" w:hAnsi="Times New Roman" w:cs="Times New Roman"/>
          <w:color w:val="auto"/>
          <w:sz w:val="26"/>
          <w:szCs w:val="26"/>
        </w:rPr>
        <w:t xml:space="preserve">1. </w:t>
      </w:r>
      <w:r>
        <w:rPr>
          <w:rFonts w:ascii="Times New Roman" w:hAnsi="Times New Roman" w:eastAsia="Calibri" w:cs="Times New Roman"/>
          <w:color w:val="auto"/>
          <w:sz w:val="26"/>
          <w:szCs w:val="26"/>
        </w:rPr>
        <w:t>Определить ВНП по методу расходов, используя следующие данные:</w:t>
      </w:r>
    </w:p>
    <w:p w14:paraId="33C2AD43">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потребительские расходы - 297 млрд.руб;</w:t>
      </w:r>
    </w:p>
    <w:p w14:paraId="4D768D1B">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чистые частные внутренние инвестиции - 197 млрд.руб;</w:t>
      </w:r>
    </w:p>
    <w:p w14:paraId="279D51A6">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импорт товаров и услуг - 152 млрд.руб.;</w:t>
      </w:r>
    </w:p>
    <w:p w14:paraId="2409063B">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экспорт товаров и услуг - 172 млрд. руб.;</w:t>
      </w:r>
    </w:p>
    <w:p w14:paraId="79306FC2">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величина государственных закупок товаров - 187 млрд.</w:t>
      </w:r>
      <w:r>
        <w:rPr>
          <w:rFonts w:ascii="Times New Roman" w:hAnsi="Times New Roman" w:cs="Times New Roman"/>
          <w:color w:val="auto"/>
          <w:sz w:val="26"/>
          <w:szCs w:val="26"/>
        </w:rPr>
        <w:t xml:space="preserve"> </w:t>
      </w:r>
      <w:r>
        <w:rPr>
          <w:rFonts w:ascii="Times New Roman" w:hAnsi="Times New Roman" w:eastAsia="Calibri" w:cs="Times New Roman"/>
          <w:color w:val="auto"/>
          <w:sz w:val="26"/>
          <w:szCs w:val="26"/>
        </w:rPr>
        <w:t>руб.;</w:t>
      </w:r>
    </w:p>
    <w:p w14:paraId="4F87ADA4">
      <w:pPr>
        <w:spacing w:after="0" w:line="36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амортизационные отчисления - 157 млрд.</w:t>
      </w:r>
      <w:r>
        <w:rPr>
          <w:rFonts w:ascii="Times New Roman" w:hAnsi="Times New Roman" w:cs="Times New Roman"/>
          <w:color w:val="auto"/>
          <w:sz w:val="26"/>
          <w:szCs w:val="26"/>
        </w:rPr>
        <w:t xml:space="preserve"> </w:t>
      </w:r>
      <w:r>
        <w:rPr>
          <w:rFonts w:ascii="Times New Roman" w:hAnsi="Times New Roman" w:eastAsia="Calibri" w:cs="Times New Roman"/>
          <w:color w:val="auto"/>
          <w:sz w:val="26"/>
          <w:szCs w:val="26"/>
        </w:rPr>
        <w:t>руб.</w:t>
      </w:r>
    </w:p>
    <w:p w14:paraId="29EC5035">
      <w:pPr>
        <w:spacing w:after="0" w:line="360" w:lineRule="auto"/>
        <w:jc w:val="both"/>
        <w:rPr>
          <w:rFonts w:ascii="Times New Roman" w:hAnsi="Times New Roman" w:eastAsia="Calibri" w:cs="Times New Roman"/>
          <w:color w:val="auto"/>
          <w:sz w:val="26"/>
          <w:szCs w:val="26"/>
        </w:rPr>
      </w:pPr>
      <w:r>
        <w:rPr>
          <w:rFonts w:ascii="Times New Roman" w:hAnsi="Times New Roman" w:cs="Times New Roman"/>
          <w:color w:val="auto"/>
          <w:sz w:val="26"/>
          <w:szCs w:val="26"/>
        </w:rPr>
        <w:t xml:space="preserve">2. </w:t>
      </w:r>
      <w:r>
        <w:rPr>
          <w:rFonts w:ascii="Times New Roman" w:hAnsi="Times New Roman" w:eastAsia="Calibri" w:cs="Times New Roman"/>
          <w:color w:val="auto"/>
          <w:sz w:val="26"/>
          <w:szCs w:val="26"/>
        </w:rPr>
        <w:t>Определить личный располагаемый доход по следующим показателям, входящим в систему национальных счетов.</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8"/>
        <w:gridCol w:w="2687"/>
      </w:tblGrid>
      <w:tr w14:paraId="30D02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658" w:type="dxa"/>
            <w:vAlign w:val="center"/>
          </w:tcPr>
          <w:p w14:paraId="0AEE1F6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Статьи доходов</w:t>
            </w:r>
          </w:p>
        </w:tc>
        <w:tc>
          <w:tcPr>
            <w:tcW w:w="2687" w:type="dxa"/>
            <w:vAlign w:val="center"/>
          </w:tcPr>
          <w:p w14:paraId="626E08A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Объем, млрд.д.ед.</w:t>
            </w:r>
          </w:p>
        </w:tc>
      </w:tr>
      <w:tr w14:paraId="6024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5DD27B6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Валовый национальный продукт</w:t>
            </w:r>
          </w:p>
        </w:tc>
        <w:tc>
          <w:tcPr>
            <w:tcW w:w="2687" w:type="dxa"/>
            <w:vAlign w:val="center"/>
          </w:tcPr>
          <w:p w14:paraId="30A1EF4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2617</w:t>
            </w:r>
          </w:p>
        </w:tc>
      </w:tr>
      <w:tr w14:paraId="1A5E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4B7A29A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Амортизационные отчисления</w:t>
            </w:r>
          </w:p>
        </w:tc>
        <w:tc>
          <w:tcPr>
            <w:tcW w:w="2687" w:type="dxa"/>
            <w:vAlign w:val="center"/>
          </w:tcPr>
          <w:p w14:paraId="722DF78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197</w:t>
            </w:r>
          </w:p>
        </w:tc>
      </w:tr>
      <w:tr w14:paraId="0700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4A011C5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Косвенные налоги на бизнес</w:t>
            </w:r>
          </w:p>
        </w:tc>
        <w:tc>
          <w:tcPr>
            <w:tcW w:w="2687" w:type="dxa"/>
            <w:vAlign w:val="center"/>
          </w:tcPr>
          <w:p w14:paraId="6AE7F98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257</w:t>
            </w:r>
          </w:p>
        </w:tc>
      </w:tr>
      <w:tr w14:paraId="24D9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40F0017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Взносы на социальное страхование</w:t>
            </w:r>
          </w:p>
        </w:tc>
        <w:tc>
          <w:tcPr>
            <w:tcW w:w="2687" w:type="dxa"/>
            <w:vAlign w:val="center"/>
          </w:tcPr>
          <w:p w14:paraId="2C62810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117</w:t>
            </w:r>
          </w:p>
        </w:tc>
      </w:tr>
      <w:tr w14:paraId="69B30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13C7394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Налоги на прибыль</w:t>
            </w:r>
          </w:p>
        </w:tc>
        <w:tc>
          <w:tcPr>
            <w:tcW w:w="2687" w:type="dxa"/>
            <w:vAlign w:val="center"/>
          </w:tcPr>
          <w:p w14:paraId="29984EA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397</w:t>
            </w:r>
          </w:p>
        </w:tc>
      </w:tr>
      <w:tr w14:paraId="62C8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69F8983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Нераспределенные прибыли корпораций</w:t>
            </w:r>
          </w:p>
        </w:tc>
        <w:tc>
          <w:tcPr>
            <w:tcW w:w="2687" w:type="dxa"/>
            <w:vAlign w:val="center"/>
          </w:tcPr>
          <w:p w14:paraId="2C703E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617</w:t>
            </w:r>
          </w:p>
        </w:tc>
      </w:tr>
      <w:tr w14:paraId="68F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24BB40E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Трансфертные платежи</w:t>
            </w:r>
          </w:p>
        </w:tc>
        <w:tc>
          <w:tcPr>
            <w:tcW w:w="2687" w:type="dxa"/>
            <w:vAlign w:val="center"/>
          </w:tcPr>
          <w:p w14:paraId="22CEC32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297</w:t>
            </w:r>
          </w:p>
        </w:tc>
      </w:tr>
      <w:tr w14:paraId="03BD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7098B92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Индивидуальные налоги</w:t>
            </w:r>
          </w:p>
        </w:tc>
        <w:tc>
          <w:tcPr>
            <w:tcW w:w="2687" w:type="dxa"/>
            <w:vAlign w:val="center"/>
          </w:tcPr>
          <w:p w14:paraId="2A3C649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187</w:t>
            </w:r>
          </w:p>
        </w:tc>
      </w:tr>
    </w:tbl>
    <w:p w14:paraId="133AC4AC">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b/>
          <w:bCs/>
          <w:i/>
          <w:iCs/>
          <w:color w:val="auto"/>
          <w:sz w:val="26"/>
          <w:szCs w:val="26"/>
          <w:lang w:eastAsia="ru-RU"/>
        </w:rPr>
        <w:t>Задача 8.</w:t>
      </w:r>
    </w:p>
    <w:p w14:paraId="254B0CC7">
      <w:pPr>
        <w:spacing w:after="0" w:line="360" w:lineRule="auto"/>
        <w:ind w:firstLine="709"/>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Для достижения потенциального ВВП, равного 4200 млрд. р. правительство в текущем году увеличило государственные закупки на 100 млрд.р., а трансферты на 40 млрд. р. Предельная склонность к сбережению составляет 0,25. Определить фактический ВВП прошлого года.</w:t>
      </w:r>
    </w:p>
    <w:p w14:paraId="54B537D5">
      <w:pPr>
        <w:spacing w:after="0" w:line="360" w:lineRule="auto"/>
        <w:ind w:firstLine="709"/>
        <w:jc w:val="both"/>
        <w:rPr>
          <w:rFonts w:ascii="Times New Roman" w:hAnsi="Times New Roman" w:cs="Times New Roman"/>
          <w:b/>
          <w:i/>
          <w:color w:val="auto"/>
          <w:sz w:val="26"/>
          <w:szCs w:val="26"/>
          <w:shd w:val="clear" w:color="auto" w:fill="FFFFFF"/>
        </w:rPr>
      </w:pPr>
      <w:r>
        <w:rPr>
          <w:rFonts w:ascii="Times New Roman" w:hAnsi="Times New Roman" w:cs="Times New Roman"/>
          <w:b/>
          <w:i/>
          <w:color w:val="auto"/>
          <w:sz w:val="26"/>
          <w:szCs w:val="26"/>
          <w:shd w:val="clear" w:color="auto" w:fill="FFFFFF"/>
        </w:rPr>
        <w:t>Задача 9.</w:t>
      </w:r>
    </w:p>
    <w:p w14:paraId="4D8B5F8E">
      <w:pPr>
        <w:spacing w:line="360" w:lineRule="auto"/>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Увеличение чистого национального продукта на 10 млрд. долл. произошло в результате первоначальных автономных инвестиций некой величины. Если МРS равна 0,2, то каков был размер этих первоначальных инвестиций?</w:t>
      </w:r>
    </w:p>
    <w:p w14:paraId="77614AA5">
      <w:pPr>
        <w:spacing w:after="0" w:line="360" w:lineRule="auto"/>
        <w:ind w:firstLine="709"/>
        <w:jc w:val="both"/>
        <w:rPr>
          <w:rFonts w:ascii="Times New Roman" w:hAnsi="Times New Roman" w:cs="Times New Roman"/>
          <w:b/>
          <w:i/>
          <w:color w:val="auto"/>
          <w:sz w:val="26"/>
          <w:szCs w:val="26"/>
          <w:shd w:val="clear" w:color="auto" w:fill="FFFFFF"/>
        </w:rPr>
      </w:pPr>
      <w:r>
        <w:rPr>
          <w:rFonts w:ascii="Times New Roman" w:hAnsi="Times New Roman" w:cs="Times New Roman"/>
          <w:b/>
          <w:i/>
          <w:color w:val="auto"/>
          <w:sz w:val="26"/>
          <w:szCs w:val="26"/>
          <w:shd w:val="clear" w:color="auto" w:fill="FFFFFF"/>
        </w:rPr>
        <w:t>Задача 10.</w:t>
      </w:r>
    </w:p>
    <w:p w14:paraId="543A78D5">
      <w:pPr>
        <w:spacing w:after="0" w:line="360" w:lineRule="auto"/>
        <w:ind w:firstLine="709"/>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rPr>
        <w:t xml:space="preserve"> </w:t>
      </w:r>
      <w:r>
        <w:rPr>
          <w:rFonts w:ascii="Times New Roman" w:hAnsi="Times New Roman" w:cs="Times New Roman"/>
          <w:color w:val="auto"/>
          <w:sz w:val="26"/>
          <w:szCs w:val="26"/>
          <w:shd w:val="clear" w:color="auto" w:fill="FFFFFF"/>
        </w:rPr>
        <w:t>ВНП составляет 5000 долларов, потребительские расходы – 3200 долл., государственные расходы – 900 долл., а чистый экспорт – 80 долл.</w:t>
      </w:r>
      <w:r>
        <w:rPr>
          <w:rFonts w:ascii="Times New Roman" w:hAnsi="Times New Roman" w:cs="Times New Roman"/>
          <w:color w:val="auto"/>
          <w:sz w:val="26"/>
          <w:szCs w:val="26"/>
        </w:rPr>
        <w:br w:type="textWrapping"/>
      </w:r>
      <w:r>
        <w:rPr>
          <w:rFonts w:ascii="Times New Roman" w:hAnsi="Times New Roman" w:cs="Times New Roman"/>
          <w:color w:val="auto"/>
          <w:sz w:val="26"/>
          <w:szCs w:val="26"/>
          <w:shd w:val="clear" w:color="auto" w:fill="FFFFFF"/>
        </w:rPr>
        <w:t>Рассчитайте:</w:t>
      </w:r>
      <w:r>
        <w:rPr>
          <w:rFonts w:ascii="Times New Roman" w:hAnsi="Times New Roman" w:cs="Times New Roman"/>
          <w:color w:val="auto"/>
          <w:sz w:val="26"/>
          <w:szCs w:val="26"/>
        </w:rPr>
        <w:br w:type="textWrapping"/>
      </w:r>
      <w:r>
        <w:rPr>
          <w:rFonts w:ascii="Times New Roman" w:hAnsi="Times New Roman" w:cs="Times New Roman"/>
          <w:color w:val="auto"/>
          <w:sz w:val="26"/>
          <w:szCs w:val="26"/>
          <w:shd w:val="clear" w:color="auto" w:fill="FFFFFF"/>
        </w:rPr>
        <w:t xml:space="preserve"> А) величину инвестиций;</w:t>
      </w:r>
    </w:p>
    <w:p w14:paraId="7551A7A3">
      <w:pPr>
        <w:spacing w:after="0" w:line="360" w:lineRule="auto"/>
        <w:ind w:firstLine="709"/>
        <w:jc w:val="both"/>
        <w:rPr>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shd w:val="clear" w:color="auto" w:fill="FFFFFF"/>
        </w:rPr>
        <w:t>Б) объем импорта при условии, что экспорт равен 350 долл.;</w:t>
      </w:r>
      <w:r>
        <w:rPr>
          <w:rFonts w:ascii="Times New Roman" w:hAnsi="Times New Roman" w:cs="Times New Roman"/>
          <w:color w:val="auto"/>
          <w:sz w:val="26"/>
          <w:szCs w:val="26"/>
        </w:rPr>
        <w:br w:type="textWrapping"/>
      </w:r>
      <w:r>
        <w:rPr>
          <w:rFonts w:ascii="Times New Roman" w:hAnsi="Times New Roman" w:cs="Times New Roman"/>
          <w:color w:val="auto"/>
          <w:sz w:val="26"/>
          <w:szCs w:val="26"/>
          <w:shd w:val="clear" w:color="auto" w:fill="FFFFFF"/>
        </w:rPr>
        <w:t>В) ЧНП при условии, что сумма амортизации составляет 150 долл.</w:t>
      </w:r>
    </w:p>
    <w:p w14:paraId="58D39D40">
      <w:pPr>
        <w:spacing w:after="0" w:line="360" w:lineRule="auto"/>
        <w:ind w:firstLine="709"/>
        <w:jc w:val="both"/>
        <w:rPr>
          <w:rFonts w:ascii="Times New Roman" w:hAnsi="Times New Roman" w:cs="Times New Roman"/>
          <w:b/>
          <w:i/>
          <w:color w:val="auto"/>
          <w:sz w:val="26"/>
          <w:szCs w:val="26"/>
          <w:shd w:val="clear" w:color="auto" w:fill="FFFFFF"/>
        </w:rPr>
      </w:pPr>
      <w:r>
        <w:rPr>
          <w:rFonts w:ascii="Times New Roman" w:hAnsi="Times New Roman" w:cs="Times New Roman"/>
          <w:b/>
          <w:i/>
          <w:color w:val="auto"/>
          <w:sz w:val="26"/>
          <w:szCs w:val="26"/>
          <w:shd w:val="clear" w:color="auto" w:fill="FFFFFF"/>
        </w:rPr>
        <w:t>Задача 11.</w:t>
      </w:r>
    </w:p>
    <w:p w14:paraId="181F41B9">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color w:val="auto"/>
          <w:sz w:val="26"/>
          <w:szCs w:val="26"/>
          <w:shd w:val="clear" w:color="auto" w:fill="FFFFFF"/>
        </w:rPr>
        <w:t>Экономика описана следующими данными. Потребление составляет 350; плановые инвестиции равны 100; государственные расходы составляют 150. Инвестиции возросли на 10, и новое равновесное значение дохода составило 640. Рассчитайте предельную склонность к потреблению (МРС).</w:t>
      </w:r>
    </w:p>
    <w:p w14:paraId="2BBA9621">
      <w:pPr>
        <w:pStyle w:val="24"/>
        <w:tabs>
          <w:tab w:val="left" w:pos="851"/>
        </w:tabs>
        <w:spacing w:line="360" w:lineRule="auto"/>
        <w:ind w:left="527"/>
        <w:jc w:val="both"/>
        <w:rPr>
          <w:b/>
          <w:color w:val="auto"/>
          <w:sz w:val="26"/>
          <w:szCs w:val="26"/>
        </w:rPr>
      </w:pPr>
      <w:r>
        <w:rPr>
          <w:b/>
          <w:color w:val="auto"/>
          <w:sz w:val="26"/>
          <w:szCs w:val="26"/>
        </w:rPr>
        <w:t>Тема 4. Макроэкономическая нестабильность: безработица</w:t>
      </w:r>
    </w:p>
    <w:p w14:paraId="705499A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iCs/>
          <w:color w:val="auto"/>
          <w:sz w:val="26"/>
          <w:szCs w:val="26"/>
          <w:lang w:eastAsia="ru-RU"/>
        </w:rPr>
        <w:t xml:space="preserve">Задача 1. </w:t>
      </w:r>
      <w:r>
        <w:rPr>
          <w:rFonts w:ascii="Times New Roman" w:hAnsi="Times New Roman" w:eastAsia="Times New Roman" w:cs="Times New Roman"/>
          <w:color w:val="auto"/>
          <w:sz w:val="26"/>
          <w:szCs w:val="26"/>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человек. </w:t>
      </w:r>
    </w:p>
    <w:p w14:paraId="6B13946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14:paraId="6F03E7E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iCs/>
          <w:color w:val="auto"/>
          <w:sz w:val="26"/>
          <w:szCs w:val="26"/>
          <w:lang w:eastAsia="ru-RU"/>
        </w:rPr>
        <w:t xml:space="preserve">Задача 2. </w:t>
      </w:r>
      <w:r>
        <w:rPr>
          <w:rFonts w:ascii="Times New Roman" w:hAnsi="Times New Roman" w:eastAsia="Times New Roman" w:cs="Times New Roman"/>
          <w:color w:val="auto"/>
          <w:sz w:val="26"/>
          <w:szCs w:val="26"/>
          <w:lang w:eastAsia="ru-RU"/>
        </w:rPr>
        <w:t>Численность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 безработных прекратили поиски работы.</w:t>
      </w:r>
    </w:p>
    <w:p w14:paraId="6D2BAF1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xml:space="preserve">Определить: </w:t>
      </w:r>
      <w:r>
        <w:rPr>
          <w:rFonts w:ascii="Times New Roman" w:hAnsi="Times New Roman" w:eastAsia="Times New Roman" w:cs="Times New Roman"/>
          <w:color w:val="auto"/>
          <w:sz w:val="26"/>
          <w:szCs w:val="26"/>
          <w:lang w:eastAsia="ru-RU"/>
        </w:rPr>
        <w:t>а) начальный уровень безработицы; б) численность занятых, количество безработных и уровень безработицы месяц спустя.</w:t>
      </w:r>
    </w:p>
    <w:p w14:paraId="7F97DD5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Задача 3. </w:t>
      </w:r>
      <w:r>
        <w:rPr>
          <w:rFonts w:ascii="Times New Roman" w:hAnsi="Times New Roman" w:eastAsia="Times New Roman" w:cs="Times New Roman"/>
          <w:color w:val="auto"/>
          <w:sz w:val="26"/>
          <w:szCs w:val="26"/>
          <w:lang w:eastAsia="ru-RU"/>
        </w:rPr>
        <w:t>Фактический валовой национальный продукт (ВНП) составляет 750 млрд. руб., естественный уровень безработицы - 5%, фактический уровень безработицы - 9%.</w:t>
      </w:r>
    </w:p>
    <w:p w14:paraId="0927784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Определить. Какой объем продукции в стоимостном выражении недопроизведен в стране (коэффициент Оукена 2,5%)?</w:t>
      </w:r>
    </w:p>
    <w:p w14:paraId="38DC9B4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iCs/>
          <w:color w:val="auto"/>
          <w:sz w:val="26"/>
          <w:szCs w:val="26"/>
          <w:lang w:eastAsia="ru-RU"/>
        </w:rPr>
        <w:t>Задача 4</w:t>
      </w:r>
      <w:r>
        <w:rPr>
          <w:rFonts w:ascii="Times New Roman" w:hAnsi="Times New Roman" w:eastAsia="Times New Roman" w:cs="Times New Roman"/>
          <w:i/>
          <w:iCs/>
          <w:color w:val="auto"/>
          <w:sz w:val="26"/>
          <w:szCs w:val="26"/>
          <w:lang w:eastAsia="ru-RU"/>
        </w:rPr>
        <w:t xml:space="preserve">. </w:t>
      </w:r>
      <w:r>
        <w:rPr>
          <w:rFonts w:ascii="Times New Roman" w:hAnsi="Times New Roman" w:eastAsia="Times New Roman" w:cs="Times New Roman"/>
          <w:color w:val="auto"/>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Style w:val="7"/>
        <w:tblW w:w="0" w:type="auto"/>
        <w:jc w:val="center"/>
        <w:tblCellSpacing w:w="15" w:type="dxa"/>
        <w:tblLayout w:type="autofit"/>
        <w:tblCellMar>
          <w:top w:w="15" w:type="dxa"/>
          <w:left w:w="15" w:type="dxa"/>
          <w:bottom w:w="15" w:type="dxa"/>
          <w:right w:w="15" w:type="dxa"/>
        </w:tblCellMar>
      </w:tblPr>
      <w:tblGrid>
        <w:gridCol w:w="4769"/>
        <w:gridCol w:w="2405"/>
        <w:gridCol w:w="2105"/>
      </w:tblGrid>
      <w:tr w14:paraId="3DA23127">
        <w:tblPrEx>
          <w:tblCellMar>
            <w:top w:w="15" w:type="dxa"/>
            <w:left w:w="15" w:type="dxa"/>
            <w:bottom w:w="15" w:type="dxa"/>
            <w:right w:w="15" w:type="dxa"/>
          </w:tblCellMar>
        </w:tblPrEx>
        <w:trPr>
          <w:trHeight w:val="224"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45CB4220">
            <w:pPr>
              <w:spacing w:after="0" w:line="240" w:lineRule="auto"/>
              <w:jc w:val="both"/>
              <w:rPr>
                <w:rFonts w:ascii="Times New Roman" w:hAnsi="Times New Roman" w:eastAsia="Times New Roman" w:cs="Times New Roman"/>
                <w:color w:val="auto"/>
                <w:sz w:val="24"/>
                <w:szCs w:val="24"/>
                <w:lang w:eastAsia="ru-RU"/>
              </w:rPr>
            </w:pPr>
          </w:p>
        </w:tc>
        <w:tc>
          <w:tcPr>
            <w:tcW w:w="2375" w:type="dxa"/>
            <w:tcBorders>
              <w:top w:val="single" w:color="000000" w:sz="6" w:space="0"/>
              <w:left w:val="single" w:color="000000" w:sz="6" w:space="0"/>
              <w:bottom w:val="single" w:color="000000" w:sz="6" w:space="0"/>
              <w:right w:val="nil"/>
            </w:tcBorders>
            <w:shd w:val="clear" w:color="auto" w:fill="FFFFFF"/>
          </w:tcPr>
          <w:p w14:paraId="29BA758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Первый год</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tcPr>
          <w:p w14:paraId="396A7AD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Пятый год</w:t>
            </w:r>
          </w:p>
        </w:tc>
      </w:tr>
      <w:tr w14:paraId="7BD9B0F7">
        <w:tblPrEx>
          <w:tblCellMar>
            <w:top w:w="15" w:type="dxa"/>
            <w:left w:w="15" w:type="dxa"/>
            <w:bottom w:w="15" w:type="dxa"/>
            <w:right w:w="15" w:type="dxa"/>
          </w:tblCellMar>
        </w:tblPrEx>
        <w:trPr>
          <w:trHeight w:val="222"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19F3AC0B">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Экономически активное население</w:t>
            </w:r>
          </w:p>
        </w:tc>
        <w:tc>
          <w:tcPr>
            <w:tcW w:w="2375" w:type="dxa"/>
            <w:tcBorders>
              <w:top w:val="single" w:color="000000" w:sz="6" w:space="0"/>
              <w:left w:val="single" w:color="000000" w:sz="6" w:space="0"/>
              <w:bottom w:val="single" w:color="000000" w:sz="6" w:space="0"/>
              <w:right w:val="nil"/>
            </w:tcBorders>
            <w:shd w:val="clear" w:color="auto" w:fill="FFFFFF"/>
            <w:vAlign w:val="bottom"/>
          </w:tcPr>
          <w:p w14:paraId="597AADF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84 889</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47CB8D3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95 453</w:t>
            </w:r>
          </w:p>
        </w:tc>
      </w:tr>
      <w:tr w14:paraId="4FBA82A8">
        <w:tblPrEx>
          <w:tblCellMar>
            <w:top w:w="15" w:type="dxa"/>
            <w:left w:w="15" w:type="dxa"/>
            <w:bottom w:w="15" w:type="dxa"/>
            <w:right w:w="15" w:type="dxa"/>
          </w:tblCellMar>
        </w:tblPrEx>
        <w:trPr>
          <w:trHeight w:val="237" w:hRule="atLeast"/>
          <w:tblCellSpacing w:w="15" w:type="dxa"/>
          <w:jc w:val="center"/>
        </w:trPr>
        <w:tc>
          <w:tcPr>
            <w:tcW w:w="4724" w:type="dxa"/>
            <w:tcBorders>
              <w:top w:val="single" w:color="000000" w:sz="6" w:space="0"/>
              <w:left w:val="single" w:color="000000" w:sz="6" w:space="0"/>
              <w:bottom w:val="single" w:color="000000" w:sz="6" w:space="0"/>
              <w:right w:val="nil"/>
            </w:tcBorders>
            <w:shd w:val="clear" w:color="auto" w:fill="FFFFFF"/>
          </w:tcPr>
          <w:p w14:paraId="4617CEEC">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 них занятые</w:t>
            </w:r>
          </w:p>
        </w:tc>
        <w:tc>
          <w:tcPr>
            <w:tcW w:w="2375" w:type="dxa"/>
            <w:tcBorders>
              <w:top w:val="single" w:color="000000" w:sz="6" w:space="0"/>
              <w:left w:val="single" w:color="000000" w:sz="6" w:space="0"/>
              <w:bottom w:val="single" w:color="000000" w:sz="6" w:space="0"/>
              <w:right w:val="nil"/>
            </w:tcBorders>
            <w:shd w:val="clear" w:color="auto" w:fill="FFFFFF"/>
            <w:vAlign w:val="bottom"/>
          </w:tcPr>
          <w:p w14:paraId="3F896DCA">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80 796</w:t>
            </w:r>
          </w:p>
        </w:tc>
        <w:tc>
          <w:tcPr>
            <w:tcW w:w="2060"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3CDDF8F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87 524</w:t>
            </w:r>
          </w:p>
        </w:tc>
      </w:tr>
    </w:tbl>
    <w:p w14:paraId="6A4C8D85">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Естественный уровень безработицы составил на пятом году рассматриваемого периода 7% экономически активного населения. </w:t>
      </w:r>
    </w:p>
    <w:p w14:paraId="0F32066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Cs/>
          <w:color w:val="auto"/>
          <w:sz w:val="26"/>
          <w:szCs w:val="26"/>
          <w:lang w:eastAsia="ru-RU"/>
        </w:rPr>
        <w:t>Необходимо:</w:t>
      </w:r>
    </w:p>
    <w:p w14:paraId="4B13AF2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Рассчитайте численность безработных и фактический уровень безработицы в первом и пятом году рассматриваемого периода.</w:t>
      </w:r>
    </w:p>
    <w:p w14:paraId="491B7F3F">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 объяснить одновременный рост занятости и безработицы?</w:t>
      </w:r>
    </w:p>
    <w:p w14:paraId="2F6DB31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Можно ли утверждать, что на пятом году рассматриваемого периода существовала полная занятость?</w:t>
      </w:r>
    </w:p>
    <w:p w14:paraId="72C8912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5. </w:t>
      </w:r>
      <w:r>
        <w:rPr>
          <w:rFonts w:ascii="Times New Roman" w:hAnsi="Times New Roman" w:eastAsia="Times New Roman" w:cs="Times New Roman"/>
          <w:color w:val="auto"/>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Style w:val="7"/>
        <w:tblW w:w="0" w:type="auto"/>
        <w:jc w:val="center"/>
        <w:tblCellSpacing w:w="15" w:type="dxa"/>
        <w:tblLayout w:type="autofit"/>
        <w:tblCellMar>
          <w:top w:w="15" w:type="dxa"/>
          <w:left w:w="15" w:type="dxa"/>
          <w:bottom w:w="15" w:type="dxa"/>
          <w:right w:w="15" w:type="dxa"/>
        </w:tblCellMar>
      </w:tblPr>
      <w:tblGrid>
        <w:gridCol w:w="5032"/>
        <w:gridCol w:w="2255"/>
        <w:gridCol w:w="1932"/>
      </w:tblGrid>
      <w:tr w14:paraId="4D8F3862">
        <w:tblPrEx>
          <w:tblCellMar>
            <w:top w:w="15" w:type="dxa"/>
            <w:left w:w="15" w:type="dxa"/>
            <w:bottom w:w="15" w:type="dxa"/>
            <w:right w:w="15" w:type="dxa"/>
          </w:tblCellMar>
        </w:tblPrEx>
        <w:trPr>
          <w:trHeight w:val="403"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7BA3F7F4">
            <w:pPr>
              <w:spacing w:after="0" w:line="240" w:lineRule="auto"/>
              <w:jc w:val="both"/>
              <w:rPr>
                <w:rFonts w:ascii="Times New Roman" w:hAnsi="Times New Roman" w:eastAsia="Times New Roman" w:cs="Times New Roman"/>
                <w:color w:val="auto"/>
                <w:sz w:val="24"/>
                <w:szCs w:val="24"/>
                <w:lang w:eastAsia="ru-RU"/>
              </w:rPr>
            </w:pPr>
          </w:p>
        </w:tc>
        <w:tc>
          <w:tcPr>
            <w:tcW w:w="2225" w:type="dxa"/>
            <w:tcBorders>
              <w:top w:val="single" w:color="000000" w:sz="6" w:space="0"/>
              <w:left w:val="single" w:color="000000" w:sz="6" w:space="0"/>
              <w:bottom w:val="single" w:color="000000" w:sz="6" w:space="0"/>
              <w:right w:val="nil"/>
            </w:tcBorders>
            <w:shd w:val="clear" w:color="auto" w:fill="FFFFFF"/>
          </w:tcPr>
          <w:p w14:paraId="395833A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Первый год</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tcPr>
          <w:p w14:paraId="5AEF105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Пятый год</w:t>
            </w:r>
          </w:p>
        </w:tc>
      </w:tr>
      <w:tr w14:paraId="634D3549">
        <w:tblPrEx>
          <w:tblCellMar>
            <w:top w:w="15" w:type="dxa"/>
            <w:left w:w="15" w:type="dxa"/>
            <w:bottom w:w="15" w:type="dxa"/>
            <w:right w:w="15" w:type="dxa"/>
          </w:tblCellMar>
        </w:tblPrEx>
        <w:trPr>
          <w:trHeight w:val="318"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1957081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Занятые в составе экономически активного населения</w:t>
            </w:r>
          </w:p>
        </w:tc>
        <w:tc>
          <w:tcPr>
            <w:tcW w:w="2225" w:type="dxa"/>
            <w:tcBorders>
              <w:top w:val="single" w:color="000000" w:sz="6" w:space="0"/>
              <w:left w:val="single" w:color="000000" w:sz="6" w:space="0"/>
              <w:bottom w:val="single" w:color="000000" w:sz="6" w:space="0"/>
              <w:right w:val="nil"/>
            </w:tcBorders>
            <w:shd w:val="clear" w:color="auto" w:fill="FFFFFF"/>
            <w:vAlign w:val="bottom"/>
          </w:tcPr>
          <w:p w14:paraId="32A674D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80 500</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0ADA655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95 000</w:t>
            </w:r>
          </w:p>
        </w:tc>
      </w:tr>
      <w:tr w14:paraId="716EEC07">
        <w:tblPrEx>
          <w:tblCellMar>
            <w:top w:w="15" w:type="dxa"/>
            <w:left w:w="15" w:type="dxa"/>
            <w:bottom w:w="15" w:type="dxa"/>
            <w:right w:w="15" w:type="dxa"/>
          </w:tblCellMar>
        </w:tblPrEx>
        <w:trPr>
          <w:trHeight w:val="84" w:hRule="atLeast"/>
          <w:tblCellSpacing w:w="15" w:type="dxa"/>
          <w:jc w:val="center"/>
        </w:trPr>
        <w:tc>
          <w:tcPr>
            <w:tcW w:w="4987" w:type="dxa"/>
            <w:tcBorders>
              <w:top w:val="single" w:color="000000" w:sz="6" w:space="0"/>
              <w:left w:val="single" w:color="000000" w:sz="6" w:space="0"/>
              <w:bottom w:val="single" w:color="000000" w:sz="6" w:space="0"/>
              <w:right w:val="nil"/>
            </w:tcBorders>
            <w:shd w:val="clear" w:color="auto" w:fill="FFFFFF"/>
          </w:tcPr>
          <w:p w14:paraId="36EE33E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Безработные</w:t>
            </w:r>
          </w:p>
        </w:tc>
        <w:tc>
          <w:tcPr>
            <w:tcW w:w="2225" w:type="dxa"/>
            <w:tcBorders>
              <w:top w:val="single" w:color="000000" w:sz="6" w:space="0"/>
              <w:left w:val="single" w:color="000000" w:sz="6" w:space="0"/>
              <w:bottom w:val="single" w:color="000000" w:sz="6" w:space="0"/>
              <w:right w:val="nil"/>
            </w:tcBorders>
            <w:shd w:val="clear" w:color="auto" w:fill="FFFFFF"/>
            <w:vAlign w:val="bottom"/>
          </w:tcPr>
          <w:p w14:paraId="392573C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4800</w:t>
            </w:r>
          </w:p>
        </w:tc>
        <w:tc>
          <w:tcPr>
            <w:tcW w:w="1887" w:type="dxa"/>
            <w:tcBorders>
              <w:top w:val="single" w:color="000000" w:sz="6" w:space="0"/>
              <w:left w:val="single" w:color="000000" w:sz="6" w:space="0"/>
              <w:bottom w:val="single" w:color="000000" w:sz="6" w:space="0"/>
              <w:right w:val="single" w:color="000000" w:sz="6" w:space="0"/>
            </w:tcBorders>
            <w:shd w:val="clear" w:color="auto" w:fill="FFFFFF"/>
            <w:tcMar>
              <w:top w:w="0" w:type="dxa"/>
              <w:left w:w="29" w:type="dxa"/>
              <w:bottom w:w="0" w:type="dxa"/>
              <w:right w:w="29" w:type="dxa"/>
            </w:tcMar>
            <w:vAlign w:val="bottom"/>
          </w:tcPr>
          <w:p w14:paraId="6AE067A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7000</w:t>
            </w:r>
          </w:p>
        </w:tc>
      </w:tr>
    </w:tbl>
    <w:p w14:paraId="5886047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Рассчитайте уровень безработицы в первом и пятом году рассматриваемого периода и объясните одновременный рост занятости и безработицы.</w:t>
      </w:r>
    </w:p>
    <w:p w14:paraId="55112973">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Задача 6.</w:t>
      </w:r>
      <w:r>
        <w:rPr>
          <w:rFonts w:ascii="Times New Roman" w:hAnsi="Times New Roman" w:eastAsia="Times New Roman" w:cs="Times New Roman"/>
          <w:color w:val="auto"/>
          <w:sz w:val="26"/>
          <w:szCs w:val="26"/>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числа официально зарегистрированных на начало года безработных (0,8 млн.) 0,05 млн. прекратили поиски работы, а 0,1 млн. человек были трудоустроены.</w:t>
      </w:r>
    </w:p>
    <w:p w14:paraId="18B533C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Задача 7</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lang w:eastAsia="ru-RU"/>
        </w:rPr>
        <w:t>Используя закон Оукена, рассчитайте, на сколько процентов изменится уровень безработицы в течение 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14:paraId="3A0FE001">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8. </w:t>
      </w:r>
      <w:r>
        <w:rPr>
          <w:rFonts w:ascii="Times New Roman" w:hAnsi="Times New Roman" w:eastAsia="Times New Roman" w:cs="Times New Roman"/>
          <w:color w:val="auto"/>
          <w:sz w:val="26"/>
          <w:szCs w:val="26"/>
          <w:lang w:eastAsia="ru-RU"/>
        </w:rPr>
        <w:t>Численность занятых - 90 млн., численность безработных - 10 млн. Месяц спустя из 90 млн. человек, имевших работу, были уволены и ищут работу 0,5 млн.; 1 млн. из числа безработных прекратили поиски работы.</w:t>
      </w:r>
    </w:p>
    <w:p w14:paraId="130F266B">
      <w:pPr>
        <w:spacing w:after="0" w:line="360" w:lineRule="auto"/>
        <w:ind w:left="709"/>
        <w:rPr>
          <w:rFonts w:ascii="Times New Roman" w:hAnsi="Times New Roman" w:cs="Times New Roman"/>
          <w:color w:val="auto"/>
          <w:sz w:val="26"/>
          <w:szCs w:val="26"/>
        </w:rPr>
      </w:pPr>
      <w:r>
        <w:rPr>
          <w:rFonts w:ascii="Times New Roman" w:hAnsi="Times New Roman" w:cs="Times New Roman"/>
          <w:color w:val="auto"/>
          <w:sz w:val="26"/>
          <w:szCs w:val="26"/>
        </w:rPr>
        <w:t>Определите на конец месяца: 1) численность занятых; 2) количество безработных и 3) фактический уровень безработицы.</w:t>
      </w:r>
    </w:p>
    <w:p w14:paraId="1A68D07D">
      <w:pPr>
        <w:pStyle w:val="20"/>
        <w:spacing w:before="0" w:beforeAutospacing="0" w:after="0" w:afterAutospacing="0" w:line="360" w:lineRule="auto"/>
        <w:ind w:right="-2" w:firstLine="709"/>
        <w:rPr>
          <w:color w:val="auto"/>
          <w:sz w:val="26"/>
          <w:szCs w:val="26"/>
        </w:rPr>
      </w:pPr>
      <w:r>
        <w:rPr>
          <w:b/>
          <w:bCs/>
          <w:i/>
          <w:color w:val="auto"/>
          <w:sz w:val="26"/>
          <w:szCs w:val="26"/>
        </w:rPr>
        <w:t>Задача 9</w:t>
      </w:r>
      <w:r>
        <w:rPr>
          <w:b/>
          <w:bCs/>
          <w:color w:val="auto"/>
          <w:sz w:val="26"/>
          <w:szCs w:val="26"/>
        </w:rPr>
        <w:t>.</w:t>
      </w:r>
      <w:r>
        <w:rPr>
          <w:color w:val="auto"/>
          <w:sz w:val="26"/>
          <w:szCs w:val="26"/>
        </w:rPr>
        <w:t> Численность населения страны составляет 200 млн. чел.</w:t>
      </w:r>
      <w:r>
        <w:rPr>
          <w:color w:val="auto"/>
          <w:sz w:val="26"/>
          <w:szCs w:val="26"/>
        </w:rPr>
        <w:br w:type="textWrapping"/>
      </w:r>
      <w:r>
        <w:rPr>
          <w:color w:val="auto"/>
          <w:sz w:val="26"/>
          <w:szCs w:val="26"/>
        </w:rPr>
        <w:t>Численность занятых составляет 112 млн. человек</w:t>
      </w:r>
      <w:r>
        <w:rPr>
          <w:color w:val="auto"/>
          <w:sz w:val="26"/>
          <w:szCs w:val="26"/>
        </w:rPr>
        <w:br w:type="textWrapping"/>
      </w:r>
      <w:r>
        <w:rPr>
          <w:color w:val="auto"/>
          <w:sz w:val="26"/>
          <w:szCs w:val="26"/>
        </w:rPr>
        <w:t>Численность населения трудоспособного возраста составляет 160 млн. человек.</w:t>
      </w:r>
      <w:r>
        <w:rPr>
          <w:color w:val="auto"/>
          <w:sz w:val="26"/>
          <w:szCs w:val="26"/>
        </w:rPr>
        <w:br w:type="textWrapping"/>
      </w:r>
      <w:r>
        <w:rPr>
          <w:color w:val="auto"/>
          <w:sz w:val="26"/>
          <w:szCs w:val="26"/>
        </w:rPr>
        <w:t>Фрикционно безработные составляют 6 млн. человек</w:t>
      </w:r>
      <w:r>
        <w:rPr>
          <w:color w:val="auto"/>
          <w:sz w:val="26"/>
          <w:szCs w:val="26"/>
        </w:rPr>
        <w:br w:type="textWrapping"/>
      </w:r>
      <w:r>
        <w:rPr>
          <w:color w:val="auto"/>
          <w:sz w:val="26"/>
          <w:szCs w:val="26"/>
        </w:rPr>
        <w:t>Структурно безработные составляют 2 млн. человек</w:t>
      </w:r>
      <w:r>
        <w:rPr>
          <w:color w:val="auto"/>
          <w:sz w:val="26"/>
          <w:szCs w:val="26"/>
        </w:rPr>
        <w:br w:type="textWrapping"/>
      </w:r>
      <w:r>
        <w:rPr>
          <w:color w:val="auto"/>
          <w:sz w:val="26"/>
          <w:szCs w:val="26"/>
        </w:rPr>
        <w:t>Численность циклически безработных равна 5 млн. человек</w:t>
      </w:r>
      <w:r>
        <w:rPr>
          <w:color w:val="auto"/>
          <w:sz w:val="26"/>
          <w:szCs w:val="26"/>
        </w:rPr>
        <w:br w:type="textWrapping"/>
      </w:r>
      <w:r>
        <w:rPr>
          <w:color w:val="auto"/>
          <w:sz w:val="26"/>
          <w:szCs w:val="26"/>
        </w:rPr>
        <w:t>Фактический уровень безработицы превосходит естественный на 4 %</w:t>
      </w:r>
      <w:r>
        <w:rPr>
          <w:color w:val="auto"/>
          <w:sz w:val="26"/>
          <w:szCs w:val="26"/>
        </w:rPr>
        <w:br w:type="textWrapping"/>
      </w:r>
      <w:r>
        <w:rPr>
          <w:color w:val="auto"/>
          <w:sz w:val="26"/>
          <w:szCs w:val="26"/>
        </w:rPr>
        <w:t>Потенциальный ВВП равен 2500;</w:t>
      </w:r>
      <w:r>
        <w:rPr>
          <w:color w:val="auto"/>
          <w:sz w:val="26"/>
          <w:szCs w:val="26"/>
        </w:rPr>
        <w:br w:type="textWrapping"/>
      </w:r>
      <w:r>
        <w:rPr>
          <w:color w:val="auto"/>
          <w:sz w:val="26"/>
          <w:szCs w:val="26"/>
        </w:rPr>
        <w:t>Коэффициент чувствительности ВВП к динамике циклической безработицы равен 2,4</w:t>
      </w:r>
      <w:r>
        <w:rPr>
          <w:color w:val="auto"/>
          <w:sz w:val="26"/>
          <w:szCs w:val="26"/>
        </w:rPr>
        <w:br w:type="textWrapping"/>
      </w:r>
      <w:r>
        <w:rPr>
          <w:color w:val="auto"/>
          <w:sz w:val="26"/>
          <w:szCs w:val="26"/>
        </w:rPr>
        <w:t>Рассчитать:</w:t>
      </w:r>
      <w:r>
        <w:rPr>
          <w:color w:val="auto"/>
          <w:sz w:val="26"/>
          <w:szCs w:val="26"/>
        </w:rPr>
        <w:br w:type="textWrapping"/>
      </w:r>
      <w:r>
        <w:rPr>
          <w:color w:val="auto"/>
          <w:sz w:val="26"/>
          <w:szCs w:val="26"/>
        </w:rPr>
        <w:t>1) Фактический уровень безработицы</w:t>
      </w:r>
      <w:r>
        <w:rPr>
          <w:color w:val="auto"/>
          <w:sz w:val="26"/>
          <w:szCs w:val="26"/>
        </w:rPr>
        <w:br w:type="textWrapping"/>
      </w:r>
      <w:r>
        <w:rPr>
          <w:color w:val="auto"/>
          <w:sz w:val="26"/>
          <w:szCs w:val="26"/>
        </w:rPr>
        <w:t>2) Естественный уровень безработицы</w:t>
      </w:r>
      <w:r>
        <w:rPr>
          <w:color w:val="auto"/>
          <w:sz w:val="26"/>
          <w:szCs w:val="26"/>
        </w:rPr>
        <w:br w:type="textWrapping"/>
      </w:r>
      <w:r>
        <w:rPr>
          <w:color w:val="auto"/>
          <w:sz w:val="26"/>
          <w:szCs w:val="26"/>
        </w:rPr>
        <w:t>3) Фактический ВВП</w:t>
      </w:r>
    </w:p>
    <w:p w14:paraId="18E87208">
      <w:pPr>
        <w:pStyle w:val="20"/>
        <w:spacing w:before="0" w:beforeAutospacing="0" w:after="0" w:afterAutospacing="0" w:line="360" w:lineRule="auto"/>
        <w:ind w:left="92" w:right="92"/>
        <w:rPr>
          <w:color w:val="auto"/>
          <w:sz w:val="26"/>
          <w:szCs w:val="26"/>
        </w:rPr>
      </w:pPr>
      <w:r>
        <w:rPr>
          <w:b/>
          <w:bCs/>
          <w:i/>
          <w:color w:val="auto"/>
          <w:sz w:val="26"/>
          <w:szCs w:val="26"/>
        </w:rPr>
        <w:t>Задача 10.</w:t>
      </w:r>
      <w:r>
        <w:rPr>
          <w:color w:val="auto"/>
          <w:sz w:val="26"/>
          <w:szCs w:val="26"/>
        </w:rPr>
        <w:t> Численность занятых 92 млн. чел. Число безработных 8 млн. чел.</w:t>
      </w:r>
      <w:r>
        <w:rPr>
          <w:color w:val="auto"/>
          <w:sz w:val="26"/>
          <w:szCs w:val="26"/>
        </w:rPr>
        <w:br w:type="textWrapping"/>
      </w:r>
      <w:r>
        <w:rPr>
          <w:color w:val="auto"/>
          <w:sz w:val="26"/>
          <w:szCs w:val="26"/>
        </w:rPr>
        <w:t>Чему равен уровень безработицы в стране?</w:t>
      </w:r>
      <w:r>
        <w:rPr>
          <w:color w:val="auto"/>
          <w:sz w:val="26"/>
          <w:szCs w:val="26"/>
        </w:rPr>
        <w:br w:type="textWrapping"/>
      </w:r>
      <w:r>
        <w:rPr>
          <w:color w:val="auto"/>
          <w:sz w:val="26"/>
          <w:szCs w:val="26"/>
        </w:rPr>
        <w:t>Через месяц 1 млн. чел. уволился 0,5 млн чел. из числа безработных прекратили поиски работы.</w:t>
      </w:r>
      <w:r>
        <w:rPr>
          <w:color w:val="auto"/>
          <w:sz w:val="26"/>
          <w:szCs w:val="26"/>
        </w:rPr>
        <w:br w:type="textWrapping"/>
      </w:r>
      <w:r>
        <w:rPr>
          <w:color w:val="auto"/>
          <w:sz w:val="26"/>
          <w:szCs w:val="26"/>
        </w:rPr>
        <w:t>Определить:</w:t>
      </w:r>
      <w:r>
        <w:rPr>
          <w:color w:val="auto"/>
          <w:sz w:val="26"/>
          <w:szCs w:val="26"/>
        </w:rPr>
        <w:br w:type="textWrapping"/>
      </w:r>
      <w:r>
        <w:rPr>
          <w:color w:val="auto"/>
          <w:sz w:val="26"/>
          <w:szCs w:val="26"/>
        </w:rPr>
        <w:t>1) Число занятых?</w:t>
      </w:r>
      <w:r>
        <w:rPr>
          <w:color w:val="auto"/>
          <w:sz w:val="26"/>
          <w:szCs w:val="26"/>
        </w:rPr>
        <w:br w:type="textWrapping"/>
      </w:r>
      <w:r>
        <w:rPr>
          <w:color w:val="auto"/>
          <w:sz w:val="26"/>
          <w:szCs w:val="26"/>
        </w:rPr>
        <w:t>2) Число безработных?</w:t>
      </w:r>
      <w:r>
        <w:rPr>
          <w:color w:val="auto"/>
          <w:sz w:val="26"/>
          <w:szCs w:val="26"/>
        </w:rPr>
        <w:br w:type="textWrapping"/>
      </w:r>
      <w:r>
        <w:rPr>
          <w:color w:val="auto"/>
          <w:sz w:val="26"/>
          <w:szCs w:val="26"/>
        </w:rPr>
        <w:t>3) Уровень безработицы?</w:t>
      </w:r>
    </w:p>
    <w:p w14:paraId="0AB12AFE">
      <w:pPr>
        <w:pStyle w:val="20"/>
        <w:spacing w:before="0" w:beforeAutospacing="0" w:after="0" w:afterAutospacing="0" w:line="360" w:lineRule="auto"/>
        <w:ind w:right="92"/>
        <w:jc w:val="both"/>
        <w:rPr>
          <w:color w:val="auto"/>
          <w:sz w:val="26"/>
          <w:szCs w:val="26"/>
        </w:rPr>
      </w:pPr>
      <w:r>
        <w:rPr>
          <w:b/>
          <w:bCs/>
          <w:i/>
          <w:color w:val="auto"/>
          <w:sz w:val="26"/>
          <w:szCs w:val="26"/>
        </w:rPr>
        <w:t>Задача 11.</w:t>
      </w:r>
      <w:r>
        <w:rPr>
          <w:i/>
          <w:color w:val="auto"/>
          <w:sz w:val="26"/>
          <w:szCs w:val="26"/>
        </w:rPr>
        <w:t> </w:t>
      </w:r>
      <w:r>
        <w:rPr>
          <w:color w:val="auto"/>
          <w:sz w:val="26"/>
          <w:szCs w:val="26"/>
        </w:rPr>
        <w:t>По имеющимся данным необходимо определить величину рабочей силы и различные виды безработицы (заполнить пустые ячейки). При определении потенциального ВВП и параметра Оукена необходимо учитывать, что естественная безработица относительно постоянна в краткосрочном периоде (не меняется на протяжении 1-3 лет).</w:t>
      </w:r>
    </w:p>
    <w:p w14:paraId="3BFEFE30">
      <w:pPr>
        <w:spacing w:after="0" w:line="360" w:lineRule="auto"/>
        <w:rPr>
          <w:rFonts w:ascii="Times New Roman" w:hAnsi="Times New Roman" w:cs="Times New Roman"/>
          <w:color w:val="auto"/>
          <w:sz w:val="26"/>
          <w:szCs w:val="26"/>
        </w:rPr>
      </w:pPr>
    </w:p>
    <w:p w14:paraId="65D08DA3">
      <w:pPr>
        <w:pStyle w:val="20"/>
        <w:spacing w:before="0" w:beforeAutospacing="0" w:after="0" w:afterAutospacing="0" w:line="360" w:lineRule="auto"/>
        <w:ind w:left="92" w:right="92"/>
        <w:jc w:val="both"/>
        <w:rPr>
          <w:color w:val="auto"/>
          <w:sz w:val="26"/>
          <w:szCs w:val="26"/>
        </w:rPr>
      </w:pPr>
      <w:r>
        <w:rPr>
          <w:b/>
          <w:bCs/>
          <w:i/>
          <w:color w:val="auto"/>
          <w:sz w:val="26"/>
          <w:szCs w:val="26"/>
        </w:rPr>
        <w:t>Задача 12</w:t>
      </w:r>
      <w:r>
        <w:rPr>
          <w:b/>
          <w:bCs/>
          <w:color w:val="auto"/>
          <w:sz w:val="26"/>
          <w:szCs w:val="26"/>
        </w:rPr>
        <w:t>.</w:t>
      </w:r>
      <w:r>
        <w:rPr>
          <w:color w:val="auto"/>
          <w:sz w:val="26"/>
          <w:szCs w:val="26"/>
        </w:rPr>
        <w:t> Структура рабочей силы в экономике представлена следующим образом:</w:t>
      </w:r>
      <w:r>
        <w:rPr>
          <w:color w:val="auto"/>
          <w:sz w:val="26"/>
          <w:szCs w:val="26"/>
        </w:rPr>
        <w:br w:type="textWrapping"/>
      </w:r>
      <w:r>
        <w:rPr>
          <w:color w:val="auto"/>
          <w:sz w:val="26"/>
          <w:szCs w:val="26"/>
        </w:rPr>
        <w:t>1-й год — занятых 100 млн.чел., из них военнослужащих 3 млн.чел., уровень безработицы 7%;</w:t>
      </w:r>
      <w:r>
        <w:rPr>
          <w:color w:val="auto"/>
          <w:sz w:val="26"/>
          <w:szCs w:val="26"/>
        </w:rPr>
        <w:br w:type="textWrapping"/>
      </w:r>
      <w:r>
        <w:rPr>
          <w:color w:val="auto"/>
          <w:sz w:val="26"/>
          <w:szCs w:val="26"/>
        </w:rPr>
        <w:t>2-й год — из числа занятых было уволено 6 млн.чел., из прежнего числа зарегистрированных безработных отказались от поисков работы 1,5 млн.чел., а ещё 2 млн.человек перешли из разряда фрикционных безработных в структурные. Количество военнослужащих не изменилось.</w:t>
      </w:r>
      <w:r>
        <w:rPr>
          <w:color w:val="auto"/>
          <w:sz w:val="26"/>
          <w:szCs w:val="26"/>
        </w:rPr>
        <w:br w:type="textWrapping"/>
      </w:r>
      <w:r>
        <w:rPr>
          <w:color w:val="auto"/>
          <w:sz w:val="26"/>
          <w:szCs w:val="26"/>
        </w:rPr>
        <w:t>Определить и расписать с формулами:</w:t>
      </w:r>
      <w:r>
        <w:rPr>
          <w:color w:val="auto"/>
          <w:sz w:val="26"/>
          <w:szCs w:val="26"/>
        </w:rPr>
        <w:br w:type="textWrapping"/>
      </w:r>
      <w:r>
        <w:rPr>
          <w:color w:val="auto"/>
          <w:sz w:val="26"/>
          <w:szCs w:val="26"/>
        </w:rPr>
        <w:t>а) количество безработных в первом году;</w:t>
      </w:r>
      <w:r>
        <w:rPr>
          <w:color w:val="auto"/>
          <w:sz w:val="26"/>
          <w:szCs w:val="26"/>
        </w:rPr>
        <w:br w:type="textWrapping"/>
      </w:r>
      <w:r>
        <w:rPr>
          <w:color w:val="auto"/>
          <w:sz w:val="26"/>
          <w:szCs w:val="26"/>
        </w:rPr>
        <w:t>б) количество занятых и безработных во втором году;</w:t>
      </w:r>
      <w:r>
        <w:rPr>
          <w:color w:val="auto"/>
          <w:sz w:val="26"/>
          <w:szCs w:val="26"/>
        </w:rPr>
        <w:br w:type="textWrapping"/>
      </w:r>
      <w:r>
        <w:rPr>
          <w:color w:val="auto"/>
          <w:sz w:val="26"/>
          <w:szCs w:val="26"/>
        </w:rPr>
        <w:t>в) уровень безработицы во втором году.</w:t>
      </w:r>
    </w:p>
    <w:p w14:paraId="72D80E52">
      <w:pPr>
        <w:pStyle w:val="20"/>
        <w:spacing w:before="0" w:beforeAutospacing="0" w:after="0" w:afterAutospacing="0" w:line="360" w:lineRule="auto"/>
        <w:ind w:right="92"/>
        <w:jc w:val="both"/>
        <w:rPr>
          <w:color w:val="auto"/>
          <w:sz w:val="26"/>
          <w:szCs w:val="26"/>
        </w:rPr>
      </w:pPr>
      <w:r>
        <w:rPr>
          <w:b/>
          <w:bCs/>
          <w:i/>
          <w:color w:val="auto"/>
          <w:sz w:val="26"/>
          <w:szCs w:val="26"/>
        </w:rPr>
        <w:t>Задача 13.</w:t>
      </w:r>
      <w:r>
        <w:rPr>
          <w:color w:val="auto"/>
          <w:sz w:val="26"/>
          <w:szCs w:val="26"/>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14:paraId="797BE1AF">
      <w:pPr>
        <w:pStyle w:val="20"/>
        <w:spacing w:before="0" w:beforeAutospacing="0" w:after="0" w:afterAutospacing="0" w:line="360" w:lineRule="auto"/>
        <w:ind w:right="92"/>
        <w:jc w:val="both"/>
        <w:rPr>
          <w:color w:val="auto"/>
          <w:sz w:val="26"/>
          <w:szCs w:val="26"/>
        </w:rPr>
      </w:pPr>
      <w:r>
        <w:rPr>
          <w:b/>
          <w:bCs/>
          <w:i/>
          <w:color w:val="auto"/>
          <w:sz w:val="26"/>
          <w:szCs w:val="26"/>
        </w:rPr>
        <w:t>Задача 14.</w:t>
      </w:r>
      <w:r>
        <w:rPr>
          <w:color w:val="auto"/>
          <w:sz w:val="26"/>
          <w:szCs w:val="26"/>
        </w:rPr>
        <w:t> Численность населения составляет 100 млн. чел., численность рабочей силы составляет 60 млн. чел., а уровень безработицы 12%. Определить численность безработных.</w:t>
      </w:r>
    </w:p>
    <w:p w14:paraId="037A65AE">
      <w:pPr>
        <w:pStyle w:val="20"/>
        <w:spacing w:before="0" w:beforeAutospacing="0" w:after="0" w:afterAutospacing="0" w:line="360" w:lineRule="auto"/>
        <w:ind w:left="92" w:right="92"/>
        <w:jc w:val="both"/>
        <w:rPr>
          <w:color w:val="auto"/>
          <w:sz w:val="26"/>
          <w:szCs w:val="26"/>
        </w:rPr>
      </w:pPr>
      <w:r>
        <w:rPr>
          <w:b/>
          <w:bCs/>
          <w:i/>
          <w:color w:val="auto"/>
          <w:sz w:val="26"/>
          <w:szCs w:val="26"/>
        </w:rPr>
        <w:t>Задача 1</w:t>
      </w:r>
      <w:r>
        <w:rPr>
          <w:b/>
          <w:bCs/>
          <w:color w:val="auto"/>
          <w:sz w:val="26"/>
          <w:szCs w:val="26"/>
        </w:rPr>
        <w:t>5.</w:t>
      </w:r>
      <w:r>
        <w:rPr>
          <w:color w:val="auto"/>
          <w:sz w:val="26"/>
          <w:szCs w:val="26"/>
        </w:rPr>
        <w:t> В стране с неизменной численностью рабочей силы в течение текущего года каждый двадцатый из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14:paraId="2C0739DC">
      <w:pPr>
        <w:pStyle w:val="20"/>
        <w:spacing w:before="0" w:beforeAutospacing="0" w:after="0" w:afterAutospacing="0" w:line="360" w:lineRule="auto"/>
        <w:ind w:left="92" w:right="92"/>
        <w:jc w:val="both"/>
        <w:rPr>
          <w:color w:val="auto"/>
          <w:sz w:val="26"/>
          <w:szCs w:val="26"/>
        </w:rPr>
      </w:pPr>
      <w:r>
        <w:rPr>
          <w:b/>
          <w:bCs/>
          <w:i/>
          <w:color w:val="auto"/>
          <w:sz w:val="26"/>
          <w:szCs w:val="26"/>
        </w:rPr>
        <w:t>Задача 16.</w:t>
      </w:r>
      <w:r>
        <w:rPr>
          <w:color w:val="auto"/>
          <w:sz w:val="26"/>
          <w:szCs w:val="26"/>
        </w:rPr>
        <w:t> Естественный уровень безработицы в текущем году составляет 6%, а фактический – 10%.</w:t>
      </w:r>
    </w:p>
    <w:p w14:paraId="246AB708">
      <w:pPr>
        <w:pStyle w:val="20"/>
        <w:spacing w:before="0" w:beforeAutospacing="0" w:after="0" w:afterAutospacing="0" w:line="360" w:lineRule="auto"/>
        <w:ind w:left="92" w:right="92"/>
        <w:jc w:val="both"/>
        <w:rPr>
          <w:color w:val="auto"/>
          <w:sz w:val="26"/>
          <w:szCs w:val="26"/>
        </w:rPr>
      </w:pPr>
      <w:r>
        <w:rPr>
          <w:color w:val="auto"/>
          <w:sz w:val="26"/>
          <w:szCs w:val="26"/>
        </w:rPr>
        <w:br w:type="textWrapping"/>
      </w:r>
      <w:r>
        <w:rPr>
          <w:color w:val="auto"/>
          <w:sz w:val="26"/>
          <w:szCs w:val="26"/>
        </w:rPr>
        <w:t>1) Определите величину относительного отставания фактического ВВП от потенциального.</w:t>
      </w:r>
      <w:r>
        <w:rPr>
          <w:color w:val="auto"/>
          <w:sz w:val="26"/>
          <w:szCs w:val="26"/>
        </w:rPr>
        <w:br w:type="textWrapping"/>
      </w:r>
      <w:r>
        <w:rPr>
          <w:color w:val="auto"/>
          <w:sz w:val="26"/>
          <w:szCs w:val="26"/>
        </w:rPr>
        <w:t>2) Если фактический объем выпуска в том же году составил 600 млрд. долл., то каковы потери ВВП, вызванные циклической безработицей?</w:t>
      </w:r>
    </w:p>
    <w:p w14:paraId="74E5F841">
      <w:pPr>
        <w:spacing w:after="0" w:line="360" w:lineRule="auto"/>
        <w:jc w:val="both"/>
        <w:rPr>
          <w:rFonts w:ascii="Times New Roman" w:hAnsi="Times New Roman" w:cs="Times New Roman"/>
          <w:color w:val="auto"/>
          <w:sz w:val="26"/>
          <w:szCs w:val="26"/>
        </w:rPr>
      </w:pPr>
    </w:p>
    <w:p w14:paraId="17A9B7D1">
      <w:pPr>
        <w:tabs>
          <w:tab w:val="left" w:pos="851"/>
        </w:tabs>
        <w:spacing w:after="0" w:line="360" w:lineRule="auto"/>
        <w:ind w:firstLine="709"/>
        <w:contextualSpacing/>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5. Макроэкономическая нестабильность: инфляция </w:t>
      </w:r>
    </w:p>
    <w:p w14:paraId="2C8FDCDE">
      <w:pPr>
        <w:spacing w:after="0" w:line="360" w:lineRule="auto"/>
        <w:ind w:firstLine="709"/>
        <w:jc w:val="both"/>
        <w:outlineLvl w:val="2"/>
        <w:rPr>
          <w:rFonts w:ascii="Times New Roman" w:hAnsi="Times New Roman" w:eastAsia="Times New Roman" w:cs="Times New Roman"/>
          <w:bCs/>
          <w:i/>
          <w:iCs/>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 </w:t>
      </w:r>
      <w:r>
        <w:rPr>
          <w:rFonts w:ascii="Times New Roman" w:hAnsi="Times New Roman" w:eastAsia="Times New Roman" w:cs="Times New Roman"/>
          <w:bCs/>
          <w:iCs/>
          <w:color w:val="auto"/>
          <w:sz w:val="26"/>
          <w:szCs w:val="26"/>
          <w:lang w:eastAsia="ru-RU"/>
        </w:rPr>
        <w:t>Вычислить темп инфляции, если средняя стоимость продовольственной корзины в 2006 году составляла 2800 рублей, а в 2007 году - 3100 рублей.</w:t>
      </w:r>
    </w:p>
    <w:p w14:paraId="0EECC3AA">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Задача 2</w:t>
      </w:r>
      <w:r>
        <w:rPr>
          <w:rFonts w:ascii="Times New Roman" w:hAnsi="Times New Roman" w:eastAsia="Times New Roman" w:cs="Times New Roman"/>
          <w:bCs/>
          <w:color w:val="auto"/>
          <w:sz w:val="26"/>
          <w:szCs w:val="26"/>
          <w:lang w:eastAsia="ru-RU"/>
        </w:rPr>
        <w:t>. Найти предполагаемую стоимость хлеба в 2009 году, если его настоящая стоимость 13 рублей, а предполагаемый темп инфляции в 2008 году 0,08</w:t>
      </w:r>
    </w:p>
    <w:p w14:paraId="2DF537AD">
      <w:pPr>
        <w:spacing w:after="0" w:line="360" w:lineRule="auto"/>
        <w:ind w:firstLine="709"/>
        <w:jc w:val="both"/>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
          <w:bCs/>
          <w:i/>
          <w:iCs/>
          <w:color w:val="auto"/>
          <w:sz w:val="26"/>
          <w:szCs w:val="26"/>
          <w:lang w:eastAsia="ru-RU"/>
        </w:rPr>
        <w:t>Задача 3</w:t>
      </w:r>
      <w:r>
        <w:rPr>
          <w:rFonts w:ascii="Times New Roman" w:hAnsi="Times New Roman" w:eastAsia="Times New Roman" w:cs="Times New Roman"/>
          <w:bCs/>
          <w:i/>
          <w:iCs/>
          <w:color w:val="auto"/>
          <w:sz w:val="26"/>
          <w:szCs w:val="26"/>
          <w:lang w:eastAsia="ru-RU"/>
        </w:rPr>
        <w:t xml:space="preserve">. </w:t>
      </w:r>
      <w:r>
        <w:rPr>
          <w:rFonts w:ascii="Times New Roman" w:hAnsi="Times New Roman" w:eastAsia="Times New Roman" w:cs="Times New Roman"/>
          <w:bCs/>
          <w:iCs/>
          <w:color w:val="auto"/>
          <w:sz w:val="26"/>
          <w:szCs w:val="26"/>
          <w:lang w:eastAsia="ru-RU"/>
        </w:rPr>
        <w:t>Дом, купленный в январе 1987 года за 10 тыс. рублей, продали в январе 1990 года за 150 тыс. рублей. Инфляция по годам составляла: 1987 год - 20%, 1988 год - 40%, 1989 год - 60%, 1990 год - 200%. Выгодную ли сделку совершил продавец?</w:t>
      </w:r>
    </w:p>
    <w:p w14:paraId="25C36C43">
      <w:pPr>
        <w:spacing w:after="0" w:line="360" w:lineRule="auto"/>
        <w:ind w:firstLine="709"/>
        <w:jc w:val="both"/>
        <w:outlineLvl w:val="2"/>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
          <w:bCs/>
          <w:i/>
          <w:iCs/>
          <w:color w:val="auto"/>
          <w:sz w:val="26"/>
          <w:szCs w:val="26"/>
          <w:lang w:eastAsia="ru-RU"/>
        </w:rPr>
        <w:t>Задача 4</w:t>
      </w:r>
      <w:r>
        <w:rPr>
          <w:rFonts w:ascii="Times New Roman" w:hAnsi="Times New Roman" w:eastAsia="Times New Roman" w:cs="Times New Roman"/>
          <w:bCs/>
          <w:i/>
          <w:iCs/>
          <w:color w:val="auto"/>
          <w:sz w:val="26"/>
          <w:szCs w:val="26"/>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14:paraId="7C8BA660">
      <w:pPr>
        <w:spacing w:after="0" w:line="360" w:lineRule="auto"/>
        <w:ind w:firstLine="709"/>
        <w:jc w:val="both"/>
        <w:outlineLvl w:val="2"/>
        <w:rPr>
          <w:rFonts w:ascii="Times New Roman" w:hAnsi="Times New Roman" w:eastAsia="Calibri" w:cs="Times New Roman"/>
          <w:color w:val="auto"/>
          <w:sz w:val="26"/>
          <w:szCs w:val="26"/>
        </w:rPr>
      </w:pPr>
      <w:r>
        <w:rPr>
          <w:rFonts w:ascii="Times New Roman" w:hAnsi="Times New Roman" w:eastAsia="Times New Roman" w:cs="Times New Roman"/>
          <w:b/>
          <w:i/>
          <w:color w:val="auto"/>
          <w:sz w:val="26"/>
          <w:szCs w:val="26"/>
          <w:lang w:eastAsia="ru-RU"/>
        </w:rPr>
        <w:t>Задача 5.</w:t>
      </w:r>
      <w:r>
        <w:rPr>
          <w:rFonts w:ascii="Times New Roman" w:hAnsi="Times New Roman" w:eastAsia="Calibri" w:cs="Times New Roman"/>
          <w:color w:val="auto"/>
          <w:sz w:val="26"/>
          <w:szCs w:val="26"/>
        </w:rPr>
        <w:t xml:space="preserve">Инфляция в месяц равна 7%. Какова инфляция за год? </w:t>
      </w:r>
    </w:p>
    <w:p w14:paraId="31FF564B">
      <w:pPr>
        <w:spacing w:after="0" w:line="360" w:lineRule="auto"/>
        <w:ind w:firstLine="709"/>
        <w:jc w:val="both"/>
        <w:outlineLvl w:val="2"/>
        <w:rPr>
          <w:rFonts w:ascii="Times New Roman" w:hAnsi="Times New Roman" w:eastAsia="Calibri" w:cs="Times New Roman"/>
          <w:color w:val="auto"/>
          <w:sz w:val="26"/>
          <w:szCs w:val="26"/>
        </w:rPr>
      </w:pPr>
      <w:r>
        <w:rPr>
          <w:rFonts w:ascii="Times New Roman" w:hAnsi="Times New Roman" w:eastAsia="Calibri" w:cs="Times New Roman"/>
          <w:b/>
          <w:i/>
          <w:color w:val="auto"/>
          <w:sz w:val="26"/>
          <w:szCs w:val="26"/>
        </w:rPr>
        <w:t>Задача 6.</w:t>
      </w:r>
      <w:r>
        <w:rPr>
          <w:rFonts w:ascii="Times New Roman" w:hAnsi="Times New Roman" w:eastAsia="Calibri" w:cs="Times New Roman"/>
          <w:color w:val="auto"/>
          <w:sz w:val="26"/>
          <w:szCs w:val="26"/>
        </w:rPr>
        <w:t xml:space="preserve"> Среднемесячная инфляция уменьшилась с 6 до 5%. На сколько изменится инфляция в пересчете на год?</w:t>
      </w:r>
    </w:p>
    <w:p w14:paraId="59DF6ACC">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Задача 7.</w:t>
      </w:r>
      <w:r>
        <w:rPr>
          <w:rFonts w:ascii="Times New Roman" w:hAnsi="Times New Roman" w:eastAsia="Times New Roman" w:cs="Times New Roman"/>
          <w:color w:val="auto"/>
          <w:sz w:val="26"/>
          <w:szCs w:val="26"/>
          <w:lang w:eastAsia="ru-RU"/>
        </w:rPr>
        <w:t xml:space="preserve">Самодеятельное население страны составляет 200 млн чел. Уровень фактической безработицы 10 % при естественной норме 6 %. Определите конъюнктурную безработицу в стране. </w:t>
      </w:r>
    </w:p>
    <w:p w14:paraId="1B73350D">
      <w:pPr>
        <w:spacing w:after="0" w:line="360" w:lineRule="auto"/>
        <w:ind w:firstLine="709"/>
        <w:jc w:val="both"/>
        <w:outlineLvl w:val="2"/>
        <w:rPr>
          <w:rFonts w:ascii="Times New Roman" w:hAnsi="Times New Roman" w:eastAsia="Times New Roman" w:cs="Times New Roman"/>
          <w:color w:val="auto"/>
          <w:sz w:val="26"/>
          <w:szCs w:val="26"/>
          <w:lang w:eastAsia="ru-RU"/>
        </w:rPr>
      </w:pPr>
      <w:r>
        <w:rPr>
          <w:color w:val="auto"/>
        </w:rPr>
        <w:fldChar w:fldCharType="begin"/>
      </w:r>
      <w:r>
        <w:rPr>
          <w:color w:val="auto"/>
        </w:rPr>
        <w:instrText xml:space="preserve"> HYPERLINK "http://finansovaya-matematika.5311pro2.edusite.ru/p59aa1.html" </w:instrText>
      </w:r>
      <w:r>
        <w:rPr>
          <w:color w:val="auto"/>
        </w:rPr>
        <w:fldChar w:fldCharType="separate"/>
      </w:r>
      <w:r>
        <w:rPr>
          <w:rFonts w:ascii="Times New Roman" w:hAnsi="Times New Roman" w:eastAsia="Times New Roman" w:cs="Times New Roman"/>
          <w:b/>
          <w:i/>
          <w:color w:val="auto"/>
          <w:sz w:val="26"/>
          <w:szCs w:val="26"/>
          <w:lang w:eastAsia="ru-RU"/>
        </w:rPr>
        <w:t>Задача 8.</w:t>
      </w:r>
      <w:r>
        <w:rPr>
          <w:rFonts w:ascii="Times New Roman" w:hAnsi="Times New Roman" w:eastAsia="Times New Roman" w:cs="Times New Roman"/>
          <w:color w:val="auto"/>
          <w:sz w:val="26"/>
          <w:szCs w:val="26"/>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r>
        <w:rPr>
          <w:rFonts w:ascii="Times New Roman" w:hAnsi="Times New Roman" w:eastAsia="Times New Roman" w:cs="Times New Roman"/>
          <w:color w:val="auto"/>
          <w:sz w:val="26"/>
          <w:szCs w:val="26"/>
          <w:lang w:eastAsia="ru-RU"/>
        </w:rPr>
        <w:fldChar w:fldCharType="end"/>
      </w:r>
    </w:p>
    <w:p w14:paraId="12F384B4">
      <w:pPr>
        <w:spacing w:after="0" w:line="360" w:lineRule="auto"/>
        <w:ind w:firstLine="709"/>
        <w:jc w:val="both"/>
        <w:outlineLvl w:val="2"/>
        <w:rPr>
          <w:rFonts w:ascii="Times New Roman" w:hAnsi="Times New Roman" w:eastAsia="Times New Roman" w:cs="Times New Roman"/>
          <w:color w:val="auto"/>
          <w:sz w:val="26"/>
          <w:szCs w:val="26"/>
          <w:lang w:eastAsia="ru-RU"/>
        </w:rPr>
      </w:pPr>
      <w:r>
        <w:rPr>
          <w:color w:val="auto"/>
        </w:rPr>
        <w:fldChar w:fldCharType="begin"/>
      </w:r>
      <w:r>
        <w:rPr>
          <w:color w:val="auto"/>
        </w:rPr>
        <w:instrText xml:space="preserve"> HYPERLINK "http://finansovaya-matematika.5311pro2.edusite.ru/p59aa1.html" </w:instrText>
      </w:r>
      <w:r>
        <w:rPr>
          <w:color w:val="auto"/>
        </w:rPr>
        <w:fldChar w:fldCharType="separate"/>
      </w:r>
      <w:r>
        <w:rPr>
          <w:rFonts w:ascii="Times New Roman" w:hAnsi="Times New Roman" w:eastAsia="Times New Roman" w:cs="Times New Roman"/>
          <w:b/>
          <w:i/>
          <w:color w:val="auto"/>
          <w:sz w:val="26"/>
          <w:szCs w:val="26"/>
          <w:lang w:eastAsia="ru-RU"/>
        </w:rPr>
        <w:t>Задача 9.</w:t>
      </w:r>
      <w:r>
        <w:rPr>
          <w:rFonts w:ascii="Times New Roman" w:hAnsi="Times New Roman" w:eastAsia="Times New Roman" w:cs="Times New Roman"/>
          <w:color w:val="auto"/>
          <w:sz w:val="26"/>
          <w:szCs w:val="26"/>
          <w:lang w:eastAsia="ru-RU"/>
        </w:rPr>
        <w:t xml:space="preserve"> 1 марта 1996 г. газовики Ноябрьска добились погашения им задолженности по заработной плате за ноябрь прошлого года в размере 400 тыс.р. Определите, сколько стоил на 1 декабря 1995 г. тот набор товаров и услуг, который можно было приобрести 1 марта на полученные 400 тыс.р., если темп инфляции был стабилен и равнялся 8% в месяц.</w:t>
      </w:r>
      <w:r>
        <w:rPr>
          <w:rFonts w:ascii="Times New Roman" w:hAnsi="Times New Roman" w:eastAsia="Times New Roman" w:cs="Times New Roman"/>
          <w:color w:val="auto"/>
          <w:sz w:val="26"/>
          <w:szCs w:val="26"/>
          <w:lang w:eastAsia="ru-RU"/>
        </w:rPr>
        <w:fldChar w:fldCharType="end"/>
      </w:r>
    </w:p>
    <w:p w14:paraId="75D774CA">
      <w:pPr>
        <w:spacing w:after="0" w:line="360" w:lineRule="auto"/>
        <w:ind w:firstLine="709"/>
        <w:jc w:val="both"/>
        <w:outlineLvl w:val="2"/>
        <w:rPr>
          <w:color w:val="auto"/>
          <w:sz w:val="26"/>
          <w:szCs w:val="26"/>
        </w:rPr>
      </w:pPr>
      <w:r>
        <w:rPr>
          <w:color w:val="auto"/>
        </w:rPr>
        <w:fldChar w:fldCharType="begin"/>
      </w:r>
      <w:r>
        <w:rPr>
          <w:color w:val="auto"/>
        </w:rPr>
        <w:instrText xml:space="preserve"> HYPERLINK "http://finansovaya-matematika.5311pro2.edusite.ru/p59aa1.html" </w:instrText>
      </w:r>
      <w:r>
        <w:rPr>
          <w:color w:val="auto"/>
        </w:rPr>
        <w:fldChar w:fldCharType="separate"/>
      </w:r>
      <w:r>
        <w:rPr>
          <w:rFonts w:ascii="Times New Roman" w:hAnsi="Times New Roman" w:eastAsia="Times New Roman" w:cs="Times New Roman"/>
          <w:b/>
          <w:i/>
          <w:color w:val="auto"/>
          <w:sz w:val="26"/>
          <w:szCs w:val="26"/>
          <w:lang w:eastAsia="ru-RU"/>
        </w:rPr>
        <w:t>Задача 10.</w:t>
      </w:r>
      <w:r>
        <w:rPr>
          <w:rFonts w:ascii="Times New Roman" w:hAnsi="Times New Roman" w:eastAsia="Times New Roman" w:cs="Times New Roman"/>
          <w:color w:val="auto"/>
          <w:sz w:val="26"/>
          <w:szCs w:val="26"/>
          <w:lang w:eastAsia="ru-RU"/>
        </w:rPr>
        <w:t xml:space="preserve"> В конце 2006 года преподаватель получал заработную плату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r>
        <w:rPr>
          <w:rFonts w:ascii="Times New Roman" w:hAnsi="Times New Roman" w:eastAsia="Times New Roman" w:cs="Times New Roman"/>
          <w:color w:val="auto"/>
          <w:sz w:val="26"/>
          <w:szCs w:val="26"/>
          <w:lang w:eastAsia="ru-RU"/>
        </w:rPr>
        <w:fldChar w:fldCharType="end"/>
      </w:r>
    </w:p>
    <w:p w14:paraId="69BDD644">
      <w:pPr>
        <w:spacing w:after="0" w:line="360" w:lineRule="auto"/>
        <w:ind w:firstLine="709"/>
        <w:jc w:val="both"/>
        <w:outlineLvl w:val="2"/>
        <w:rPr>
          <w:color w:val="auto"/>
          <w:sz w:val="26"/>
          <w:szCs w:val="26"/>
        </w:rPr>
      </w:pPr>
    </w:p>
    <w:p w14:paraId="6834C011">
      <w:pPr>
        <w:spacing w:after="0" w:line="360" w:lineRule="auto"/>
        <w:ind w:firstLine="709"/>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6. Механизм макроэкономического равновесия </w:t>
      </w:r>
    </w:p>
    <w:p w14:paraId="14D93523">
      <w:pPr>
        <w:spacing w:after="0" w:line="360" w:lineRule="auto"/>
        <w:ind w:firstLine="709"/>
        <w:contextualSpacing/>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1.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 xml:space="preserve">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Определите совокупный спрос. </w:t>
      </w:r>
    </w:p>
    <w:p w14:paraId="74D5BBFE">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2.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Потребление задано функцией: С = 1000 + 0,8у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национальный доход в размере 10 000 у. е., а налоги равны государственным расходам и составляют 1200 у. е. </w:t>
      </w:r>
    </w:p>
    <w:p w14:paraId="36BFE606">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3.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Потребление задано функцией: С = 2000 + 0,75У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0,15У Определите совокупный спрос в экономике, если создан национальный доход в размере 30 000 у. е., а налоги равны 7500 у. е. </w:t>
      </w:r>
    </w:p>
    <w:p w14:paraId="4ADB19B4">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4.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Потребление задано функцией: С = 0,85У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совокупный спрос в экономике, если создан национальный доход в размере 20 000 у. е., а налоги равны 0,2У. </w:t>
      </w:r>
    </w:p>
    <w:p w14:paraId="35C258A0">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5.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На основе данных таблицы постройте кривую совокупного спроса.</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shd w:val="clear" w:color="auto" w:fill="FFFFFF" w:themeFill="background1"/>
        <w:tblLayout w:type="autofit"/>
        <w:tblCellMar>
          <w:top w:w="0" w:type="dxa"/>
          <w:left w:w="0" w:type="dxa"/>
          <w:bottom w:w="0" w:type="dxa"/>
          <w:right w:w="0" w:type="dxa"/>
        </w:tblCellMar>
      </w:tblPr>
      <w:tblGrid>
        <w:gridCol w:w="4440"/>
        <w:gridCol w:w="855"/>
        <w:gridCol w:w="4357"/>
      </w:tblGrid>
      <w:tr w14:paraId="0F9A9F2D">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shd w:val="clear" w:color="auto" w:fill="FFFFFF" w:themeFill="background1"/>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15453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Объем национального производства, на который предъявлен спрос (у. е.)</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72973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Уровень цен</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61C47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Объем национального производства, предложенный для продажи (у. е.)</w:t>
            </w:r>
          </w:p>
        </w:tc>
      </w:tr>
      <w:tr w14:paraId="0FCD8817">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4C1F0F4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B503D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1BFD57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1500</w:t>
            </w:r>
          </w:p>
        </w:tc>
      </w:tr>
      <w:tr w14:paraId="1B60D3A2">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2C186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6DAF1A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31C6ED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1400</w:t>
            </w:r>
          </w:p>
        </w:tc>
      </w:tr>
      <w:tr w14:paraId="20DF0479">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4E991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BE926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558018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1300</w:t>
            </w:r>
          </w:p>
        </w:tc>
      </w:tr>
      <w:tr w14:paraId="4FA989E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246052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071593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5C8604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1200</w:t>
            </w:r>
          </w:p>
        </w:tc>
      </w:tr>
      <w:tr w14:paraId="36EECEE8">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5F184F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1700</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465FEE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tcBorders>
              <w:top w:val="outset" w:color="408080" w:sz="6" w:space="0"/>
              <w:left w:val="outset" w:color="408080" w:sz="6" w:space="0"/>
              <w:bottom w:val="outset" w:color="408080" w:sz="6" w:space="0"/>
              <w:right w:val="outset" w:color="408080" w:sz="6" w:space="0"/>
            </w:tcBorders>
            <w:shd w:val="clear" w:color="auto" w:fill="FFFFFF" w:themeFill="background1"/>
            <w:vAlign w:val="center"/>
          </w:tcPr>
          <w:p w14:paraId="48796F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1000</w:t>
            </w:r>
          </w:p>
        </w:tc>
      </w:tr>
    </w:tbl>
    <w:p w14:paraId="083E0902">
      <w:pPr>
        <w:spacing w:after="0" w:line="360" w:lineRule="auto"/>
        <w:ind w:firstLine="709"/>
        <w:jc w:val="both"/>
        <w:outlineLvl w:val="2"/>
        <w:rPr>
          <w:rFonts w:ascii="Times New Roman" w:hAnsi="Times New Roman" w:eastAsia="Times New Roman" w:cs="Times New Roman"/>
          <w:b/>
          <w:bCs/>
          <w:i/>
          <w:color w:val="auto"/>
          <w:sz w:val="24"/>
          <w:szCs w:val="24"/>
          <w:lang w:eastAsia="ru-RU"/>
        </w:rPr>
      </w:pPr>
    </w:p>
    <w:p w14:paraId="1663FDCF">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6.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Потребление задано функцией: С = 13 500 + 0,7У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спрос и как он изменится, если потребители предпочтут потреблять на 2000 у. е. меньше при каждом уровне дохода. </w:t>
      </w:r>
    </w:p>
    <w:p w14:paraId="461D6E4A">
      <w:pPr>
        <w:spacing w:after="0" w:line="360" w:lineRule="auto"/>
        <w:ind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 xml:space="preserve">Задача 7. </w:t>
      </w:r>
      <w:r>
        <w:rPr>
          <w:rFonts w:ascii="Times New Roman" w:hAnsi="Times New Roman" w:eastAsia="Times New Roman" w:cs="Times New Roman"/>
          <w:b/>
          <w:bCs/>
          <w:color w:val="auto"/>
          <w:sz w:val="26"/>
          <w:szCs w:val="26"/>
          <w:lang w:eastAsia="ru-RU"/>
        </w:rPr>
        <w:t xml:space="preserve">Постановка задачи: </w:t>
      </w:r>
      <w:r>
        <w:rPr>
          <w:rFonts w:ascii="Times New Roman" w:hAnsi="Times New Roman" w:eastAsia="Times New Roman" w:cs="Times New Roman"/>
          <w:color w:val="auto"/>
          <w:sz w:val="26"/>
          <w:szCs w:val="26"/>
          <w:lang w:eastAsia="ru-RU"/>
        </w:rPr>
        <w:t>Потребление задано функцией: С = 2000 + 0,8У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(У</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 располагаемый национальный доход), инвестиции равны 3200 у. е., чистый экспорт – 500 у. е., государственные закупки товаров и услуг составляют 0,1У. Cоздан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14:paraId="5CD7B41F">
      <w:pPr>
        <w:spacing w:after="0" w:line="360" w:lineRule="auto"/>
        <w:ind w:firstLine="709"/>
        <w:jc w:val="both"/>
        <w:outlineLvl w:val="2"/>
        <w:rPr>
          <w:rFonts w:ascii="Times New Roman" w:hAnsi="Times New Roman" w:eastAsia="Times New Roman" w:cs="Times New Roman"/>
          <w:color w:val="auto"/>
          <w:sz w:val="26"/>
          <w:szCs w:val="26"/>
          <w:lang w:eastAsia="ru-RU"/>
        </w:rPr>
      </w:pPr>
    </w:p>
    <w:p w14:paraId="77928513">
      <w:pPr>
        <w:tabs>
          <w:tab w:val="left" w:pos="851"/>
        </w:tabs>
        <w:spacing w:after="0" w:line="360" w:lineRule="auto"/>
        <w:ind w:firstLine="709"/>
        <w:contextualSpacing/>
        <w:rPr>
          <w:rFonts w:ascii="Times New Roman" w:hAnsi="Times New Roman" w:eastAsia="Calibri" w:cs="Times New Roman"/>
          <w:b/>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Calibri" w:cs="Times New Roman"/>
          <w:b/>
          <w:color w:val="auto"/>
          <w:sz w:val="26"/>
          <w:szCs w:val="26"/>
          <w:lang w:eastAsia="ru-RU"/>
        </w:rPr>
        <w:t xml:space="preserve">Тема 7. Кейнсианская модель макроэкономического равновесия </w:t>
      </w:r>
    </w:p>
    <w:p w14:paraId="62A352FB">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Задача 1.</w:t>
      </w:r>
      <w:r>
        <w:rPr>
          <w:rFonts w:ascii="Times New Roman" w:hAnsi="Times New Roman" w:eastAsia="Times New Roman" w:cs="Times New Roman"/>
          <w:color w:val="auto"/>
          <w:sz w:val="26"/>
          <w:szCs w:val="26"/>
          <w:lang w:eastAsia="ru-RU"/>
        </w:rPr>
        <w:t xml:space="preserve">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предельную склонность к сбережению (MPS). </w:t>
      </w:r>
    </w:p>
    <w:p w14:paraId="5F20A54C">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2.</w:t>
      </w:r>
      <w:r>
        <w:rPr>
          <w:rFonts w:ascii="Times New Roman" w:hAnsi="Times New Roman" w:eastAsia="Times New Roman" w:cs="Times New Roman"/>
          <w:color w:val="auto"/>
          <w:sz w:val="26"/>
          <w:szCs w:val="26"/>
          <w:lang w:eastAsia="ru-RU"/>
        </w:rPr>
        <w:t xml:space="preserve">Располагаемый доход за 2004 год равен 50 000 руб., потребительский расход составляет 48 000 руб. Располагаемый доход за 2005 год равен 51 000 руб., потребительский расход составляет 48 500 руб. </w:t>
      </w:r>
    </w:p>
    <w:p w14:paraId="6D7AE1AF">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Чему равна предельная склонность к потреблению?</w:t>
      </w:r>
    </w:p>
    <w:p w14:paraId="640114BA">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3.</w:t>
      </w:r>
      <w:r>
        <w:rPr>
          <w:rFonts w:ascii="Times New Roman" w:hAnsi="Times New Roman" w:eastAsia="Times New Roman" w:cs="Times New Roman"/>
          <w:color w:val="auto"/>
          <w:sz w:val="26"/>
          <w:szCs w:val="26"/>
          <w:lang w:eastAsia="ru-RU"/>
        </w:rPr>
        <w:t xml:space="preserve"> Уравнение потребления имеет вид С = 100 + 0,5Y, располагаемый доход равен 400. Определить величину потребления и сбережений, а также среднюю склонность к потреблению и сбережениям.</w:t>
      </w:r>
    </w:p>
    <w:p w14:paraId="636A973C">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4.</w:t>
      </w:r>
      <w:r>
        <w:rPr>
          <w:rFonts w:ascii="Times New Roman" w:hAnsi="Times New Roman" w:eastAsia="Times New Roman" w:cs="Times New Roman"/>
          <w:color w:val="auto"/>
          <w:sz w:val="26"/>
          <w:szCs w:val="26"/>
          <w:lang w:eastAsia="ru-RU"/>
        </w:rPr>
        <w:t>Равновесный ВВП составляет 5000. Функция потребления имеет вид C = 500 + 0,6Y, I = 2000 – 2500*r. Рассчитать величину равновесной процентной ставки.</w:t>
      </w:r>
    </w:p>
    <w:p w14:paraId="73E39DCE">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5.</w:t>
      </w:r>
      <w:r>
        <w:rPr>
          <w:rFonts w:ascii="Times New Roman" w:hAnsi="Times New Roman" w:eastAsia="Times New Roman" w:cs="Times New Roman"/>
          <w:color w:val="auto"/>
          <w:sz w:val="26"/>
          <w:szCs w:val="26"/>
          <w:lang w:eastAsia="ru-RU"/>
        </w:rPr>
        <w:t xml:space="preserve"> Система уравнений отражает простую кейнсианскую модель экономики страны при постоянном уровне цен: , </w:t>
      </w:r>
      <w:r>
        <w:rPr>
          <w:rFonts w:ascii="Times New Roman" w:hAnsi="Times New Roman" w:eastAsia="Times New Roman" w:cs="Times New Roman"/>
          <w:color w:val="auto"/>
          <w:sz w:val="26"/>
          <w:szCs w:val="26"/>
          <w:lang w:val="en-US" w:eastAsia="ru-RU"/>
        </w:rPr>
        <w:t>Y</w:t>
      </w:r>
      <w:r>
        <w:rPr>
          <w:rFonts w:ascii="Times New Roman" w:hAnsi="Times New Roman" w:eastAsia="Times New Roman" w:cs="Times New Roman"/>
          <w:color w:val="auto"/>
          <w:sz w:val="26"/>
          <w:szCs w:val="26"/>
          <w:lang w:eastAsia="ru-RU"/>
        </w:rPr>
        <w:t xml:space="preserve">=ВВП – Т, Т = 500, </w:t>
      </w:r>
      <w:r>
        <w:rPr>
          <w:rFonts w:ascii="Times New Roman" w:hAnsi="Times New Roman" w:eastAsia="Times New Roman" w:cs="Times New Roman"/>
          <w:color w:val="auto"/>
          <w:sz w:val="26"/>
          <w:szCs w:val="26"/>
          <w:lang w:val="en-US" w:eastAsia="ru-RU"/>
        </w:rPr>
        <w:t>I</w:t>
      </w:r>
      <w:r>
        <w:rPr>
          <w:rFonts w:ascii="Times New Roman" w:hAnsi="Times New Roman" w:eastAsia="Times New Roman" w:cs="Times New Roman"/>
          <w:color w:val="auto"/>
          <w:sz w:val="26"/>
          <w:szCs w:val="26"/>
          <w:lang w:eastAsia="ru-RU"/>
        </w:rPr>
        <w:t xml:space="preserve"> = 160, </w:t>
      </w:r>
      <w:r>
        <w:rPr>
          <w:rFonts w:ascii="Times New Roman" w:hAnsi="Times New Roman" w:eastAsia="Times New Roman" w:cs="Times New Roman"/>
          <w:color w:val="auto"/>
          <w:sz w:val="26"/>
          <w:szCs w:val="26"/>
          <w:lang w:val="en-US" w:eastAsia="ru-RU"/>
        </w:rPr>
        <w:t>G</w:t>
      </w:r>
      <w:r>
        <w:rPr>
          <w:rFonts w:ascii="Times New Roman" w:hAnsi="Times New Roman" w:eastAsia="Times New Roman" w:cs="Times New Roman"/>
          <w:color w:val="auto"/>
          <w:sz w:val="26"/>
          <w:szCs w:val="26"/>
          <w:lang w:eastAsia="ru-RU"/>
        </w:rPr>
        <w:t xml:space="preserve"> = 600, Х</w:t>
      </w:r>
      <w:r>
        <w:rPr>
          <w:rFonts w:ascii="Times New Roman" w:hAnsi="Times New Roman" w:eastAsia="Times New Roman" w:cs="Times New Roman"/>
          <w:color w:val="auto"/>
          <w:sz w:val="26"/>
          <w:szCs w:val="26"/>
          <w:lang w:val="en-US" w:eastAsia="ru-RU"/>
        </w:rPr>
        <w:t>n</w:t>
      </w:r>
      <w:r>
        <w:rPr>
          <w:rFonts w:ascii="Times New Roman" w:hAnsi="Times New Roman" w:eastAsia="Times New Roman" w:cs="Times New Roman"/>
          <w:color w:val="auto"/>
          <w:sz w:val="26"/>
          <w:szCs w:val="26"/>
          <w:lang w:eastAsia="ru-RU"/>
        </w:rPr>
        <w:t xml:space="preserve"> = 0.</w:t>
      </w:r>
    </w:p>
    <w:p w14:paraId="2FA712B5">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Вывести уравнение совокупных расходов и определить объем равновесного ВВП.</w:t>
      </w:r>
    </w:p>
    <w:p w14:paraId="5E70A791">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 изменится равновесный объем ВВП, если инвестиции повысятся до 200 ед. (при постоянстве прочих компонентов совокупных расходов)?</w:t>
      </w:r>
    </w:p>
    <w:p w14:paraId="1670A887">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6.</w:t>
      </w:r>
      <w:r>
        <w:rPr>
          <w:rFonts w:ascii="Times New Roman" w:hAnsi="Times New Roman" w:eastAsia="Times New Roman" w:cs="Times New Roman"/>
          <w:color w:val="auto"/>
          <w:sz w:val="26"/>
          <w:szCs w:val="26"/>
          <w:lang w:eastAsia="ru-RU"/>
        </w:rPr>
        <w:t xml:space="preserve"> График потребления в экономике имеет вид С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14:paraId="75925EB2">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Задача 7. </w:t>
      </w:r>
      <w:r>
        <w:rPr>
          <w:rFonts w:ascii="Times New Roman" w:hAnsi="Times New Roman" w:eastAsia="Times New Roman" w:cs="Times New Roman"/>
          <w:color w:val="auto"/>
          <w:sz w:val="26"/>
          <w:szCs w:val="26"/>
          <w:lang w:eastAsia="ru-RU"/>
        </w:rPr>
        <w:t>Функция потребления имеет вид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14:paraId="11A6DCFA">
      <w:pPr>
        <w:spacing w:after="0" w:line="360" w:lineRule="auto"/>
        <w:ind w:firstLine="709"/>
        <w:jc w:val="both"/>
        <w:outlineLvl w:val="1"/>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Задача 8. </w:t>
      </w:r>
      <w:r>
        <w:rPr>
          <w:rFonts w:ascii="Times New Roman" w:hAnsi="Times New Roman" w:eastAsia="Times New Roman" w:cs="Times New Roman"/>
          <w:color w:val="auto"/>
          <w:sz w:val="26"/>
          <w:szCs w:val="26"/>
          <w:lang w:eastAsia="ru-RU"/>
        </w:rPr>
        <w:t>Экономика находится в равновесии. Предельная склонность к потреблению равна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14:paraId="731CEBE6">
      <w:pPr>
        <w:tabs>
          <w:tab w:val="left" w:pos="7490"/>
        </w:tabs>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Задача 9. </w:t>
      </w:r>
      <w:r>
        <w:rPr>
          <w:rFonts w:ascii="Times New Roman" w:hAnsi="Times New Roman" w:eastAsia="Times New Roman" w:cs="Times New Roman"/>
          <w:color w:val="auto"/>
          <w:sz w:val="26"/>
          <w:szCs w:val="26"/>
          <w:lang w:eastAsia="ru-RU"/>
        </w:rPr>
        <w:t>Экономика описана следующими данными:</w:t>
      </w:r>
      <w:r>
        <w:rPr>
          <w:rFonts w:ascii="Times New Roman" w:hAnsi="Times New Roman" w:eastAsia="Times New Roman" w:cs="Times New Roman"/>
          <w:color w:val="auto"/>
          <w:sz w:val="26"/>
          <w:szCs w:val="26"/>
          <w:lang w:eastAsia="ru-RU"/>
        </w:rPr>
        <w:tab/>
      </w:r>
    </w:p>
    <w:p w14:paraId="6E6B00AB">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 = 300 + 0,8Y; I = 200 + 0,2Y; Xn = 100 – 0,4Y; G = 200.</w:t>
      </w:r>
    </w:p>
    <w:p w14:paraId="4D8CE9A0">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Рассчитайте:</w:t>
      </w:r>
    </w:p>
    <w:p w14:paraId="2D38B094">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равновесный уровень дохода;</w:t>
      </w:r>
    </w:p>
    <w:p w14:paraId="11CD1DF5">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величину мультипликатора автономных расходов.</w:t>
      </w:r>
    </w:p>
    <w:p w14:paraId="4B82A206">
      <w:pPr>
        <w:spacing w:after="0" w:line="36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Задача 10. </w:t>
      </w:r>
      <w:r>
        <w:rPr>
          <w:rFonts w:ascii="Times New Roman" w:hAnsi="Times New Roman" w:eastAsia="Times New Roman" w:cs="Times New Roman"/>
          <w:color w:val="auto"/>
          <w:sz w:val="26"/>
          <w:szCs w:val="26"/>
          <w:lang w:eastAsia="ru-RU"/>
        </w:rPr>
        <w:t>Пусть предельная склонность к потреблению не зависит от дохода. Известно, что при увеличении дохода с 200 ден. ед. до 400 ден. ед. потребление увеличилось со 160 ден. ед. до 230 ден. ед. Найти прирост дохода при увеличении инвестиций на 20 ден. ед.</w:t>
      </w:r>
    </w:p>
    <w:p w14:paraId="366E7115">
      <w:pPr>
        <w:spacing w:after="0" w:line="360" w:lineRule="auto"/>
        <w:ind w:firstLine="709"/>
        <w:jc w:val="both"/>
        <w:outlineLvl w:val="1"/>
        <w:rPr>
          <w:rFonts w:ascii="Times New Roman" w:hAnsi="Times New Roman" w:eastAsia="Times New Roman" w:cs="Times New Roman"/>
          <w:color w:val="auto"/>
          <w:sz w:val="26"/>
          <w:szCs w:val="26"/>
          <w:lang w:eastAsia="ru-RU"/>
        </w:rPr>
      </w:pPr>
    </w:p>
    <w:p w14:paraId="2EFDB8E3">
      <w:pPr>
        <w:tabs>
          <w:tab w:val="left" w:pos="0"/>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11. Спрос на деньги. Предложение денег и банковская система. Денежно-кредитная политика</w:t>
      </w:r>
    </w:p>
    <w:p w14:paraId="6D9C39BD">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1.</w:t>
      </w:r>
      <w:r>
        <w:rPr>
          <w:rFonts w:ascii="Times New Roman" w:hAnsi="Times New Roman" w:cs="Times New Roman"/>
          <w:color w:val="auto"/>
          <w:sz w:val="26"/>
          <w:szCs w:val="26"/>
        </w:rPr>
        <w:t xml:space="preserve"> Центральный банк установил норму обязательного резервирования в размере 12,5 %. Определите банковский мультипликатор.</w:t>
      </w:r>
    </w:p>
    <w:p w14:paraId="09B5D5CB">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2</w:t>
      </w:r>
      <w:r>
        <w:rPr>
          <w:rFonts w:ascii="Times New Roman" w:hAnsi="Times New Roman" w:cs="Times New Roman"/>
          <w:color w:val="auto"/>
          <w:sz w:val="26"/>
          <w:szCs w:val="26"/>
        </w:rPr>
        <w:t>. Норма резервирования в стране равна 20 %, норматив избыточных резервов 5 %, коэффициент депонирования равен 50 %. Определите денежный мультипликатор.</w:t>
      </w:r>
    </w:p>
    <w:p w14:paraId="6B6C4859">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3</w:t>
      </w:r>
      <w:r>
        <w:rPr>
          <w:rFonts w:ascii="Times New Roman" w:hAnsi="Times New Roman" w:cs="Times New Roman"/>
          <w:color w:val="auto"/>
          <w:sz w:val="26"/>
          <w:szCs w:val="26"/>
        </w:rPr>
        <w:t>. Небольшие срочные вклады составляют 81,5 млн ден. ед., крупные срочные планы – 32,3 млн ден. ед., чековые вклады – 22,4 млн ден. ед., бесчековые сберегательные вклады – 15 млн ден. ед., наличные деньги – 48,8 млн ден. ед. На основе этих данных определите агрегаты M1, M2, МЗ.</w:t>
      </w:r>
    </w:p>
    <w:p w14:paraId="232C4DD6">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4. </w:t>
      </w:r>
      <w:r>
        <w:rPr>
          <w:rFonts w:ascii="Times New Roman" w:hAnsi="Times New Roman" w:cs="Times New Roman"/>
          <w:color w:val="auto"/>
          <w:sz w:val="26"/>
          <w:szCs w:val="26"/>
        </w:rPr>
        <w:t>В банк А пришел новый депозит в размере 20 000 у. е., норма обязательного резервирования в стране 10 %. На сколько увеличатся кредитные возможности банка А?</w:t>
      </w:r>
    </w:p>
    <w:p w14:paraId="094C837E">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5</w:t>
      </w:r>
      <w:r>
        <w:rPr>
          <w:rFonts w:ascii="Times New Roman" w:hAnsi="Times New Roman" w:cs="Times New Roman"/>
          <w:color w:val="auto"/>
          <w:sz w:val="26"/>
          <w:szCs w:val="26"/>
        </w:rPr>
        <w:t>. В банк Х пришли два новых депозита на 10 000 и 15 000 у. е. Норма обязательного резервирования составляет 20 %. Определите, на сколько увеличатся кредитные возможности банка Х и на сколько максимально может возрасти денежная масса?</w:t>
      </w:r>
    </w:p>
    <w:p w14:paraId="7E4D875A">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6</w:t>
      </w:r>
      <w:r>
        <w:rPr>
          <w:rFonts w:ascii="Times New Roman" w:hAnsi="Times New Roman" w:cs="Times New Roman"/>
          <w:color w:val="auto"/>
          <w:sz w:val="26"/>
          <w:szCs w:val="26"/>
        </w:rPr>
        <w:t xml:space="preserve">. На основе следующих данных определите, как изменится денежная масса в стране: </w:t>
      </w:r>
    </w:p>
    <w:p w14:paraId="2674E44A">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1.</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Центральный банк скупил за наличные деньги у населения ценные бумаги правительства на сумму 200 у. е. </w:t>
      </w:r>
    </w:p>
    <w:p w14:paraId="254B4481">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2.</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Центральный банк продал коммерческим банкам ценных бумаг государства на сумму 500 у. е. </w:t>
      </w:r>
    </w:p>
    <w:p w14:paraId="2CCA492B">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3.</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Центральный банк снизил учетную ставку процента, в результате коммерческие банки взяли дополнительных кредитов на сумму 50 млн ден. ед. </w:t>
      </w:r>
    </w:p>
    <w:p w14:paraId="103A6D81">
      <w:pPr>
        <w:tabs>
          <w:tab w:val="left" w:pos="-142"/>
          <w:tab w:val="left" w:pos="426"/>
          <w:tab w:val="left" w:pos="993"/>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4.</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Правительство купило оборудование на сумму 1000 млн ден. ед., расплатившись чеками на депозиты казначейства. </w:t>
      </w:r>
    </w:p>
    <w:p w14:paraId="3567138A">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Норма обязательного резервирования, действующая в стране, – 10 %.</w:t>
      </w:r>
    </w:p>
    <w:p w14:paraId="61525EF5">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7</w:t>
      </w:r>
      <w:r>
        <w:rPr>
          <w:rFonts w:ascii="Times New Roman" w:hAnsi="Times New Roman" w:cs="Times New Roman"/>
          <w:color w:val="auto"/>
          <w:sz w:val="26"/>
          <w:szCs w:val="26"/>
        </w:rPr>
        <w:t>.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Что произойдет, если норма обязательного резервирования уменьшится до 20 %?</w:t>
      </w:r>
    </w:p>
    <w:p w14:paraId="1A1BFD6A">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8. </w:t>
      </w:r>
      <w:r>
        <w:rPr>
          <w:rFonts w:ascii="Times New Roman" w:hAnsi="Times New Roman" w:cs="Times New Roman"/>
          <w:color w:val="auto"/>
          <w:sz w:val="26"/>
          <w:szCs w:val="26"/>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14:paraId="33504A67">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9</w:t>
      </w:r>
      <w:r>
        <w:rPr>
          <w:rFonts w:ascii="Times New Roman" w:hAnsi="Times New Roman" w:cs="Times New Roman"/>
          <w:color w:val="auto"/>
          <w:sz w:val="26"/>
          <w:szCs w:val="26"/>
        </w:rPr>
        <w:t>. Реальный ВНП в экономике 2000 ден. ед., уровень цен – 2; денежная единица совершает 10 оборотов в год. Определите трансакционный спрос на деньги.</w:t>
      </w:r>
    </w:p>
    <w:p w14:paraId="271BD80D">
      <w:pPr>
        <w:tabs>
          <w:tab w:val="left" w:pos="-142"/>
        </w:tabs>
        <w:spacing w:after="0" w:line="360" w:lineRule="auto"/>
        <w:ind w:right="-1"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10. </w:t>
      </w:r>
      <w:r>
        <w:rPr>
          <w:rFonts w:ascii="Times New Roman" w:hAnsi="Times New Roman" w:eastAsia="Times New Roman" w:cs="Times New Roman"/>
          <w:color w:val="auto"/>
          <w:sz w:val="26"/>
          <w:szCs w:val="26"/>
          <w:lang w:eastAsia="ru-RU"/>
        </w:rPr>
        <w:t xml:space="preserve">Реальный ВНП в экономике 100 000 ден. ед., уровень цен – 2; денежная единица совершает 8 оборотов в год. Зависимость спроса на деньги от процентной ставки представлена в таблице: </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4614"/>
        <w:gridCol w:w="5038"/>
      </w:tblGrid>
      <w:tr w14:paraId="3306B49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29877A8C">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Процентная ставка, % </w:t>
            </w:r>
          </w:p>
        </w:tc>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7950459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Спрос на деньги (ден. ед.) </w:t>
            </w:r>
          </w:p>
        </w:tc>
      </w:tr>
      <w:tr w14:paraId="7F903EB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1EB9BBA8">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0" w:type="auto"/>
            <w:tcBorders>
              <w:top w:val="outset" w:color="408080" w:sz="6" w:space="0"/>
              <w:left w:val="outset" w:color="408080" w:sz="6" w:space="0"/>
              <w:bottom w:val="outset" w:color="408080" w:sz="6" w:space="0"/>
              <w:right w:val="outset" w:color="408080" w:sz="6" w:space="0"/>
            </w:tcBorders>
          </w:tcPr>
          <w:p w14:paraId="51C41E95">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5000 </w:t>
            </w:r>
          </w:p>
        </w:tc>
      </w:tr>
      <w:tr w14:paraId="5711FD3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36CB2950">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tcBorders>
              <w:top w:val="outset" w:color="408080" w:sz="6" w:space="0"/>
              <w:left w:val="outset" w:color="408080" w:sz="6" w:space="0"/>
              <w:bottom w:val="outset" w:color="408080" w:sz="6" w:space="0"/>
              <w:right w:val="outset" w:color="408080" w:sz="6" w:space="0"/>
            </w:tcBorders>
          </w:tcPr>
          <w:p w14:paraId="6780C50E">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10 000 </w:t>
            </w:r>
          </w:p>
        </w:tc>
      </w:tr>
      <w:tr w14:paraId="75681B4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48676D3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tcBorders>
              <w:top w:val="outset" w:color="408080" w:sz="6" w:space="0"/>
              <w:left w:val="outset" w:color="408080" w:sz="6" w:space="0"/>
              <w:bottom w:val="outset" w:color="408080" w:sz="6" w:space="0"/>
              <w:right w:val="outset" w:color="408080" w:sz="6" w:space="0"/>
            </w:tcBorders>
          </w:tcPr>
          <w:p w14:paraId="597B08BB">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14 000 </w:t>
            </w:r>
          </w:p>
        </w:tc>
      </w:tr>
      <w:tr w14:paraId="5AEF6F01">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22D3EEA6">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tcBorders>
              <w:top w:val="outset" w:color="408080" w:sz="6" w:space="0"/>
              <w:left w:val="outset" w:color="408080" w:sz="6" w:space="0"/>
              <w:bottom w:val="outset" w:color="408080" w:sz="6" w:space="0"/>
              <w:right w:val="outset" w:color="408080" w:sz="6" w:space="0"/>
            </w:tcBorders>
          </w:tcPr>
          <w:p w14:paraId="360E87B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17 500 </w:t>
            </w:r>
          </w:p>
        </w:tc>
      </w:tr>
    </w:tbl>
    <w:p w14:paraId="420E671D">
      <w:pPr>
        <w:tabs>
          <w:tab w:val="left" w:pos="-142"/>
        </w:tabs>
        <w:spacing w:after="0" w:line="360" w:lineRule="auto"/>
        <w:ind w:right="-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Определите, при какой ставке процента на денежном рынке установится равновесие, если денежная масса в экономике равна 35 000 ден. ед. </w:t>
      </w:r>
    </w:p>
    <w:p w14:paraId="3C0AC7DD">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11. </w:t>
      </w:r>
      <w:r>
        <w:rPr>
          <w:rFonts w:ascii="Times New Roman" w:hAnsi="Times New Roman" w:eastAsia="Times New Roman" w:cs="Times New Roman"/>
          <w:color w:val="auto"/>
          <w:sz w:val="26"/>
          <w:szCs w:val="26"/>
          <w:lang w:eastAsia="ru-RU"/>
        </w:rPr>
        <w:t xml:space="preserve">Реальный ВНП в экономике 50 000 ден. ед., уровень цен - 3; денежная единица совершает 7,5 оборота в год. Зависимость спроса на деньги от процентной ставки представлена в таблице: </w:t>
      </w:r>
    </w:p>
    <w:tbl>
      <w:tblPr>
        <w:tblStyle w:val="7"/>
        <w:tblW w:w="4850" w:type="pct"/>
        <w:jc w:val="center"/>
        <w:tblCellSpacing w:w="0" w:type="dxa"/>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Layout w:type="autofit"/>
        <w:tblCellMar>
          <w:top w:w="0" w:type="dxa"/>
          <w:left w:w="0" w:type="dxa"/>
          <w:bottom w:w="0" w:type="dxa"/>
          <w:right w:w="0" w:type="dxa"/>
        </w:tblCellMar>
      </w:tblPr>
      <w:tblGrid>
        <w:gridCol w:w="4614"/>
        <w:gridCol w:w="5038"/>
      </w:tblGrid>
      <w:tr w14:paraId="005674C3">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311F6E98">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Процентная ставка, % </w:t>
            </w:r>
          </w:p>
        </w:tc>
        <w:tc>
          <w:tcPr>
            <w:tcW w:w="0" w:type="auto"/>
            <w:tcBorders>
              <w:top w:val="outset" w:color="408080" w:sz="6" w:space="0"/>
              <w:left w:val="outset" w:color="408080" w:sz="6" w:space="0"/>
              <w:bottom w:val="outset" w:color="408080" w:sz="6" w:space="0"/>
              <w:right w:val="outset" w:color="408080" w:sz="6" w:space="0"/>
            </w:tcBorders>
            <w:shd w:val="clear" w:color="auto" w:fill="auto"/>
          </w:tcPr>
          <w:p w14:paraId="5D237DD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Спрос на деньги (ден. ед.) </w:t>
            </w:r>
          </w:p>
        </w:tc>
      </w:tr>
      <w:tr w14:paraId="5F3C44FF">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299B258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tcBorders>
              <w:top w:val="outset" w:color="408080" w:sz="6" w:space="0"/>
              <w:left w:val="outset" w:color="408080" w:sz="6" w:space="0"/>
              <w:bottom w:val="outset" w:color="408080" w:sz="6" w:space="0"/>
              <w:right w:val="outset" w:color="408080" w:sz="6" w:space="0"/>
            </w:tcBorders>
          </w:tcPr>
          <w:p w14:paraId="11037F9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5000 </w:t>
            </w:r>
          </w:p>
        </w:tc>
      </w:tr>
      <w:tr w14:paraId="154FCD36">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65EB04EF">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tcBorders>
              <w:top w:val="outset" w:color="408080" w:sz="6" w:space="0"/>
              <w:left w:val="outset" w:color="408080" w:sz="6" w:space="0"/>
              <w:bottom w:val="outset" w:color="408080" w:sz="6" w:space="0"/>
              <w:right w:val="outset" w:color="408080" w:sz="6" w:space="0"/>
            </w:tcBorders>
          </w:tcPr>
          <w:p w14:paraId="2B542E2D">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8000 </w:t>
            </w:r>
          </w:p>
        </w:tc>
      </w:tr>
      <w:tr w14:paraId="2CEDE85B">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51A3AD48">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tcBorders>
              <w:top w:val="outset" w:color="408080" w:sz="6" w:space="0"/>
              <w:left w:val="outset" w:color="408080" w:sz="6" w:space="0"/>
              <w:bottom w:val="outset" w:color="408080" w:sz="6" w:space="0"/>
              <w:right w:val="outset" w:color="408080" w:sz="6" w:space="0"/>
            </w:tcBorders>
          </w:tcPr>
          <w:p w14:paraId="61548CBD">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11 000 </w:t>
            </w:r>
          </w:p>
        </w:tc>
      </w:tr>
      <w:tr w14:paraId="2CC2D03E">
        <w:tblPrEx>
          <w:tblBorders>
            <w:top w:val="outset" w:color="408080" w:sz="6" w:space="0"/>
            <w:left w:val="outset" w:color="408080" w:sz="6" w:space="0"/>
            <w:bottom w:val="outset" w:color="408080" w:sz="6" w:space="0"/>
            <w:right w:val="outset" w:color="408080"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tcBorders>
              <w:top w:val="outset" w:color="408080" w:sz="6" w:space="0"/>
              <w:left w:val="outset" w:color="408080" w:sz="6" w:space="0"/>
              <w:bottom w:val="outset" w:color="408080" w:sz="6" w:space="0"/>
              <w:right w:val="outset" w:color="408080" w:sz="6" w:space="0"/>
            </w:tcBorders>
          </w:tcPr>
          <w:p w14:paraId="63F578B2">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top w:val="outset" w:color="408080" w:sz="6" w:space="0"/>
              <w:left w:val="outset" w:color="408080" w:sz="6" w:space="0"/>
              <w:bottom w:val="outset" w:color="408080" w:sz="6" w:space="0"/>
              <w:right w:val="outset" w:color="408080" w:sz="6" w:space="0"/>
            </w:tcBorders>
          </w:tcPr>
          <w:p w14:paraId="535FB0BA">
            <w:pPr>
              <w:tabs>
                <w:tab w:val="left" w:pos="-142"/>
              </w:tabs>
              <w:spacing w:after="0" w:line="240" w:lineRule="auto"/>
              <w:ind w:right="74"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14 000 </w:t>
            </w:r>
          </w:p>
        </w:tc>
      </w:tr>
    </w:tbl>
    <w:p w14:paraId="371566F6">
      <w:pPr>
        <w:tabs>
          <w:tab w:val="left" w:pos="-142"/>
        </w:tabs>
        <w:spacing w:after="0" w:line="360" w:lineRule="auto"/>
        <w:ind w:right="75"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ден. ед. </w:t>
      </w:r>
    </w:p>
    <w:p w14:paraId="1387F51F">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12. </w:t>
      </w:r>
      <w:r>
        <w:rPr>
          <w:rFonts w:ascii="Times New Roman" w:hAnsi="Times New Roman" w:eastAsia="Times New Roman" w:cs="Times New Roman"/>
          <w:color w:val="auto"/>
          <w:sz w:val="26"/>
          <w:szCs w:val="26"/>
          <w:lang w:eastAsia="ru-RU"/>
        </w:rPr>
        <w:t xml:space="preserve">Предложение денег осуществляется по формуле </w:t>
      </w:r>
      <w:r>
        <w:rPr>
          <w:rFonts w:ascii="Times New Roman" w:hAnsi="Times New Roman" w:eastAsia="Times New Roman" w:cs="Times New Roman"/>
          <w:color w:val="auto"/>
          <w:sz w:val="26"/>
          <w:szCs w:val="26"/>
          <w:lang w:eastAsia="ru-RU"/>
        </w:rPr>
        <w:drawing>
          <wp:inline distT="0" distB="0" distL="0" distR="0">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6" descr="http://eos.ibi.spb.ru/umk/2_7/15/pict/15_P2_R3_T1_30.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57275" cy="161925"/>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t xml:space="preserve">. Спекулятивный спрос на деньги определяется формулой </w:t>
      </w:r>
      <w:r>
        <w:rPr>
          <w:rFonts w:ascii="Times New Roman" w:hAnsi="Times New Roman" w:eastAsia="Times New Roman" w:cs="Times New Roman"/>
          <w:color w:val="auto"/>
          <w:sz w:val="26"/>
          <w:szCs w:val="26"/>
          <w:lang w:eastAsia="ru-RU"/>
        </w:rPr>
        <w:drawing>
          <wp:inline distT="0" distB="0" distL="0" distR="0">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7" descr="http://eos.ibi.spb.ru/umk/2_7/15/pict/15_P2_R3_T1_31.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8700" cy="152400"/>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14:paraId="18064E2F">
      <w:pPr>
        <w:tabs>
          <w:tab w:val="left" w:pos="-142"/>
          <w:tab w:val="left" w:pos="426"/>
        </w:tabs>
        <w:spacing w:after="0" w:line="360" w:lineRule="auto"/>
        <w:ind w:firstLine="709"/>
        <w:contextualSpacing/>
        <w:jc w:val="both"/>
        <w:rPr>
          <w:rFonts w:ascii="Times New Roman" w:hAnsi="Times New Roman" w:cs="Times New Roman"/>
          <w:color w:val="auto"/>
          <w:sz w:val="26"/>
          <w:szCs w:val="26"/>
        </w:rPr>
      </w:pPr>
    </w:p>
    <w:p w14:paraId="6565C5D6">
      <w:pPr>
        <w:tabs>
          <w:tab w:val="left" w:pos="-142"/>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12. Модель </w:t>
      </w:r>
      <w:r>
        <w:rPr>
          <w:rFonts w:ascii="Times New Roman" w:hAnsi="Times New Roman" w:cs="Times New Roman"/>
          <w:b/>
          <w:i/>
          <w:color w:val="auto"/>
          <w:sz w:val="26"/>
          <w:szCs w:val="26"/>
          <w:lang w:val="en-US"/>
        </w:rPr>
        <w:t>IS</w:t>
      </w:r>
      <w:r>
        <w:rPr>
          <w:rFonts w:ascii="Times New Roman" w:hAnsi="Times New Roman" w:cs="Times New Roman"/>
          <w:b/>
          <w:i/>
          <w:color w:val="auto"/>
          <w:sz w:val="26"/>
          <w:szCs w:val="26"/>
        </w:rPr>
        <w:t>–</w:t>
      </w:r>
      <w:r>
        <w:rPr>
          <w:rFonts w:ascii="Times New Roman" w:hAnsi="Times New Roman" w:cs="Times New Roman"/>
          <w:b/>
          <w:i/>
          <w:color w:val="auto"/>
          <w:sz w:val="26"/>
          <w:szCs w:val="26"/>
          <w:lang w:val="en-US"/>
        </w:rPr>
        <w:t>LM</w:t>
      </w:r>
      <w:r>
        <w:rPr>
          <w:rFonts w:ascii="Times New Roman" w:hAnsi="Times New Roman" w:cs="Times New Roman"/>
          <w:b/>
          <w:color w:val="auto"/>
          <w:sz w:val="26"/>
          <w:szCs w:val="26"/>
        </w:rPr>
        <w:t>: равновесие товарного и денежного рынков (6/0/2)</w:t>
      </w:r>
    </w:p>
    <w:p w14:paraId="3F319270">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1. </w:t>
      </w:r>
      <w:r>
        <w:rPr>
          <w:rFonts w:ascii="Times New Roman" w:hAnsi="Times New Roman" w:eastAsia="Times New Roman" w:cs="Times New Roman"/>
          <w:color w:val="auto"/>
          <w:sz w:val="26"/>
          <w:szCs w:val="26"/>
          <w:lang w:eastAsia="ru-RU"/>
        </w:rPr>
        <w:t xml:space="preserve">Рассмотрим закрытую экономику, которая характеризуется следующими данными: </w:t>
      </w:r>
    </w:p>
    <w:p w14:paraId="2C150A18">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eastAsia="ru-RU"/>
        </w:rPr>
        <w:t>С</w:t>
      </w:r>
      <w:r>
        <w:rPr>
          <w:rFonts w:ascii="Times New Roman" w:hAnsi="Times New Roman" w:eastAsia="Times New Roman" w:cs="Times New Roman"/>
          <w:color w:val="auto"/>
          <w:sz w:val="26"/>
          <w:szCs w:val="26"/>
          <w:lang w:val="en-US" w:eastAsia="ru-RU"/>
        </w:rPr>
        <w:t xml:space="preserve"> = 170 + 0,6Y</w:t>
      </w:r>
      <w:r>
        <w:rPr>
          <w:rFonts w:ascii="Times New Roman" w:hAnsi="Times New Roman" w:eastAsia="Times New Roman" w:cs="Times New Roman"/>
          <w:color w:val="auto"/>
          <w:sz w:val="26"/>
          <w:szCs w:val="26"/>
          <w:vertAlign w:val="superscript"/>
          <w:lang w:val="en-US" w:eastAsia="ru-RU"/>
        </w:rPr>
        <w:t>v;</w:t>
      </w:r>
    </w:p>
    <w:p w14:paraId="32AC6F92">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Inv = 100 – 40i;</w:t>
      </w:r>
    </w:p>
    <w:p w14:paraId="3436DCCF">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G = 350;</w:t>
      </w:r>
    </w:p>
    <w:p w14:paraId="3F9C9F09">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T = 200;</w:t>
      </w:r>
    </w:p>
    <w:p w14:paraId="2D97CCC5">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L = 0,75Y – 6i;</w:t>
      </w:r>
    </w:p>
    <w:p w14:paraId="5B1548A4">
      <w:pPr>
        <w:tabs>
          <w:tab w:val="left" w:pos="-142"/>
        </w:tabs>
        <w:spacing w:after="0" w:line="360" w:lineRule="auto"/>
        <w:ind w:right="8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perscript"/>
          <w:lang w:eastAsia="ru-RU"/>
        </w:rPr>
        <w:t>s</w:t>
      </w:r>
      <w:r>
        <w:rPr>
          <w:rFonts w:ascii="Times New Roman" w:hAnsi="Times New Roman" w:eastAsia="Times New Roman" w:cs="Times New Roman"/>
          <w:color w:val="auto"/>
          <w:sz w:val="26"/>
          <w:szCs w:val="26"/>
          <w:lang w:eastAsia="ru-RU"/>
        </w:rPr>
        <w:t xml:space="preserve"> = 735.</w:t>
      </w:r>
    </w:p>
    <w:p w14:paraId="426D6601">
      <w:pPr>
        <w:tabs>
          <w:tab w:val="left" w:pos="-142"/>
        </w:tabs>
        <w:spacing w:after="0" w:line="360" w:lineRule="auto"/>
        <w:ind w:right="75"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Выведите формулу IS. </w:t>
      </w:r>
    </w:p>
    <w:p w14:paraId="04268275">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2. </w:t>
      </w:r>
      <w:r>
        <w:rPr>
          <w:rFonts w:ascii="Times New Roman" w:hAnsi="Times New Roman" w:eastAsia="Times New Roman" w:cs="Times New Roman"/>
          <w:color w:val="auto"/>
          <w:sz w:val="26"/>
          <w:szCs w:val="26"/>
          <w:lang w:eastAsia="ru-RU"/>
        </w:rPr>
        <w:t xml:space="preserve">Рассмотрим закрытую экономику, которая характеризуется следующими данными: </w:t>
      </w:r>
    </w:p>
    <w:p w14:paraId="377CEDEF">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eastAsia="ru-RU"/>
        </w:rPr>
        <w:t>С</w:t>
      </w:r>
      <w:r>
        <w:rPr>
          <w:rFonts w:ascii="Times New Roman" w:hAnsi="Times New Roman" w:eastAsia="Times New Roman" w:cs="Times New Roman"/>
          <w:color w:val="auto"/>
          <w:sz w:val="26"/>
          <w:szCs w:val="26"/>
          <w:lang w:val="en-US" w:eastAsia="ru-RU"/>
        </w:rPr>
        <w:t xml:space="preserve"> = 170 + 0,6Y</w:t>
      </w:r>
      <w:r>
        <w:rPr>
          <w:rFonts w:ascii="Times New Roman" w:hAnsi="Times New Roman" w:eastAsia="Times New Roman" w:cs="Times New Roman"/>
          <w:color w:val="auto"/>
          <w:sz w:val="26"/>
          <w:szCs w:val="26"/>
          <w:vertAlign w:val="superscript"/>
          <w:lang w:val="en-US" w:eastAsia="ru-RU"/>
        </w:rPr>
        <w:t>v</w:t>
      </w:r>
      <w:r>
        <w:rPr>
          <w:rFonts w:ascii="Times New Roman" w:hAnsi="Times New Roman" w:eastAsia="Times New Roman" w:cs="Times New Roman"/>
          <w:color w:val="auto"/>
          <w:sz w:val="26"/>
          <w:szCs w:val="26"/>
          <w:lang w:val="en-US" w:eastAsia="ru-RU"/>
        </w:rPr>
        <w:t>;</w:t>
      </w:r>
    </w:p>
    <w:p w14:paraId="1B70209B">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Inv = 100 – 40i;</w:t>
      </w:r>
    </w:p>
    <w:p w14:paraId="1FC76FBC">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G = 350;</w:t>
      </w:r>
    </w:p>
    <w:p w14:paraId="3E647717">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T = 200;</w:t>
      </w:r>
    </w:p>
    <w:p w14:paraId="40BB6F58">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L = 0,75Y – 6i;</w:t>
      </w:r>
    </w:p>
    <w:p w14:paraId="4A1D1EFC">
      <w:pPr>
        <w:tabs>
          <w:tab w:val="left" w:pos="-142"/>
        </w:tabs>
        <w:spacing w:after="0" w:line="360" w:lineRule="auto"/>
        <w:ind w:right="8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perscript"/>
          <w:lang w:eastAsia="ru-RU"/>
        </w:rPr>
        <w:t>s</w:t>
      </w:r>
      <w:r>
        <w:rPr>
          <w:rFonts w:ascii="Times New Roman" w:hAnsi="Times New Roman" w:eastAsia="Times New Roman" w:cs="Times New Roman"/>
          <w:color w:val="auto"/>
          <w:sz w:val="26"/>
          <w:szCs w:val="26"/>
          <w:lang w:eastAsia="ru-RU"/>
        </w:rPr>
        <w:t xml:space="preserve"> = 735.</w:t>
      </w:r>
    </w:p>
    <w:p w14:paraId="0CACC357">
      <w:pPr>
        <w:tabs>
          <w:tab w:val="left" w:pos="-142"/>
        </w:tabs>
        <w:spacing w:after="0" w:line="360" w:lineRule="auto"/>
        <w:ind w:right="75"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Выведите формулу LM. </w:t>
      </w:r>
    </w:p>
    <w:p w14:paraId="5431FA48">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3. </w:t>
      </w:r>
      <w:r>
        <w:rPr>
          <w:rFonts w:ascii="Times New Roman" w:hAnsi="Times New Roman" w:eastAsia="Times New Roman" w:cs="Times New Roman"/>
          <w:color w:val="auto"/>
          <w:sz w:val="26"/>
          <w:szCs w:val="26"/>
          <w:lang w:eastAsia="ru-RU"/>
        </w:rPr>
        <w:t xml:space="preserve">Рассмотрим закрытую экономику, которая характеризуется следующими данными: </w:t>
      </w:r>
    </w:p>
    <w:p w14:paraId="15D534D2">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eastAsia="ru-RU"/>
        </w:rPr>
        <w:t>С</w:t>
      </w:r>
      <w:r>
        <w:rPr>
          <w:rFonts w:ascii="Times New Roman" w:hAnsi="Times New Roman" w:eastAsia="Times New Roman" w:cs="Times New Roman"/>
          <w:color w:val="auto"/>
          <w:sz w:val="26"/>
          <w:szCs w:val="26"/>
          <w:lang w:val="en-US" w:eastAsia="ru-RU"/>
        </w:rPr>
        <w:t xml:space="preserve"> = 170 + 0,6Y</w:t>
      </w:r>
      <w:r>
        <w:rPr>
          <w:rFonts w:ascii="Times New Roman" w:hAnsi="Times New Roman" w:eastAsia="Times New Roman" w:cs="Times New Roman"/>
          <w:color w:val="auto"/>
          <w:sz w:val="26"/>
          <w:szCs w:val="26"/>
          <w:vertAlign w:val="superscript"/>
          <w:lang w:val="en-US" w:eastAsia="ru-RU"/>
        </w:rPr>
        <w:t>v</w:t>
      </w:r>
      <w:r>
        <w:rPr>
          <w:rFonts w:ascii="Times New Roman" w:hAnsi="Times New Roman" w:eastAsia="Times New Roman" w:cs="Times New Roman"/>
          <w:color w:val="auto"/>
          <w:sz w:val="26"/>
          <w:szCs w:val="26"/>
          <w:lang w:val="en-US" w:eastAsia="ru-RU"/>
        </w:rPr>
        <w:t xml:space="preserve">; </w:t>
      </w:r>
    </w:p>
    <w:p w14:paraId="0F881306">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Inv = 100 – 40i;</w:t>
      </w:r>
    </w:p>
    <w:p w14:paraId="24C4C43B">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G = 350;</w:t>
      </w:r>
    </w:p>
    <w:p w14:paraId="108CE4AE">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T = 200;</w:t>
      </w:r>
    </w:p>
    <w:p w14:paraId="3B1023CB">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L = 0,75Y – 6i;</w:t>
      </w:r>
    </w:p>
    <w:p w14:paraId="07BB014D">
      <w:pPr>
        <w:tabs>
          <w:tab w:val="left" w:pos="-142"/>
        </w:tabs>
        <w:spacing w:after="0" w:line="360" w:lineRule="auto"/>
        <w:ind w:right="8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perscript"/>
          <w:lang w:eastAsia="ru-RU"/>
        </w:rPr>
        <w:t>s</w:t>
      </w:r>
      <w:r>
        <w:rPr>
          <w:rFonts w:ascii="Times New Roman" w:hAnsi="Times New Roman" w:eastAsia="Times New Roman" w:cs="Times New Roman"/>
          <w:color w:val="auto"/>
          <w:sz w:val="26"/>
          <w:szCs w:val="26"/>
          <w:lang w:eastAsia="ru-RU"/>
        </w:rPr>
        <w:t xml:space="preserve"> = 735.</w:t>
      </w:r>
    </w:p>
    <w:p w14:paraId="605EA02A">
      <w:pPr>
        <w:tabs>
          <w:tab w:val="left" w:pos="-142"/>
        </w:tabs>
        <w:spacing w:after="0" w:line="360" w:lineRule="auto"/>
        <w:ind w:right="75"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Определите равновесную ставку процента и эффективный спрос. </w:t>
      </w:r>
    </w:p>
    <w:p w14:paraId="37248DB2">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4. </w:t>
      </w:r>
      <w:r>
        <w:rPr>
          <w:rFonts w:ascii="Times New Roman" w:hAnsi="Times New Roman" w:eastAsia="Times New Roman" w:cs="Times New Roman"/>
          <w:color w:val="auto"/>
          <w:sz w:val="26"/>
          <w:szCs w:val="26"/>
          <w:lang w:eastAsia="ru-RU"/>
        </w:rPr>
        <w:t>Состояние экономики характеризуется следующими параметрами: С = 0,5Y</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+ 80, Inv = 300 – 10i, G = 0,1Y + 60, налоги составляют 100 у. е., M</w:t>
      </w:r>
      <w:r>
        <w:rPr>
          <w:rFonts w:ascii="Times New Roman" w:hAnsi="Times New Roman" w:eastAsia="Times New Roman" w:cs="Times New Roman"/>
          <w:color w:val="auto"/>
          <w:sz w:val="26"/>
          <w:szCs w:val="26"/>
          <w:vertAlign w:val="superscript"/>
          <w:lang w:eastAsia="ru-RU"/>
        </w:rPr>
        <w:t>s</w:t>
      </w:r>
      <w:r>
        <w:rPr>
          <w:rFonts w:ascii="Times New Roman" w:hAnsi="Times New Roman" w:eastAsia="Times New Roman" w:cs="Times New Roman"/>
          <w:color w:val="auto"/>
          <w:sz w:val="26"/>
          <w:szCs w:val="26"/>
          <w:lang w:eastAsia="ru-RU"/>
        </w:rPr>
        <w:t xml:space="preserve"> = 500, L = 0,4Y + 100 – 12i. Используя модель IS – LM, определите параметры совместного равновесия. </w:t>
      </w:r>
    </w:p>
    <w:p w14:paraId="075E943F">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23. </w:t>
      </w:r>
      <w:r>
        <w:rPr>
          <w:rFonts w:ascii="Times New Roman" w:hAnsi="Times New Roman" w:eastAsia="Times New Roman" w:cs="Times New Roman"/>
          <w:color w:val="auto"/>
          <w:sz w:val="26"/>
          <w:szCs w:val="26"/>
          <w:lang w:eastAsia="ru-RU"/>
        </w:rPr>
        <w:t xml:space="preserve">На основе следующих данных определите эффективный спрос: </w:t>
      </w:r>
    </w:p>
    <w:p w14:paraId="5B1A79BA">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eastAsia="ru-RU"/>
        </w:rPr>
        <w:t>С</w:t>
      </w:r>
      <w:r>
        <w:rPr>
          <w:rFonts w:ascii="Times New Roman" w:hAnsi="Times New Roman" w:eastAsia="Times New Roman" w:cs="Times New Roman"/>
          <w:color w:val="auto"/>
          <w:sz w:val="26"/>
          <w:szCs w:val="26"/>
          <w:lang w:val="en-US" w:eastAsia="ru-RU"/>
        </w:rPr>
        <w:t xml:space="preserve"> = 0,6Y + 50; </w:t>
      </w:r>
    </w:p>
    <w:p w14:paraId="19E01333">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 xml:space="preserve">Inv = 200 – 20i; </w:t>
      </w:r>
    </w:p>
    <w:p w14:paraId="75364AAB">
      <w:pPr>
        <w:tabs>
          <w:tab w:val="left" w:pos="-142"/>
        </w:tabs>
        <w:spacing w:after="0" w:line="360" w:lineRule="auto"/>
        <w:ind w:right="810" w:firstLine="709"/>
        <w:jc w:val="both"/>
        <w:rPr>
          <w:rFonts w:ascii="Times New Roman" w:hAnsi="Times New Roman" w:eastAsia="Times New Roman" w:cs="Times New Roman"/>
          <w:color w:val="auto"/>
          <w:sz w:val="26"/>
          <w:szCs w:val="26"/>
          <w:lang w:val="en-US" w:eastAsia="ru-RU"/>
        </w:rPr>
      </w:pPr>
      <w:r>
        <w:rPr>
          <w:rFonts w:ascii="Times New Roman" w:hAnsi="Times New Roman" w:eastAsia="Times New Roman" w:cs="Times New Roman"/>
          <w:color w:val="auto"/>
          <w:sz w:val="26"/>
          <w:szCs w:val="26"/>
          <w:lang w:val="en-US" w:eastAsia="ru-RU"/>
        </w:rPr>
        <w:t>M</w:t>
      </w:r>
      <w:r>
        <w:rPr>
          <w:rFonts w:ascii="Times New Roman" w:hAnsi="Times New Roman" w:eastAsia="Times New Roman" w:cs="Times New Roman"/>
          <w:color w:val="auto"/>
          <w:sz w:val="26"/>
          <w:szCs w:val="26"/>
          <w:vertAlign w:val="superscript"/>
          <w:lang w:val="en-US" w:eastAsia="ru-RU"/>
        </w:rPr>
        <w:t>d</w:t>
      </w:r>
      <w:r>
        <w:rPr>
          <w:rFonts w:ascii="Times New Roman" w:hAnsi="Times New Roman" w:eastAsia="Times New Roman" w:cs="Times New Roman"/>
          <w:color w:val="auto"/>
          <w:sz w:val="26"/>
          <w:szCs w:val="26"/>
          <w:vertAlign w:val="subscript"/>
          <w:lang w:eastAsia="ru-RU"/>
        </w:rPr>
        <w:t>сд</w:t>
      </w:r>
      <w:r>
        <w:rPr>
          <w:rFonts w:ascii="Times New Roman" w:hAnsi="Times New Roman" w:eastAsia="Times New Roman" w:cs="Times New Roman"/>
          <w:color w:val="auto"/>
          <w:sz w:val="26"/>
          <w:szCs w:val="26"/>
          <w:lang w:val="en-US" w:eastAsia="ru-RU"/>
        </w:rPr>
        <w:t xml:space="preserve"> = 0,5Y;</w:t>
      </w:r>
    </w:p>
    <w:p w14:paraId="0F2304BB">
      <w:pPr>
        <w:tabs>
          <w:tab w:val="left" w:pos="-142"/>
        </w:tabs>
        <w:spacing w:after="0" w:line="360" w:lineRule="auto"/>
        <w:ind w:right="8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perscript"/>
          <w:lang w:eastAsia="ru-RU"/>
        </w:rPr>
        <w:t>d</w:t>
      </w:r>
      <w:r>
        <w:rPr>
          <w:rFonts w:ascii="Times New Roman" w:hAnsi="Times New Roman" w:eastAsia="Times New Roman" w:cs="Times New Roman"/>
          <w:color w:val="auto"/>
          <w:sz w:val="26"/>
          <w:szCs w:val="26"/>
          <w:vertAlign w:val="subscript"/>
          <w:lang w:eastAsia="ru-RU"/>
        </w:rPr>
        <w:t>им</w:t>
      </w:r>
      <w:r>
        <w:rPr>
          <w:rFonts w:ascii="Times New Roman" w:hAnsi="Times New Roman" w:eastAsia="Times New Roman" w:cs="Times New Roman"/>
          <w:color w:val="auto"/>
          <w:sz w:val="26"/>
          <w:szCs w:val="26"/>
          <w:lang w:eastAsia="ru-RU"/>
        </w:rPr>
        <w:t xml:space="preserve"> = 500 – 50i;</w:t>
      </w:r>
    </w:p>
    <w:p w14:paraId="113DE7A0">
      <w:pPr>
        <w:tabs>
          <w:tab w:val="left" w:pos="-142"/>
        </w:tabs>
        <w:spacing w:after="0" w:line="360" w:lineRule="auto"/>
        <w:ind w:right="81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perscript"/>
          <w:lang w:eastAsia="ru-RU"/>
        </w:rPr>
        <w:t>s</w:t>
      </w:r>
      <w:r>
        <w:rPr>
          <w:rFonts w:ascii="Times New Roman" w:hAnsi="Times New Roman" w:eastAsia="Times New Roman" w:cs="Times New Roman"/>
          <w:color w:val="auto"/>
          <w:sz w:val="26"/>
          <w:szCs w:val="26"/>
          <w:lang w:eastAsia="ru-RU"/>
        </w:rPr>
        <w:t xml:space="preserve"> = 400.</w:t>
      </w:r>
    </w:p>
    <w:p w14:paraId="0E16DD32">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5. </w:t>
      </w:r>
      <w:r>
        <w:rPr>
          <w:rFonts w:ascii="Times New Roman" w:hAnsi="Times New Roman" w:eastAsia="Times New Roman" w:cs="Times New Roman"/>
          <w:color w:val="auto"/>
          <w:sz w:val="26"/>
          <w:szCs w:val="26"/>
          <w:lang w:eastAsia="ru-RU"/>
        </w:rPr>
        <w:t>Спрос населения на деньги определяется формулой L = 0,8Y + 600 – 50i. В обращении находится 1000 ден. ед. Уровень цен равен 1. Инвестиционный спрос предпринимателей представлен функцией Inv = 80 – 10i, потребительский спрос определяется как: С = 1200 + 0,6Y</w:t>
      </w:r>
      <w:r>
        <w:rPr>
          <w:rFonts w:ascii="Times New Roman" w:hAnsi="Times New Roman" w:eastAsia="Times New Roman" w:cs="Times New Roman"/>
          <w:color w:val="auto"/>
          <w:sz w:val="26"/>
          <w:szCs w:val="26"/>
          <w:vertAlign w:val="superscript"/>
          <w:lang w:eastAsia="ru-RU"/>
        </w:rPr>
        <w:t>v</w:t>
      </w:r>
      <w:r>
        <w:rPr>
          <w:rFonts w:ascii="Times New Roman" w:hAnsi="Times New Roman" w:eastAsia="Times New Roman" w:cs="Times New Roman"/>
          <w:color w:val="auto"/>
          <w:sz w:val="26"/>
          <w:szCs w:val="26"/>
          <w:lang w:eastAsia="ru-RU"/>
        </w:rPr>
        <w:t xml:space="preserve">. Государственные расходы на ВНП равны налогам и равны 500 ден. ед. </w:t>
      </w:r>
    </w:p>
    <w:p w14:paraId="756D1F40">
      <w:pPr>
        <w:tabs>
          <w:tab w:val="left" w:pos="-142"/>
        </w:tabs>
        <w:spacing w:after="0" w:line="360" w:lineRule="auto"/>
        <w:ind w:right="75"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Как изменится равновесная ставка процента и равновесный ВНП, если количество денег в обращении сократится на 100 ден. ед. </w:t>
      </w:r>
    </w:p>
    <w:p w14:paraId="567CD23E">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lang w:eastAsia="ru-RU"/>
        </w:rPr>
        <w:t xml:space="preserve">Задача 6. </w:t>
      </w:r>
      <w:r>
        <w:rPr>
          <w:rFonts w:ascii="Times New Roman" w:hAnsi="Times New Roman" w:eastAsia="Times New Roman" w:cs="Times New Roman"/>
          <w:color w:val="auto"/>
          <w:sz w:val="26"/>
          <w:szCs w:val="26"/>
          <w:lang w:eastAsia="ru-RU"/>
        </w:rPr>
        <w:t>В закрытой экономике без участия государства потребление определяется функцией С = 0,75Y + 60, инвестиции – Inv = 200 – 5i. Спрос на деньги как имущество задан формулой М</w:t>
      </w:r>
      <w:r>
        <w:rPr>
          <w:rFonts w:ascii="Times New Roman" w:hAnsi="Times New Roman" w:eastAsia="Times New Roman" w:cs="Times New Roman"/>
          <w:color w:val="auto"/>
          <w:sz w:val="26"/>
          <w:szCs w:val="26"/>
          <w:vertAlign w:val="superscript"/>
          <w:lang w:eastAsia="ru-RU"/>
        </w:rPr>
        <w:t>d</w:t>
      </w:r>
      <w:r>
        <w:rPr>
          <w:rFonts w:ascii="Times New Roman" w:hAnsi="Times New Roman" w:eastAsia="Times New Roman" w:cs="Times New Roman"/>
          <w:color w:val="auto"/>
          <w:sz w:val="26"/>
          <w:szCs w:val="26"/>
          <w:vertAlign w:val="subscript"/>
          <w:lang w:eastAsia="ru-RU"/>
        </w:rPr>
        <w:t xml:space="preserve">им. </w:t>
      </w:r>
      <w:r>
        <w:rPr>
          <w:rFonts w:ascii="Times New Roman" w:hAnsi="Times New Roman" w:eastAsia="Times New Roman" w:cs="Times New Roman"/>
          <w:color w:val="auto"/>
          <w:sz w:val="26"/>
          <w:szCs w:val="26"/>
          <w:lang w:eastAsia="ru-RU"/>
        </w:rPr>
        <w:t>= 300 – 10i, спрос на деньги для сделок М</w:t>
      </w:r>
      <w:r>
        <w:rPr>
          <w:rFonts w:ascii="Times New Roman" w:hAnsi="Times New Roman" w:eastAsia="Times New Roman" w:cs="Times New Roman"/>
          <w:color w:val="auto"/>
          <w:sz w:val="26"/>
          <w:szCs w:val="26"/>
          <w:vertAlign w:val="superscript"/>
          <w:lang w:eastAsia="ru-RU"/>
        </w:rPr>
        <w:t>d</w:t>
      </w:r>
      <w:r>
        <w:rPr>
          <w:rFonts w:ascii="Times New Roman" w:hAnsi="Times New Roman" w:eastAsia="Times New Roman" w:cs="Times New Roman"/>
          <w:color w:val="auto"/>
          <w:sz w:val="26"/>
          <w:szCs w:val="26"/>
          <w:vertAlign w:val="subscript"/>
          <w:lang w:eastAsia="ru-RU"/>
        </w:rPr>
        <w:t xml:space="preserve">сд. </w:t>
      </w:r>
      <w:r>
        <w:rPr>
          <w:rFonts w:ascii="Times New Roman" w:hAnsi="Times New Roman" w:eastAsia="Times New Roman" w:cs="Times New Roman"/>
          <w:color w:val="auto"/>
          <w:sz w:val="26"/>
          <w:szCs w:val="26"/>
          <w:lang w:eastAsia="ru-RU"/>
        </w:rPr>
        <w:t xml:space="preserve">= 0,5Y. В обращении находится 450 ден. ед. Определите равновесные значения процентной ставки и ВНП и их изменение, если увеличится предельная склонность к потреблению до 0,8. </w:t>
      </w:r>
    </w:p>
    <w:p w14:paraId="57B9D633">
      <w:pPr>
        <w:tabs>
          <w:tab w:val="left" w:pos="-142"/>
        </w:tabs>
        <w:spacing w:after="0" w:line="360" w:lineRule="auto"/>
        <w:ind w:right="244" w:firstLine="709"/>
        <w:jc w:val="both"/>
        <w:outlineLvl w:val="2"/>
        <w:rPr>
          <w:rFonts w:ascii="Times New Roman" w:hAnsi="Times New Roman" w:eastAsia="Times New Roman" w:cs="Times New Roman"/>
          <w:color w:val="auto"/>
          <w:sz w:val="26"/>
          <w:szCs w:val="26"/>
          <w:lang w:eastAsia="ru-RU"/>
        </w:rPr>
      </w:pPr>
    </w:p>
    <w:p w14:paraId="110A4277">
      <w:pPr>
        <w:tabs>
          <w:tab w:val="left" w:pos="-142"/>
        </w:tabs>
        <w:spacing w:after="0" w:line="360" w:lineRule="auto"/>
        <w:ind w:right="244" w:firstLine="709"/>
        <w:jc w:val="both"/>
        <w:outlineLvl w:val="2"/>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13. Эффективность экономики. Экономический рост и научно-технический прогресс </w:t>
      </w:r>
    </w:p>
    <w:p w14:paraId="527785FF">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1</w:t>
      </w:r>
      <w:r>
        <w:rPr>
          <w:rFonts w:ascii="Times New Roman" w:hAnsi="Times New Roman" w:cs="Times New Roman"/>
          <w:color w:val="auto"/>
          <w:sz w:val="26"/>
          <w:szCs w:val="26"/>
        </w:rPr>
        <w:t>. ВНП в 2005 году был равен 2000 ден. ед., а в 2004 году 1950 ден. ед. Определите годовой темпроста и прироста ВНП.</w:t>
      </w:r>
    </w:p>
    <w:p w14:paraId="3419397E">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2. </w:t>
      </w:r>
      <w:r>
        <w:rPr>
          <w:rFonts w:ascii="Times New Roman" w:hAnsi="Times New Roman" w:cs="Times New Roman"/>
          <w:color w:val="auto"/>
          <w:sz w:val="26"/>
          <w:szCs w:val="26"/>
        </w:rPr>
        <w:t>В 2015 году в стране национальный доход составлял 5000 у. е., в 2016 году – на 200 у. е. больше. Определите темпы экономического роста в стране.</w:t>
      </w:r>
    </w:p>
    <w:p w14:paraId="33D65BB2">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3</w:t>
      </w:r>
      <w:r>
        <w:rPr>
          <w:rFonts w:ascii="Times New Roman" w:hAnsi="Times New Roman" w:cs="Times New Roman"/>
          <w:color w:val="auto"/>
          <w:sz w:val="26"/>
          <w:szCs w:val="26"/>
        </w:rPr>
        <w:t>. Производственная функция экономики страны записывается формулой</w:t>
      </w:r>
    </w:p>
    <w:p w14:paraId="12C71BB9">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drawing>
          <wp:inline distT="0" distB="0" distL="0" distR="0">
            <wp:extent cx="1320800" cy="153035"/>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8" descr="http://eos.ibi.spb.ru/umk/2_7/15/pict/15_P2_R2_T1_3.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9973" cy="160462"/>
                    </a:xfrm>
                    <a:prstGeom prst="rect">
                      <a:avLst/>
                    </a:prstGeom>
                    <a:noFill/>
                    <a:ln>
                      <a:noFill/>
                    </a:ln>
                  </pic:spPr>
                </pic:pic>
              </a:graphicData>
            </a:graphic>
          </wp:inline>
        </w:drawing>
      </w:r>
      <w:r>
        <w:rPr>
          <w:rFonts w:ascii="Times New Roman" w:hAnsi="Times New Roman" w:cs="Times New Roman"/>
          <w:color w:val="auto"/>
          <w:sz w:val="26"/>
          <w:szCs w:val="26"/>
        </w:rPr>
        <w:t xml:space="preserve">, где А – общая производительность факторов производства. </w:t>
      </w:r>
    </w:p>
    <w:p w14:paraId="38FE1F44">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Определите темпы роста экономики, если капитал растет с темпом 3 %, занятые – 2 % в год, а общая производительность факторов с темпом 1,5 % в год.</w:t>
      </w:r>
    </w:p>
    <w:p w14:paraId="20A0DBEC">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4. </w:t>
      </w:r>
      <w:r>
        <w:rPr>
          <w:rFonts w:ascii="Times New Roman" w:hAnsi="Times New Roman" w:cs="Times New Roman"/>
          <w:color w:val="auto"/>
          <w:sz w:val="26"/>
          <w:szCs w:val="26"/>
        </w:rPr>
        <w:t>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функция записывается формулой</w:t>
      </w:r>
      <w:r>
        <w:rPr>
          <w:rFonts w:ascii="Times New Roman" w:hAnsi="Times New Roman" w:cs="Times New Roman"/>
          <w:color w:val="auto"/>
          <w:sz w:val="26"/>
          <w:szCs w:val="26"/>
          <w:lang w:eastAsia="ru-RU"/>
        </w:rPr>
        <w:drawing>
          <wp:inline distT="0" distB="0" distL="0" distR="0">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16990" cy="152400"/>
                    </a:xfrm>
                    <a:prstGeom prst="rect">
                      <a:avLst/>
                    </a:prstGeom>
                    <a:noFill/>
                  </pic:spPr>
                </pic:pic>
              </a:graphicData>
            </a:graphic>
          </wp:inline>
        </w:drawing>
      </w:r>
      <w:r>
        <w:rPr>
          <w:rFonts w:ascii="Times New Roman" w:hAnsi="Times New Roman" w:cs="Times New Roman"/>
          <w:color w:val="auto"/>
          <w:sz w:val="26"/>
          <w:szCs w:val="26"/>
        </w:rPr>
        <w:t xml:space="preserve"> , где А – общая производительность факторов производства</w:t>
      </w:r>
      <w:r>
        <w:rPr>
          <w:rFonts w:ascii="Times New Roman" w:hAnsi="Times New Roman" w:cs="Times New Roman"/>
          <w:b/>
          <w:i/>
          <w:color w:val="auto"/>
          <w:sz w:val="26"/>
          <w:szCs w:val="26"/>
        </w:rPr>
        <w:t>.</w:t>
      </w:r>
    </w:p>
    <w:p w14:paraId="0FCA80A6">
      <w:pPr>
        <w:autoSpaceDE w:val="0"/>
        <w:autoSpaceDN w:val="0"/>
        <w:adjustRightInd w:val="0"/>
        <w:spacing w:after="0" w:line="360" w:lineRule="auto"/>
        <w:ind w:firstLine="709"/>
        <w:jc w:val="both"/>
        <w:rPr>
          <w:rFonts w:ascii="Times New Roman" w:hAnsi="Times New Roman" w:cs="Times New Roman"/>
          <w:b/>
          <w:i/>
          <w:color w:val="auto"/>
          <w:sz w:val="26"/>
          <w:szCs w:val="26"/>
        </w:rPr>
      </w:pPr>
      <w:r>
        <w:rPr>
          <w:rFonts w:ascii="Times New Roman" w:hAnsi="Times New Roman" w:cs="Times New Roman"/>
          <w:b/>
          <w:i/>
          <w:color w:val="auto"/>
          <w:sz w:val="26"/>
          <w:szCs w:val="26"/>
        </w:rPr>
        <w:t xml:space="preserve">Задача 5. </w:t>
      </w:r>
      <w:r>
        <w:rPr>
          <w:rFonts w:ascii="Times New Roman" w:hAnsi="Times New Roman" w:cs="Times New Roman"/>
          <w:color w:val="auto"/>
          <w:sz w:val="26"/>
          <w:szCs w:val="26"/>
        </w:rPr>
        <w:t>Реальный ВНП страны А составил 1600 ден. ед. в 2015 году и 1840 ден. ед. в 2016 году Определите темпы роста и темпы прироста экономики</w:t>
      </w:r>
      <w:r>
        <w:rPr>
          <w:rFonts w:ascii="Times New Roman" w:hAnsi="Times New Roman" w:cs="Times New Roman"/>
          <w:b/>
          <w:i/>
          <w:color w:val="auto"/>
          <w:sz w:val="26"/>
          <w:szCs w:val="26"/>
        </w:rPr>
        <w:t>.</w:t>
      </w:r>
    </w:p>
    <w:p w14:paraId="20512AAC">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6</w:t>
      </w:r>
      <w:r>
        <w:rPr>
          <w:rFonts w:ascii="Times New Roman" w:hAnsi="Times New Roman" w:cs="Times New Roman"/>
          <w:color w:val="auto"/>
          <w:sz w:val="26"/>
          <w:szCs w:val="26"/>
        </w:rPr>
        <w:t>. За 2 года ВНП увеличился с 2000 до 2300 млн у. е. Численность населения изменилась за тот же период с 50 до 60 млн человек. Определите, что произошло с ВНП и благосостоянием населения.</w:t>
      </w:r>
    </w:p>
    <w:p w14:paraId="00FDE20C">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Задача 7</w:t>
      </w:r>
      <w:r>
        <w:rPr>
          <w:rFonts w:ascii="Times New Roman" w:hAnsi="Times New Roman" w:cs="Times New Roman"/>
          <w:color w:val="auto"/>
          <w:sz w:val="26"/>
          <w:szCs w:val="26"/>
        </w:rPr>
        <w:t>. Номинальный ВНП в 2014 году составил 2500 у. е., а в 2016 году – 3772 у. е., дефлятор ВНП за этот период составил 150 %. Определите темпы прироста экономики.</w:t>
      </w:r>
    </w:p>
    <w:p w14:paraId="75523FB6">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8. </w:t>
      </w:r>
      <w:r>
        <w:rPr>
          <w:rFonts w:ascii="Times New Roman" w:hAnsi="Times New Roman" w:cs="Times New Roman"/>
          <w:color w:val="auto"/>
          <w:sz w:val="26"/>
          <w:szCs w:val="26"/>
        </w:rPr>
        <w:t xml:space="preserve">В стране в первый год было занято в экономике 10 млн человек, каждый произвел в среднем 1000 ден. ед. продукции. Во второй год количество занятых не изменилось, но производить стали на 50 ден. ед. больше. В третий год в экономику привлекли дополнительно 1 млн работников, которые произвели по 1050 ден. ед. продукции. Рассчитайте: </w:t>
      </w:r>
    </w:p>
    <w:p w14:paraId="11DE3BE8">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а) объем созданного ВНП по годам; </w:t>
      </w:r>
    </w:p>
    <w:p w14:paraId="433D4538">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б) прирост ВНП за счет интенсивных и экстенсивных факторов.</w:t>
      </w:r>
    </w:p>
    <w:p w14:paraId="2BD0FCC0">
      <w:pPr>
        <w:autoSpaceDE w:val="0"/>
        <w:autoSpaceDN w:val="0"/>
        <w:adjustRightInd w:val="0"/>
        <w:spacing w:after="0" w:line="360" w:lineRule="auto"/>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 xml:space="preserve">Задача 9. </w:t>
      </w:r>
      <w:r>
        <w:rPr>
          <w:rFonts w:ascii="Times New Roman" w:hAnsi="Times New Roman" w:cs="Times New Roman"/>
          <w:color w:val="auto"/>
          <w:sz w:val="26"/>
          <w:szCs w:val="26"/>
        </w:rPr>
        <w:t>За определенный период в экономике государства Х число предприятий увеличилось с 180 до 252, производительность капитала выросла с 100 до 110 ден. ед. Определите темпы прироста ВНП в экономике.</w:t>
      </w:r>
    </w:p>
    <w:p w14:paraId="528E75E7">
      <w:pPr>
        <w:autoSpaceDE w:val="0"/>
        <w:autoSpaceDN w:val="0"/>
        <w:adjustRightInd w:val="0"/>
        <w:spacing w:after="0" w:line="360" w:lineRule="auto"/>
        <w:ind w:firstLine="709"/>
        <w:jc w:val="both"/>
        <w:rPr>
          <w:rFonts w:ascii="Times New Roman" w:hAnsi="Times New Roman" w:cs="Times New Roman"/>
          <w:color w:val="auto"/>
          <w:sz w:val="26"/>
          <w:szCs w:val="26"/>
        </w:rPr>
      </w:pPr>
    </w:p>
    <w:p w14:paraId="1E9DB118">
      <w:pPr>
        <w:pStyle w:val="24"/>
        <w:numPr>
          <w:ilvl w:val="1"/>
          <w:numId w:val="27"/>
        </w:numPr>
        <w:spacing w:line="360" w:lineRule="auto"/>
        <w:ind w:left="0"/>
        <w:jc w:val="center"/>
        <w:rPr>
          <w:rFonts w:eastAsia="Times New Roman"/>
          <w:b/>
          <w:i/>
          <w:color w:val="auto"/>
          <w:sz w:val="26"/>
          <w:szCs w:val="26"/>
        </w:rPr>
      </w:pPr>
      <w:r>
        <w:rPr>
          <w:rFonts w:eastAsia="Times New Roman"/>
          <w:b/>
          <w:i/>
          <w:color w:val="auto"/>
          <w:sz w:val="26"/>
          <w:szCs w:val="26"/>
        </w:rPr>
        <w:t>Контрольные работы</w:t>
      </w:r>
    </w:p>
    <w:p w14:paraId="3BAE9890">
      <w:pPr>
        <w:tabs>
          <w:tab w:val="left" w:pos="0"/>
        </w:tabs>
        <w:spacing w:after="0" w:line="360" w:lineRule="auto"/>
        <w:rPr>
          <w:rFonts w:ascii="Times New Roman" w:hAnsi="Times New Roman" w:eastAsia="Calibri" w:cs="Times New Roman"/>
          <w:b/>
          <w:color w:val="auto"/>
          <w:sz w:val="26"/>
          <w:szCs w:val="26"/>
          <w:lang w:eastAsia="ru-RU"/>
        </w:rPr>
      </w:pPr>
      <w:r>
        <w:rPr>
          <w:rFonts w:eastAsia="Times New Roman"/>
          <w:b/>
          <w:i/>
          <w:color w:val="auto"/>
          <w:sz w:val="26"/>
          <w:szCs w:val="26"/>
        </w:rPr>
        <w:tab/>
      </w:r>
      <w:r>
        <w:rPr>
          <w:rFonts w:ascii="Times New Roman" w:hAnsi="Times New Roman" w:eastAsia="Calibri" w:cs="Times New Roman"/>
          <w:b/>
          <w:color w:val="auto"/>
          <w:sz w:val="26"/>
          <w:szCs w:val="26"/>
          <w:lang w:eastAsia="ru-RU"/>
        </w:rPr>
        <w:t>Тема 7. Кейнсианская модель макроэкономического равновесия</w:t>
      </w:r>
    </w:p>
    <w:p w14:paraId="65259D31">
      <w:pPr>
        <w:pStyle w:val="24"/>
        <w:tabs>
          <w:tab w:val="left" w:pos="426"/>
        </w:tabs>
        <w:spacing w:line="360" w:lineRule="auto"/>
        <w:ind w:left="0"/>
        <w:jc w:val="center"/>
        <w:rPr>
          <w:rFonts w:eastAsia="Times New Roman"/>
          <w:i/>
          <w:color w:val="auto"/>
          <w:sz w:val="26"/>
          <w:szCs w:val="26"/>
        </w:rPr>
      </w:pPr>
      <w:r>
        <w:rPr>
          <w:rFonts w:eastAsia="Times New Roman"/>
          <w:i/>
          <w:color w:val="auto"/>
          <w:sz w:val="26"/>
          <w:szCs w:val="26"/>
        </w:rPr>
        <w:t>Вопросы для контрольной работы:</w:t>
      </w:r>
    </w:p>
    <w:p w14:paraId="67494F17">
      <w:pPr>
        <w:pStyle w:val="24"/>
        <w:numPr>
          <w:ilvl w:val="0"/>
          <w:numId w:val="35"/>
        </w:numPr>
        <w:tabs>
          <w:tab w:val="left" w:pos="426"/>
        </w:tabs>
        <w:spacing w:line="360" w:lineRule="auto"/>
        <w:jc w:val="both"/>
        <w:rPr>
          <w:rFonts w:eastAsia="Times New Roman"/>
          <w:color w:val="auto"/>
          <w:sz w:val="26"/>
          <w:szCs w:val="26"/>
        </w:rPr>
      </w:pPr>
      <w:r>
        <w:rPr>
          <w:rFonts w:eastAsia="Times New Roman"/>
          <w:color w:val="auto"/>
          <w:sz w:val="26"/>
          <w:szCs w:val="26"/>
        </w:rPr>
        <w:t>Назовите основные элементы функции потребления и дайте их определения.</w:t>
      </w:r>
    </w:p>
    <w:p w14:paraId="25FF4754">
      <w:pPr>
        <w:pStyle w:val="24"/>
        <w:numPr>
          <w:ilvl w:val="0"/>
          <w:numId w:val="35"/>
        </w:numPr>
        <w:tabs>
          <w:tab w:val="left" w:pos="426"/>
        </w:tabs>
        <w:spacing w:line="360" w:lineRule="auto"/>
        <w:jc w:val="both"/>
        <w:rPr>
          <w:rFonts w:eastAsia="Times New Roman"/>
          <w:color w:val="auto"/>
          <w:sz w:val="26"/>
          <w:szCs w:val="26"/>
        </w:rPr>
      </w:pPr>
      <w:r>
        <w:rPr>
          <w:rFonts w:eastAsia="Times New Roman"/>
          <w:color w:val="auto"/>
          <w:sz w:val="26"/>
          <w:szCs w:val="26"/>
        </w:rPr>
        <w:t>Дайте определение средней и предельной склонности к потреблению.</w:t>
      </w:r>
    </w:p>
    <w:p w14:paraId="1BC84859">
      <w:pPr>
        <w:pStyle w:val="24"/>
        <w:numPr>
          <w:ilvl w:val="0"/>
          <w:numId w:val="35"/>
        </w:numPr>
        <w:tabs>
          <w:tab w:val="left" w:pos="426"/>
        </w:tabs>
        <w:spacing w:line="360" w:lineRule="auto"/>
        <w:jc w:val="both"/>
        <w:rPr>
          <w:rFonts w:eastAsia="Times New Roman"/>
          <w:color w:val="auto"/>
          <w:sz w:val="26"/>
          <w:szCs w:val="26"/>
        </w:rPr>
      </w:pPr>
      <w:r>
        <w:rPr>
          <w:rFonts w:eastAsia="Times New Roman"/>
          <w:color w:val="auto"/>
          <w:sz w:val="26"/>
          <w:szCs w:val="26"/>
        </w:rPr>
        <w:t>Что такое сбережения и какова их роль в экономике?</w:t>
      </w:r>
    </w:p>
    <w:p w14:paraId="2D313FA1">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Дайте определение средней и предельной склонности к сбережению.</w:t>
      </w:r>
    </w:p>
    <w:p w14:paraId="5961C711">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Выделите основные факторы, влияющие на потребление и сбережения.</w:t>
      </w:r>
    </w:p>
    <w:p w14:paraId="4DC76015">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Какова макроэкономическая сущность инвестиций?</w:t>
      </w:r>
    </w:p>
    <w:p w14:paraId="39DA5221">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Назовите основные факторы, влияющие на инвестиционный спрос.</w:t>
      </w:r>
    </w:p>
    <w:p w14:paraId="409C0519">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Охарактеризуйте классическую модель равновесия инвестиций и сбережений.</w:t>
      </w:r>
    </w:p>
    <w:p w14:paraId="45AE3DEC">
      <w:pPr>
        <w:pStyle w:val="24"/>
        <w:numPr>
          <w:ilvl w:val="0"/>
          <w:numId w:val="35"/>
        </w:numPr>
        <w:tabs>
          <w:tab w:val="left" w:pos="426"/>
        </w:tabs>
        <w:spacing w:line="360" w:lineRule="auto"/>
        <w:ind w:left="851" w:hanging="283"/>
        <w:jc w:val="both"/>
        <w:rPr>
          <w:rFonts w:eastAsia="Times New Roman"/>
          <w:color w:val="auto"/>
          <w:sz w:val="26"/>
          <w:szCs w:val="26"/>
        </w:rPr>
      </w:pPr>
      <w:r>
        <w:rPr>
          <w:rFonts w:eastAsia="Times New Roman"/>
          <w:color w:val="auto"/>
          <w:sz w:val="26"/>
          <w:szCs w:val="26"/>
        </w:rPr>
        <w:t>Охарактеризуйте кейнсианскую модель равновесия инвестиций и сбережений.</w:t>
      </w:r>
    </w:p>
    <w:p w14:paraId="0F301090">
      <w:pPr>
        <w:pStyle w:val="3"/>
        <w:tabs>
          <w:tab w:val="left" w:pos="993"/>
        </w:tabs>
        <w:ind w:left="851" w:hanging="283"/>
        <w:rPr>
          <w:rFonts w:ascii="Times New Roman" w:hAnsi="Times New Roman" w:eastAsia="Times New Roman" w:cs="Times New Roman"/>
          <w:color w:val="auto"/>
        </w:rPr>
      </w:pPr>
      <w:r>
        <w:rPr>
          <w:rFonts w:ascii="Times New Roman" w:hAnsi="Times New Roman" w:eastAsia="Times New Roman" w:cs="Times New Roman"/>
          <w:color w:val="auto"/>
        </w:rPr>
        <w:t>10.</w:t>
      </w:r>
      <w:r>
        <w:rPr>
          <w:rFonts w:ascii="Times New Roman" w:hAnsi="Times New Roman" w:eastAsia="Times New Roman" w:cs="Times New Roman"/>
          <w:color w:val="auto"/>
        </w:rPr>
        <w:tab/>
      </w:r>
      <w:r>
        <w:rPr>
          <w:rFonts w:ascii="Times New Roman" w:hAnsi="Times New Roman" w:eastAsia="Times New Roman" w:cs="Times New Roman"/>
          <w:color w:val="auto"/>
        </w:rPr>
        <w:t>Каков экономический смысл модели IS Дж. Хикса?</w:t>
      </w:r>
    </w:p>
    <w:p w14:paraId="2E1F4FC6">
      <w:pPr>
        <w:pStyle w:val="3"/>
        <w:tabs>
          <w:tab w:val="left" w:pos="993"/>
        </w:tabs>
        <w:ind w:left="851" w:hanging="283"/>
        <w:rPr>
          <w:rFonts w:ascii="Times New Roman" w:hAnsi="Times New Roman" w:eastAsia="Times New Roman" w:cs="Times New Roman"/>
          <w:color w:val="auto"/>
        </w:rPr>
      </w:pPr>
      <w:r>
        <w:rPr>
          <w:rFonts w:ascii="Times New Roman" w:hAnsi="Times New Roman" w:eastAsia="Times New Roman" w:cs="Times New Roman"/>
          <w:color w:val="auto"/>
        </w:rPr>
        <w:t>11.</w:t>
      </w:r>
      <w:r>
        <w:rPr>
          <w:rFonts w:ascii="Times New Roman" w:hAnsi="Times New Roman" w:eastAsia="Times New Roman" w:cs="Times New Roman"/>
          <w:color w:val="auto"/>
        </w:rPr>
        <w:tab/>
      </w:r>
      <w:r>
        <w:rPr>
          <w:rFonts w:ascii="Times New Roman" w:hAnsi="Times New Roman" w:eastAsia="Times New Roman" w:cs="Times New Roman"/>
          <w:color w:val="auto"/>
        </w:rPr>
        <w:t>Что представляет собой эффект мультипликатора?</w:t>
      </w:r>
    </w:p>
    <w:p w14:paraId="209A9489">
      <w:pPr>
        <w:pStyle w:val="3"/>
        <w:tabs>
          <w:tab w:val="left" w:pos="993"/>
        </w:tabs>
        <w:ind w:left="851" w:hanging="283"/>
        <w:rPr>
          <w:rFonts w:ascii="Times New Roman" w:hAnsi="Times New Roman" w:eastAsia="Times New Roman" w:cs="Times New Roman"/>
          <w:color w:val="auto"/>
        </w:rPr>
      </w:pPr>
      <w:r>
        <w:rPr>
          <w:rFonts w:ascii="Times New Roman" w:hAnsi="Times New Roman" w:eastAsia="Times New Roman" w:cs="Times New Roman"/>
          <w:color w:val="auto"/>
        </w:rPr>
        <w:t>12.</w:t>
      </w:r>
      <w:r>
        <w:rPr>
          <w:rFonts w:ascii="Times New Roman" w:hAnsi="Times New Roman" w:eastAsia="Times New Roman" w:cs="Times New Roman"/>
          <w:color w:val="auto"/>
        </w:rPr>
        <w:tab/>
      </w:r>
      <w:r>
        <w:rPr>
          <w:rFonts w:ascii="Times New Roman" w:hAnsi="Times New Roman" w:eastAsia="Times New Roman" w:cs="Times New Roman"/>
          <w:color w:val="auto"/>
        </w:rPr>
        <w:t>В чем сущность парадокса бережливости и его влияние на экономику?</w:t>
      </w:r>
    </w:p>
    <w:p w14:paraId="3FD8D2D3">
      <w:pPr>
        <w:pStyle w:val="3"/>
        <w:tabs>
          <w:tab w:val="left" w:pos="993"/>
        </w:tabs>
        <w:ind w:left="851" w:hanging="283"/>
        <w:rPr>
          <w:rFonts w:ascii="Times New Roman" w:hAnsi="Times New Roman" w:eastAsia="Times New Roman" w:cs="Times New Roman"/>
          <w:color w:val="auto"/>
        </w:rPr>
      </w:pPr>
      <w:r>
        <w:rPr>
          <w:rFonts w:ascii="Times New Roman" w:hAnsi="Times New Roman" w:eastAsia="Times New Roman" w:cs="Times New Roman"/>
          <w:color w:val="auto"/>
        </w:rPr>
        <w:t>13.</w:t>
      </w:r>
      <w:r>
        <w:rPr>
          <w:rFonts w:ascii="Times New Roman" w:hAnsi="Times New Roman" w:eastAsia="Times New Roman" w:cs="Times New Roman"/>
          <w:color w:val="auto"/>
        </w:rPr>
        <w:tab/>
      </w:r>
      <w:r>
        <w:rPr>
          <w:rFonts w:ascii="Times New Roman" w:hAnsi="Times New Roman" w:eastAsia="Times New Roman" w:cs="Times New Roman"/>
          <w:color w:val="auto"/>
        </w:rPr>
        <w:t>В чем заключается принцип акселерации в экономике?</w:t>
      </w:r>
    </w:p>
    <w:p w14:paraId="3607EE54">
      <w:pPr>
        <w:pStyle w:val="3"/>
        <w:tabs>
          <w:tab w:val="left" w:pos="993"/>
        </w:tabs>
        <w:spacing w:line="360" w:lineRule="auto"/>
        <w:ind w:left="851" w:hanging="283"/>
        <w:rPr>
          <w:rFonts w:ascii="Times New Roman" w:hAnsi="Times New Roman" w:eastAsia="Times New Roman" w:cs="Times New Roman"/>
          <w:color w:val="auto"/>
        </w:rPr>
      </w:pPr>
      <w:r>
        <w:rPr>
          <w:rFonts w:ascii="Times New Roman" w:hAnsi="Times New Roman" w:eastAsia="Times New Roman" w:cs="Times New Roman"/>
          <w:color w:val="auto"/>
        </w:rPr>
        <w:t>14.</w:t>
      </w:r>
      <w:r>
        <w:rPr>
          <w:rFonts w:ascii="Times New Roman" w:hAnsi="Times New Roman" w:eastAsia="Times New Roman" w:cs="Times New Roman"/>
          <w:color w:val="auto"/>
        </w:rPr>
        <w:tab/>
      </w:r>
      <w:r>
        <w:rPr>
          <w:rFonts w:ascii="Times New Roman" w:hAnsi="Times New Roman" w:eastAsia="Times New Roman" w:cs="Times New Roman"/>
          <w:color w:val="auto"/>
        </w:rPr>
        <w:t>Что показывает уравнение национального дохода Дж. Хикса?</w:t>
      </w:r>
    </w:p>
    <w:p w14:paraId="53BACFAE">
      <w:pPr>
        <w:pStyle w:val="3"/>
        <w:tabs>
          <w:tab w:val="left" w:pos="993"/>
        </w:tabs>
        <w:ind w:left="993" w:hanging="425"/>
        <w:rPr>
          <w:rFonts w:ascii="Times New Roman" w:hAnsi="Times New Roman" w:eastAsia="Times New Roman" w:cs="Times New Roman"/>
          <w:color w:val="auto"/>
        </w:rPr>
      </w:pPr>
      <w:r>
        <w:rPr>
          <w:rFonts w:ascii="Times New Roman" w:hAnsi="Times New Roman" w:eastAsia="Times New Roman" w:cs="Times New Roman"/>
          <w:color w:val="auto"/>
        </w:rPr>
        <w:t>15.</w:t>
      </w:r>
      <w:r>
        <w:rPr>
          <w:rFonts w:ascii="Times New Roman" w:hAnsi="Times New Roman" w:eastAsia="Times New Roman" w:cs="Times New Roman"/>
          <w:color w:val="auto"/>
        </w:rPr>
        <w:tab/>
      </w:r>
      <w:r>
        <w:rPr>
          <w:rFonts w:ascii="Times New Roman" w:hAnsi="Times New Roman" w:eastAsia="Times New Roman" w:cs="Times New Roman"/>
          <w:color w:val="auto"/>
        </w:rPr>
        <w:t>Как взаимодействуют между собой эффекты мультипликатора и акселератора в экономике?</w:t>
      </w:r>
    </w:p>
    <w:p w14:paraId="4D83B79C">
      <w:pPr>
        <w:rPr>
          <w:color w:val="auto"/>
          <w:sz w:val="26"/>
          <w:szCs w:val="26"/>
        </w:rPr>
      </w:pPr>
    </w:p>
    <w:p w14:paraId="36C8E7CD">
      <w:pPr>
        <w:tabs>
          <w:tab w:val="left" w:pos="0"/>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12. Модель </w:t>
      </w:r>
      <w:r>
        <w:rPr>
          <w:rFonts w:ascii="Times New Roman" w:hAnsi="Times New Roman" w:cs="Times New Roman"/>
          <w:b/>
          <w:i/>
          <w:color w:val="auto"/>
          <w:sz w:val="26"/>
          <w:szCs w:val="26"/>
          <w:lang w:val="en-US"/>
        </w:rPr>
        <w:t>IS</w:t>
      </w:r>
      <w:r>
        <w:rPr>
          <w:rFonts w:ascii="Times New Roman" w:hAnsi="Times New Roman" w:cs="Times New Roman"/>
          <w:b/>
          <w:i/>
          <w:color w:val="auto"/>
          <w:sz w:val="26"/>
          <w:szCs w:val="26"/>
        </w:rPr>
        <w:t>–</w:t>
      </w:r>
      <w:r>
        <w:rPr>
          <w:rFonts w:ascii="Times New Roman" w:hAnsi="Times New Roman" w:cs="Times New Roman"/>
          <w:b/>
          <w:i/>
          <w:color w:val="auto"/>
          <w:sz w:val="26"/>
          <w:szCs w:val="26"/>
          <w:lang w:val="en-US"/>
        </w:rPr>
        <w:t>LM</w:t>
      </w:r>
      <w:r>
        <w:rPr>
          <w:rFonts w:ascii="Times New Roman" w:hAnsi="Times New Roman" w:cs="Times New Roman"/>
          <w:b/>
          <w:color w:val="auto"/>
          <w:sz w:val="26"/>
          <w:szCs w:val="26"/>
        </w:rPr>
        <w:t xml:space="preserve">: равновесие товарного и денежного рынков </w:t>
      </w:r>
    </w:p>
    <w:p w14:paraId="29A52751">
      <w:pPr>
        <w:tabs>
          <w:tab w:val="left" w:pos="0"/>
          <w:tab w:val="left" w:pos="426"/>
        </w:tabs>
        <w:spacing w:after="0" w:line="360" w:lineRule="auto"/>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Итоговая контрольная работа</w:t>
      </w:r>
    </w:p>
    <w:p w14:paraId="0063CCD1">
      <w:pPr>
        <w:pStyle w:val="29"/>
        <w:spacing w:line="360" w:lineRule="auto"/>
        <w:ind w:left="426"/>
        <w:rPr>
          <w:rFonts w:ascii="Times New Roman" w:hAnsi="Times New Roman" w:cs="Times New Roman"/>
          <w:color w:val="auto"/>
          <w:sz w:val="26"/>
          <w:szCs w:val="26"/>
        </w:rPr>
      </w:pPr>
      <w:r>
        <w:rPr>
          <w:rFonts w:ascii="Times New Roman" w:hAnsi="Times New Roman" w:cs="Times New Roman"/>
          <w:color w:val="auto"/>
          <w:sz w:val="26"/>
          <w:szCs w:val="26"/>
        </w:rPr>
        <w:t>1. За основу в кейсианской модели принято:</w:t>
      </w:r>
    </w:p>
    <w:p w14:paraId="71187FED">
      <w:pPr>
        <w:pStyle w:val="29"/>
        <w:spacing w:line="360" w:lineRule="auto"/>
        <w:ind w:left="426"/>
        <w:rPr>
          <w:rFonts w:ascii="Times New Roman" w:hAnsi="Times New Roman" w:eastAsia="Times New Roman" w:cs="Times New Roman"/>
          <w:color w:val="auto"/>
          <w:sz w:val="26"/>
          <w:szCs w:val="26"/>
        </w:rPr>
      </w:pPr>
      <w:r>
        <w:rPr>
          <w:rFonts w:ascii="Times New Roman" w:hAnsi="Times New Roman" w:cs="Times New Roman"/>
          <w:color w:val="auto"/>
          <w:sz w:val="26"/>
          <w:szCs w:val="26"/>
        </w:rPr>
        <w:t>2. Главным показателем «Системы баланса народного хозяйства»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 Основная часть экономистов считает, что в краткосрочном периоде уровень занятости и объем национального производства определяются: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 По содержанию национальные счета делятся на два типа: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 Транснациональные корпорации характеризуются: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 Важную роль при принятии инвестиционных решений играет: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 Целью приватизации из перечисленного,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условие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 Свое проявление подавленная инфляция находит: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 Когда цены растут, 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 На уровень инфляции процентные ставки влияют за счет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 Наиболее отчетливо стагфляция проявляется в фазе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 При прочих равных условиях кривая совокупного спроса сдвинется влево, если……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 По уровню ее конкурентоспособности экономика России находится в ____________________ десятке стран мира.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 Центральный банк в качестве антиинфляционной политики должен:</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 Гиперинфляция может вызвать крах экономики потому,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 Главной особенностью модели экономического кругооборота продуктов и дохода является следующее: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 Для расчета показателя ВВП учитывается годовой объем производства в рыночных ценах</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 Один из факторов экономического роста — производительность труда, измеряется отношением</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21. В системе национального счетоводства анализ процессов формирования стоимости опирается на теоретическое положение классической политической экономии, согласно которому стоимость товара определяется: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22. Если экономические проблемы решаются частично рынком, частично правительством, то это экономика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23. Используемая для выявления количественных связей между отраслями модель межотраслевого баланса производства и распределения, была разработана: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24. Большинство экономистов на основе исследования экономических процессов, начавшихся в 60-е годы, согласилось с тем,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25. В широком понимании национальное богатство страны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26. Укажите какой принцип соответствует кейсианской трактовке общего равновесия: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27. По мнению Дж.М. Кейнса существование вынужденной безработицы, объясняется: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28. Существенным препятствием для свободной торговли не является(-ются):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29. При расчете ВВП в рыночных ценах необходимо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30. Если работник уволился добровольно, но пока не нашел работу, он подвержен такой форме безработицы, как: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31. В развитых индустриальных странах специфика применения золотодевизного стандарта в организации денежного обращения предполагает свободный обмен неполноценных денег на: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32. Если в экономике занято 50 рабочих, каждый из которых работает 3000 часов в год. Производительность труда составляет 8 рублей в час. Общий объем произведенного продукта составит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33. К психологическим мотивам, побуждающим людей хранить сбережения в наличной форме, Дж. Кейнс относил:</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34. Под экономикой свободной конкуренции понимается экономика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35. В модели совокупного равновесия Дж.М. Кейнса реальные изменения национального дохода вызывает фактор:</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средств производства, то следует ожидать:</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37. Кривая совокупного предложения состоит из следующих сегментов:</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38. Под ликвидностью ценной бумаги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39. Периоду экономического спада не соответствует: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40. Отличается чистый внутренний продукт от национального дохода на величину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41. Принятая высшими законодательными органами смета доходов и расходов государства на один год, представляет собой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42. Когда человек болен и не может работать, то он</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43. Не включают в состав денежной массы государства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44. Охарактеризовать результаты функционирования национальной экономики можно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45. Монетаристы считают, что скорость обращения денег стабильна и общество желает иметь такое количество денег для покупки товаров и услуг, которое соответствует: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46. Такой желательный фактор для общества, как фрикционная безработица приводит 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48. На ход экономического цикла самое сильное влияние оказывает динамика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49. В соответствии с кейнсианской концепции: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50. В денежном обороте СНГ наибольший удельный вес составляют: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51. Для измерения военного потенциала государства больше всего подходит такой показатель экономического роста, как: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52. По утверждению Дж. Кейнс объем потребительских расходов в стране зависит прежде всего от: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53. Экономические циклы длительностью 40-60 лет, получившие название «длинные волны» Н.Д. Кондратьева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54. Осуществляемые правительством выплаты семейным хозяйствам, которые не представляют собой какого-либо рода компенсацию за оказываемые государству текущие трудовые услуги,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55. В развитых странах Министерства финансов выпускают в обращение казначейские векселя для: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56. В концепции структурных кризисов и концепции длинных волн существуют общие моменты в:</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57. Человек, потерявший работу из-за спада в экономике попадает в категорию безработных, охваченных такой формой безработицы, как: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58. В качестве основы национального счетоводства страны с централизованным планированием использовали систему: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59. Главной функцией фондового рынка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60. По сумме расходов в состав валового внутреннего продукта включают: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61. Продажа Центральным банком крупной партии государственных облигаций</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62. Основной вклад в становление и развитие макроэкономики как самостоятельного раздела экономической теории внес</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63. Последователи теории экономического роста приводят в защиту своей концепции все из приведенных ниже доводов, кроме того,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64. При прочих равных условиях, если количество денег, находящихся в обращении увеличивается, то цены: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65. Объемы потенциального и фактического производства равны: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66. Следствием изменения ____________________ может быть повышение совокупного спроса.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67. Главным постулатом монетаризма является следующее утверждение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68. Правильная последовательность фаз экономического цикла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69. При предельной склонности к сбережению равной 0,25, предельная склонность к потреблению составит: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70. В случае, если предложение денег увеличивается, а спрос на деньги не изменяется, то происходит следующее: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71. Вероятнее всего сторонники классической теории выступили в поддержку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72. Из всех денежных агрегатов самым ликвидным является агрегат: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73. К фазам экономического цикла не относится: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74. От господствующих взглядов на способность рыночной экономики к саморегулированию первым отказался: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14:paraId="3400F46E">
      <w:pPr>
        <w:pStyle w:val="29"/>
        <w:spacing w:line="360" w:lineRule="auto"/>
        <w:ind w:left="426"/>
        <w:rPr>
          <w:rFonts w:ascii="Times New Roman" w:hAnsi="Times New Roman" w:cs="Times New Roman"/>
          <w:color w:val="auto"/>
          <w:sz w:val="26"/>
          <w:szCs w:val="26"/>
        </w:rPr>
      </w:pPr>
      <w:r>
        <w:rPr>
          <w:rFonts w:ascii="Times New Roman" w:hAnsi="Times New Roman" w:cs="Times New Roman"/>
          <w:color w:val="auto"/>
          <w:sz w:val="26"/>
          <w:szCs w:val="26"/>
        </w:rPr>
        <w:t>76. Когда норма обязательного банковского резерва составляет 20%, то величина банковского мультипликатора (Мб) равна: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77. Экономический рост в модели "АD-АS" может быть представлен как сдвиг</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78. Макроэкономика позитивная изучает: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79. Мнение о том, что предложение товаров создаёт свой собственный спрос, обосновал:</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80. В классической теории модель макроэкономического равновесия разработана для условий:</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81. Создателем концепции длинных волн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82. Прогноз экономического развития страны и выбора экономической политики в системе национального счетоводства выполняется на основе данных</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83. Типы экономической деятельности, не регистрируемые статистикой и поэтому не отражаемые в показателе ВВП, входят в состав</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84. Впервые принцип сравнительных издержек был сформулирован</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85. Методами избавления от бюджетных излишков является(-ются):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86. Характерная для экономики с командно-административным контролем над ценами и доходами скрытая инфляция называется: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87. Мысль, согласно которой попытки общества больше сберегать могут привести к сокращению фактического объёма сбережений, характеризует: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88. Отличием модели кругооборота открытой национальной экономики от модели закрытой экономики является наличие хозяйственного субъекта —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89. Связь между уровнем инфляции и ____________________ фиксирует кривая Филлипса.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90. В модели воспроизводства Франсуа Кенэ разделил нацию по степени участия в создании чистого продукта на следующие классы: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91. Термин "индивидуальные сбережения", используемый в системе национальных счетов, означает: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92. По закону Оукена, двухпроцентное превышение фактического уровня безработицы над его естественным уровнем означает, что отставание фактического объема ВПН от реального составляет: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93. Производятся амортизационные отчисления с целью</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94. Развитие модели социально-экономической системы К. Маркса определено: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95. При прочих равных условиях кривая совокупного предложения сдвинется влево, если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96. В рамках международного обмена принцип специализации стран на основе сопоставления «абсолютных издержек» сформулировал:</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97. Если эластичность кривой совокупного предложения равна единице, то что модель отражает состояние национальной экономики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98. Одна из наиболее существенных причин экономического роста в современных развитых странах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99. Замораживание заработной платы, административное регулирование цен, возникновение товарного дефицита — это признаки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100. Курс снижения уровня безработицы ниже естественного ее уровня может привести к развитию</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101. Последователи протекционизма утверждают, что повышение пошлин, квот и других торговых барьеров необходимо для: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102. Заинтересованность государства в сбережениях, осуществляемых домашними хозяйствами, объясняется тем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103. Под административной инфляцией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104. При денежной оценки не поступающих на рынок товаров применяется принцип</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105. Если увеличение производственного потенциала происходит в результате совершенствования техники и технологии, то это тип воспроизводства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106. Основной целью макроэкономической политики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107. Рассчитать валовой внутренний продукт можно методом суммирования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108. В коммерческих банках при повышении ставок по депозитам курс облигаций на вторичном рынке: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109. Возможности применения модели «совокупный спрос — совокупное предложение»: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110. В случае, если Франция экспортирует в Англию вино, а Англия экспортирует во Францию текстиль, то повышение цены на вино относительно цены на текстиль означает: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111. В соответствии концепции Дж.М. Кейнса, условием макроэкономического равновесия является тезис о том,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112. По сумме расходов в состав валового внутреннего продукта включаются: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113. Национальный доход, созданный в стране за год, приобретают: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114. В развитых индустриальных странах современная банковская система включает: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115. Укажите каким образом изменяется спекулятивный спрос на деньги: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116. Укажите, является ли экономический рост важнейшей предпосылкой повышения качества жизни: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117. Из перечисленных явлений, снижает жизненный уровень населения: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118. Решение проблемы идентификации товара или услуги из расчета ВВП осуществляется путем исключения сделок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119. Под консолидированным бюджетом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120. Рассчитать национальный доход страны можно путем суммирования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121. Домохозяйства в рыночной экономике являются: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122. Когда потенциальный и фактический объемы ВНП равны, то рост совокупных расходов ведет 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123. Экономическими благами, не имеющими рыночной оценки и поэтому не отражаемыми в показателе ВВП, являются: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124. Для ____________________ концепций характерно государственное регулирование экономики.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125. Отличаются валовые частные внутренние инвестиции от чистых частных внутренних инвестиций на величину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126. Перечислите положения классической макроэкономической теории, на критике которых развивал свою теорию Дж.М. Кейнс:</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127. Рассчитывается валовой внутренний продукт по признаку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128. Под экономикой предложения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129. На принципе ____________________ основана система национального счетоводства.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130. Регистрация курсов и обобщение отношения инвесторов к каждому виду ценных бумаг осуществляется: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131. Чистый экспорт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132. Когда Центральный банк выпускает в обращение дополнительное количество государственных краткосрочных облигаций, то в экономике наблюдается: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133. По сумме доходов в состав валового внутреннего продукта включается: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134. Увеличение доли сбережений в доходах населения в краткосрочном периоде приведет к тому,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135. Укажите каким образом изменяется трансакционный спрос на деньги: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136. Измеряется качество экономического роста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137. Под стагфляцией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138. Большинство экономистов в настоящее время считает, что в краткосрочном периоде положение кривой Филлипса зависит от: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139. В стране, сложившаяся исторически и закрепленная законодательно форма организации денежного обращения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140. Если положение экономики соответствует кейнсианскому отрезку кривой совокупного предложения, то рост совокупного спроса приведет 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141. Отличается показатель ВВП от показателя ВНП на сумму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142. В состав "квази-денег" входит: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143. Под инфляцией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144. Если известны значения предельной склонности к потреблению (МРС), предельной склонности к сбережению (МРS), то мультипликатор (К) можно определить по формуле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145. Укажите, существуют ли принципиальные различия во взглядах монетаристов и сторонников теории экономики предложения: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146. Из перечисленных, на большие циклы экономической конъюктурыН.Д. Кондратьева («длинные волны») влияют следующие факторы: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147. В стоимостной структуре общественного продукта согласно современной экономической теории выделяют следующие элементы: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148. Рост объема производства и уровня занятости вызывается: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149. Агрегированный биржевой индекс Доу-Джонса рассчитывается по результатам сделок купли-продажи на: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150. Впервые принцип сравнительных преимуществ сформулировал:</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151. Если Центральным банком выполняются операции по сокращению денежной массы, учетная ставка по центральному межбанковскому кредиту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152. В экономической динамике длинные волны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153. Дж.М. Кейнс в качестве основного фактора, обеспечивающего развитие экономики выдвигал наличие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154. Понятие «ожидаемая инфляция»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155. При прочих равных условиях зависимость между уровнем цен и величиной совокупного предложения называется: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156. Одним из методов прямого государственного регулирования валютных отношений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157. В послевоенные годы в западных странах характерные особенности экономических кризисов заключаются в том, что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159. Национальный доход в российской практике разбивается на два фонда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160. Степень открытости национальной экономики из перечисленного, определяется признаками: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161. Вопросы "что, как и для кого производить" решаются на микро- и макроуровне. На макроуровне решается вопрос</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162. Последователи кейнсианской школы считают, что кредитно-денежная политика должна использоваться в первую очередь для: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163. При прочих равных условиях зависимость между уровнем цен и величиной совокупного спроса является: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164. Только в курсе "макроэкономика" изучается проблема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165. Определяется уровень безработицы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166. От непредвиденной инфляции менее всего пострадают те, кто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167. Отличается чистый внутренний продукт от валового внутреннего продукта на величину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168. Под категорией «планируемые расходы» понимаются расходы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169. Когда в экономике сбалансированы произведенный и реализованный ЧНП, 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170. Под структурной безработицей понимается безработица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171. К отрицательным последствиям приватизации из перечисленного, относятся следующие:</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172. Отличие между импортной пошлиной и квотой состоит в том, что только пошлина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174. Главное уравнение количественной теории денег, раскрывающее зависимость между количеством денег (М), скоростью обращения денег (V), абсолютным уровнем цен (Р) и реальным доходом (Y):</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175. Когда налоги на предпринимательство растут, то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176. Схема межотраслевого баланса производства и распределения продукции построена на основе метода экономического анализа, называемого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177. В узком смысле национальное богатство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178. Обычно непредвиденная инфляция сопровождается: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179. Приводит к инфляции рост совокупных затрат, если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180. Главнейшие позитивные проявления антициклическогоругулирования — это: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181. Когда ожидаемая норма прибыли превышает ставку процента, инвестирование(-я):</w:t>
      </w:r>
      <w:r>
        <w:rPr>
          <w:rFonts w:ascii="Times New Roman" w:hAnsi="Times New Roman" w:cs="Times New Roman"/>
          <w:color w:val="auto"/>
          <w:sz w:val="26"/>
          <w:szCs w:val="26"/>
        </w:rPr>
        <w:br w:type="textWrapping"/>
      </w:r>
      <w:r>
        <w:rPr>
          <w:rFonts w:ascii="Times New Roman" w:hAnsi="Times New Roman" w:cs="Times New Roman"/>
          <w:color w:val="auto"/>
          <w:sz w:val="26"/>
          <w:szCs w:val="26"/>
        </w:rPr>
        <w:t>182. Последователи теории рациональных ожиданий считают, что рост совокупного спроса вызывает рост</w:t>
      </w:r>
      <w:r>
        <w:rPr>
          <w:rFonts w:ascii="Times New Roman" w:hAnsi="Times New Roman" w:cs="Times New Roman"/>
          <w:color w:val="auto"/>
          <w:sz w:val="26"/>
          <w:szCs w:val="26"/>
        </w:rPr>
        <w:br w:type="textWrapping"/>
      </w:r>
      <w:r>
        <w:rPr>
          <w:rFonts w:ascii="Times New Roman" w:hAnsi="Times New Roman" w:cs="Times New Roman"/>
          <w:color w:val="auto"/>
          <w:sz w:val="26"/>
          <w:szCs w:val="26"/>
        </w:rPr>
        <w:t>183. При оценке стоимости национального богатства в России реально учитывают следующие элементы</w:t>
      </w:r>
      <w:r>
        <w:rPr>
          <w:rFonts w:ascii="Times New Roman" w:hAnsi="Times New Roman" w:cs="Times New Roman"/>
          <w:color w:val="auto"/>
          <w:sz w:val="26"/>
          <w:szCs w:val="26"/>
        </w:rPr>
        <w:br w:type="textWrapping"/>
      </w:r>
      <w:r>
        <w:rPr>
          <w:rFonts w:ascii="Times New Roman" w:hAnsi="Times New Roman" w:cs="Times New Roman"/>
          <w:color w:val="auto"/>
          <w:sz w:val="26"/>
          <w:szCs w:val="26"/>
        </w:rPr>
        <w:t>184. По мнению сторонников теории рациональных ожиданий, стабилизация рыночной экономики требует:</w:t>
      </w:r>
      <w:r>
        <w:rPr>
          <w:rFonts w:ascii="Times New Roman" w:hAnsi="Times New Roman" w:cs="Times New Roman"/>
          <w:color w:val="auto"/>
          <w:sz w:val="26"/>
          <w:szCs w:val="26"/>
        </w:rPr>
        <w:br w:type="textWrapping"/>
      </w:r>
      <w:r>
        <w:rPr>
          <w:rFonts w:ascii="Times New Roman" w:hAnsi="Times New Roman" w:cs="Times New Roman"/>
          <w:color w:val="auto"/>
          <w:sz w:val="26"/>
          <w:szCs w:val="26"/>
        </w:rPr>
        <w:t>185. В период с 1938 по 60-е годы доминирование кейнсианских взглядов в экономической теории связано с тем, что ...</w:t>
      </w:r>
      <w:r>
        <w:rPr>
          <w:rFonts w:ascii="Times New Roman" w:hAnsi="Times New Roman" w:cs="Times New Roman"/>
          <w:color w:val="auto"/>
          <w:sz w:val="26"/>
          <w:szCs w:val="26"/>
        </w:rPr>
        <w:br w:type="textWrapping"/>
      </w:r>
      <w:r>
        <w:rPr>
          <w:rFonts w:ascii="Times New Roman" w:hAnsi="Times New Roman" w:cs="Times New Roman"/>
          <w:color w:val="auto"/>
          <w:sz w:val="26"/>
          <w:szCs w:val="26"/>
        </w:rPr>
        <w:t>186. Согласно кейсианской модели для повышения совокупного спроса при нарушении макроэкономического равновесия применяются: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187. Финансироваться дефицит государственного бюджета может за счет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188. Согласно Дж.М. Кейнса, уровень занятости зависит от: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189. При прочих равных условиях кривая совокупного спроса сдвинется вправо, если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190. Наиболее высокие темпы экономического роста в последние четыре десятилетия достигнуты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191. Деньги при покупке товаров в магазине выполняют функцию</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192. Если Центральным банком выполняются операции по увеличению денежной массы, то ставка по централизованным кредитам</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193. Когда объем совокупного спроса превышает уровень ВНП, достигнутый в условиях полной занятости, то это означает, что в экономике ...</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194. Для расчете ВВП используются следующие методы</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195. При условии, если фактический объем ВНП равен потенциальному</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196. Не относится к процессу разгосударствления: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197. В экономику проблему портфельного выбора или определения оптимальной структуры активов ввел:</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198. Под традиционной экономикой понимается экономика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199. В России сейчас существует: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200. Под экономической системой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201. Сущность понятия "экономическая структура" состоит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202. Вызываемая кредитной экспансией инфляция, имеет место когда</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203. Под располагаемым доходом понимается:</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204. Правительство в период спада проводит стимулирующую фискальную политику, которая включает: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205. Общим объединяющим началом в структуре отношений производства выступают:</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206. Перемещение рабочей силы из сельского хозяйства в промышленность приводит к:</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208. В соответствии с теорией Дж.М. Кейнса государство должно:</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209. Не относится к признакам переходности</w:t>
      </w:r>
      <w:r>
        <w:rPr>
          <w:rFonts w:ascii="Times New Roman" w:hAnsi="Times New Roman" w:eastAsia="Times New Roman" w:cs="Times New Roman"/>
          <w:color w:val="auto"/>
          <w:sz w:val="26"/>
          <w:szCs w:val="26"/>
        </w:rPr>
        <w:br w:type="textWrapping"/>
      </w:r>
      <w:r>
        <w:rPr>
          <w:rFonts w:ascii="Times New Roman" w:hAnsi="Times New Roman" w:cs="Times New Roman"/>
          <w:color w:val="auto"/>
          <w:sz w:val="26"/>
          <w:szCs w:val="26"/>
        </w:rPr>
        <w:t>210. Под экономической системой чистого капитализма понимается:</w:t>
      </w:r>
      <w:r>
        <w:rPr>
          <w:rFonts w:ascii="Times New Roman" w:hAnsi="Times New Roman" w:eastAsia="Times New Roman" w:cs="Times New Roman"/>
          <w:color w:val="auto"/>
          <w:sz w:val="26"/>
          <w:szCs w:val="26"/>
        </w:rPr>
        <w:br w:type="textWrapping"/>
      </w:r>
    </w:p>
    <w:p w14:paraId="353DEE9D">
      <w:pPr>
        <w:pStyle w:val="24"/>
        <w:numPr>
          <w:ilvl w:val="1"/>
          <w:numId w:val="27"/>
        </w:numPr>
        <w:spacing w:line="360" w:lineRule="auto"/>
        <w:ind w:left="709"/>
        <w:jc w:val="center"/>
        <w:rPr>
          <w:rFonts w:eastAsia="Times New Roman"/>
          <w:b/>
          <w:i/>
          <w:color w:val="auto"/>
          <w:sz w:val="26"/>
          <w:szCs w:val="26"/>
        </w:rPr>
      </w:pPr>
      <w:r>
        <w:rPr>
          <w:rFonts w:eastAsia="Times New Roman"/>
          <w:b/>
          <w:i/>
          <w:color w:val="auto"/>
          <w:sz w:val="26"/>
          <w:szCs w:val="26"/>
        </w:rPr>
        <w:t>Темы семинарских занятий</w:t>
      </w:r>
    </w:p>
    <w:p w14:paraId="7789EC80">
      <w:pPr>
        <w:pStyle w:val="29"/>
        <w:spacing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1. Макроэкономика: предмет и методы изучения</w:t>
      </w:r>
    </w:p>
    <w:p w14:paraId="5CE91303">
      <w:pPr>
        <w:pStyle w:val="24"/>
        <w:spacing w:line="360" w:lineRule="auto"/>
        <w:ind w:left="0" w:firstLine="709"/>
        <w:rPr>
          <w:rFonts w:eastAsia="Times New Roman"/>
          <w:color w:val="auto"/>
          <w:sz w:val="26"/>
          <w:szCs w:val="26"/>
        </w:rPr>
      </w:pPr>
      <w:r>
        <w:rPr>
          <w:rFonts w:eastAsia="Times New Roman"/>
          <w:color w:val="auto"/>
          <w:sz w:val="26"/>
          <w:szCs w:val="26"/>
        </w:rPr>
        <w:t xml:space="preserve">1. Предмет и методология макроэкономического анализа. </w:t>
      </w:r>
    </w:p>
    <w:p w14:paraId="5080B74E">
      <w:pPr>
        <w:pStyle w:val="24"/>
        <w:spacing w:line="360" w:lineRule="auto"/>
        <w:ind w:left="0" w:firstLine="709"/>
        <w:rPr>
          <w:rFonts w:eastAsia="Times New Roman"/>
          <w:color w:val="auto"/>
          <w:sz w:val="26"/>
          <w:szCs w:val="26"/>
        </w:rPr>
      </w:pPr>
      <w:r>
        <w:rPr>
          <w:rFonts w:eastAsia="Times New Roman"/>
          <w:color w:val="auto"/>
          <w:sz w:val="26"/>
          <w:szCs w:val="26"/>
        </w:rPr>
        <w:t>2. Основные цели макроэкономического развития.</w:t>
      </w:r>
    </w:p>
    <w:p w14:paraId="3D7F76F4">
      <w:pPr>
        <w:pStyle w:val="24"/>
        <w:spacing w:line="360" w:lineRule="auto"/>
        <w:ind w:left="0" w:firstLine="709"/>
        <w:rPr>
          <w:rFonts w:eastAsia="Times New Roman"/>
          <w:color w:val="auto"/>
          <w:sz w:val="26"/>
          <w:szCs w:val="26"/>
        </w:rPr>
      </w:pPr>
      <w:r>
        <w:rPr>
          <w:rFonts w:eastAsia="Times New Roman"/>
          <w:color w:val="auto"/>
          <w:sz w:val="26"/>
          <w:szCs w:val="26"/>
        </w:rPr>
        <w:t xml:space="preserve">3. Проблемы макроэкономического развития. </w:t>
      </w:r>
    </w:p>
    <w:p w14:paraId="5E8AB1D5">
      <w:pPr>
        <w:pStyle w:val="24"/>
        <w:spacing w:line="360" w:lineRule="auto"/>
        <w:ind w:left="0" w:firstLine="709"/>
        <w:rPr>
          <w:rFonts w:eastAsia="Times New Roman"/>
          <w:color w:val="auto"/>
          <w:sz w:val="26"/>
          <w:szCs w:val="26"/>
        </w:rPr>
      </w:pPr>
      <w:r>
        <w:rPr>
          <w:rFonts w:eastAsia="Times New Roman"/>
          <w:color w:val="auto"/>
          <w:sz w:val="26"/>
          <w:szCs w:val="26"/>
        </w:rPr>
        <w:t xml:space="preserve">4. Субъекты экономики. </w:t>
      </w:r>
    </w:p>
    <w:p w14:paraId="41AA7AA7">
      <w:pPr>
        <w:pStyle w:val="24"/>
        <w:spacing w:line="360" w:lineRule="auto"/>
        <w:ind w:left="0" w:firstLine="709"/>
        <w:rPr>
          <w:rFonts w:eastAsia="Times New Roman"/>
          <w:color w:val="auto"/>
          <w:sz w:val="26"/>
          <w:szCs w:val="26"/>
        </w:rPr>
      </w:pPr>
      <w:r>
        <w:rPr>
          <w:rFonts w:eastAsia="Times New Roman"/>
          <w:color w:val="auto"/>
          <w:sz w:val="26"/>
          <w:szCs w:val="26"/>
        </w:rPr>
        <w:t xml:space="preserve">5. Экономическая структура национальной экономики. </w:t>
      </w:r>
    </w:p>
    <w:p w14:paraId="7753308A">
      <w:pPr>
        <w:pStyle w:val="24"/>
        <w:spacing w:line="360" w:lineRule="auto"/>
        <w:ind w:left="0" w:firstLine="709"/>
        <w:rPr>
          <w:rFonts w:eastAsia="Times New Roman"/>
          <w:color w:val="auto"/>
          <w:sz w:val="26"/>
          <w:szCs w:val="26"/>
        </w:rPr>
      </w:pPr>
      <w:r>
        <w:rPr>
          <w:rFonts w:eastAsia="Times New Roman"/>
          <w:color w:val="auto"/>
          <w:sz w:val="26"/>
          <w:szCs w:val="26"/>
        </w:rPr>
        <w:t>6. Национальная экономика: цели и задачи.</w:t>
      </w:r>
    </w:p>
    <w:p w14:paraId="20748875">
      <w:pPr>
        <w:pStyle w:val="24"/>
        <w:spacing w:line="360" w:lineRule="auto"/>
        <w:ind w:left="0" w:firstLine="709"/>
        <w:rPr>
          <w:rFonts w:eastAsia="Times New Roman"/>
          <w:color w:val="auto"/>
          <w:sz w:val="26"/>
          <w:szCs w:val="26"/>
        </w:rPr>
      </w:pPr>
      <w:r>
        <w:rPr>
          <w:rFonts w:eastAsia="Times New Roman"/>
          <w:color w:val="auto"/>
          <w:sz w:val="26"/>
          <w:szCs w:val="26"/>
        </w:rPr>
        <w:t>7. Макроэкономические модели и их показатели.</w:t>
      </w:r>
    </w:p>
    <w:p w14:paraId="0922270F">
      <w:pPr>
        <w:pStyle w:val="24"/>
        <w:spacing w:line="360" w:lineRule="auto"/>
        <w:ind w:left="0" w:firstLine="709"/>
        <w:rPr>
          <w:rFonts w:eastAsia="Times New Roman"/>
          <w:color w:val="auto"/>
          <w:sz w:val="26"/>
          <w:szCs w:val="26"/>
        </w:rPr>
      </w:pPr>
      <w:r>
        <w:rPr>
          <w:rFonts w:eastAsia="Times New Roman"/>
          <w:color w:val="auto"/>
          <w:sz w:val="26"/>
          <w:szCs w:val="26"/>
        </w:rPr>
        <w:t xml:space="preserve">8. Национальная экономика (народное хозяйство) и ее элементы. </w:t>
      </w:r>
    </w:p>
    <w:p w14:paraId="754D4E93">
      <w:pPr>
        <w:tabs>
          <w:tab w:val="left" w:pos="0"/>
        </w:tabs>
        <w:spacing w:after="0" w:line="360" w:lineRule="auto"/>
        <w:contextualSpacing/>
        <w:rPr>
          <w:rFonts w:eastAsia="Times New Roman"/>
          <w:b/>
          <w:i/>
          <w:color w:val="auto"/>
          <w:sz w:val="26"/>
          <w:szCs w:val="26"/>
        </w:rPr>
      </w:pPr>
      <w:r>
        <w:rPr>
          <w:rFonts w:eastAsia="Times New Roman"/>
          <w:b/>
          <w:i/>
          <w:color w:val="auto"/>
          <w:sz w:val="26"/>
          <w:szCs w:val="26"/>
        </w:rPr>
        <w:tab/>
      </w:r>
    </w:p>
    <w:p w14:paraId="2EAFF123">
      <w:pPr>
        <w:tabs>
          <w:tab w:val="left" w:pos="0"/>
        </w:tabs>
        <w:spacing w:after="0" w:line="360" w:lineRule="auto"/>
        <w:ind w:firstLine="709"/>
        <w:contextualSpacing/>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Тема 8. Общественный сектор экономики </w:t>
      </w:r>
    </w:p>
    <w:p w14:paraId="17C39E4B">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Рынок и государство</w:t>
      </w:r>
    </w:p>
    <w:p w14:paraId="7756F6D9">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Провалы рынка и меры государственного вмешательства</w:t>
      </w:r>
    </w:p>
    <w:p w14:paraId="77CB4FA8">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Инструменты государственного регулирования экономики</w:t>
      </w:r>
    </w:p>
    <w:p w14:paraId="7F8BE62F">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Тенденции развития государственного сектора</w:t>
      </w:r>
    </w:p>
    <w:p w14:paraId="143ED552">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Предмет и методы исследования экономики общественного сектора</w:t>
      </w:r>
    </w:p>
    <w:p w14:paraId="7DDB0A06">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Положительные и отрицательные внешние эффекты. Способы корректировки внешних эффектов.</w:t>
      </w:r>
    </w:p>
    <w:p w14:paraId="0227DD76">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Экстерналии основных экономических субъектов при реализации проектов приоритетных отраслей экономики</w:t>
      </w:r>
    </w:p>
    <w:p w14:paraId="72BAA097">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Общественные блага, как свойства и типология</w:t>
      </w:r>
    </w:p>
    <w:p w14:paraId="4587F814">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Спрос на общественные блага. Равновесие в сфере производства общественных благ</w:t>
      </w:r>
    </w:p>
    <w:p w14:paraId="7D144FE7">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Общественное благосостояние и его функции</w:t>
      </w:r>
    </w:p>
    <w:p w14:paraId="75BEB974">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Нормативный и позитивный подход к исследованию государства в теории общественного выбора</w:t>
      </w:r>
    </w:p>
    <w:p w14:paraId="1D39B0B6">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Методы принятия решений в общественном секторе</w:t>
      </w:r>
    </w:p>
    <w:p w14:paraId="73234F03">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Несостоятельность государства: группы особых интересов и рентоориентированное поведение</w:t>
      </w:r>
    </w:p>
    <w:p w14:paraId="29BD28BD">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Исследование бюрократии в теории общественного выбора</w:t>
      </w:r>
    </w:p>
    <w:p w14:paraId="6D7E2225">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политика государства: понятие, принципы и способы ее реализации</w:t>
      </w:r>
    </w:p>
    <w:p w14:paraId="469433FA">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Бедность и ее черты</w:t>
      </w:r>
    </w:p>
    <w:p w14:paraId="40A4AEB1">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Доходы населения: источники их формирования и неравенство распределения</w:t>
      </w:r>
    </w:p>
    <w:p w14:paraId="783BF464">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Поведение потребителя в период рецессии</w:t>
      </w:r>
    </w:p>
    <w:p w14:paraId="15D8919B">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защита населения</w:t>
      </w:r>
    </w:p>
    <w:p w14:paraId="6FD59DD6">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Измерение неравенства в распределении доходов</w:t>
      </w:r>
    </w:p>
    <w:p w14:paraId="67CA6ABA">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Отличия фирмы и государственного учреждения</w:t>
      </w:r>
    </w:p>
    <w:p w14:paraId="3F444618">
      <w:pPr>
        <w:numPr>
          <w:ilvl w:val="1"/>
          <w:numId w:val="31"/>
        </w:numPr>
        <w:tabs>
          <w:tab w:val="left" w:pos="1134"/>
        </w:tabs>
        <w:spacing w:after="0" w:line="360" w:lineRule="auto"/>
        <w:ind w:left="1134"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Бюрократия и неэффективность</w:t>
      </w:r>
    </w:p>
    <w:p w14:paraId="682193C6">
      <w:pPr>
        <w:tabs>
          <w:tab w:val="left" w:pos="0"/>
          <w:tab w:val="left" w:pos="426"/>
          <w:tab w:val="left" w:pos="267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ab/>
      </w:r>
    </w:p>
    <w:p w14:paraId="00AED73C">
      <w:pPr>
        <w:tabs>
          <w:tab w:val="left" w:pos="0"/>
          <w:tab w:val="left" w:pos="426"/>
          <w:tab w:val="left" w:pos="2676"/>
        </w:tabs>
        <w:spacing w:after="0" w:line="360" w:lineRule="auto"/>
        <w:ind w:firstLine="709"/>
        <w:jc w:val="both"/>
        <w:rPr>
          <w:rFonts w:ascii="Times New Roman" w:hAnsi="Times New Roman" w:cs="Times New Roman"/>
          <w:b/>
          <w:color w:val="auto"/>
          <w:sz w:val="26"/>
          <w:szCs w:val="26"/>
        </w:rPr>
      </w:pPr>
    </w:p>
    <w:p w14:paraId="67719DD1">
      <w:pPr>
        <w:tabs>
          <w:tab w:val="left" w:pos="0"/>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11. Спрос на деньги. Предложение денег и банковская система. Денежно-кредитная политика </w:t>
      </w:r>
    </w:p>
    <w:p w14:paraId="7B7EF771">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Категория денег в классической политэкономии и рыночной экономике;</w:t>
      </w:r>
    </w:p>
    <w:p w14:paraId="5E882E0C">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Функции денег;</w:t>
      </w:r>
    </w:p>
    <w:p w14:paraId="6308DA72">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платежных средств;</w:t>
      </w:r>
    </w:p>
    <w:p w14:paraId="59ED76BD">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Денежные агрегаты;</w:t>
      </w:r>
    </w:p>
    <w:p w14:paraId="4D994BA2">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Спрос на деньги;</w:t>
      </w:r>
    </w:p>
    <w:p w14:paraId="38EEAD6E">
      <w:pPr>
        <w:numPr>
          <w:ilvl w:val="0"/>
          <w:numId w:val="36"/>
        </w:numPr>
        <w:tabs>
          <w:tab w:val="left" w:pos="0"/>
          <w:tab w:val="left" w:pos="426"/>
          <w:tab w:val="left" w:pos="1134"/>
        </w:tabs>
        <w:spacing w:after="0" w:line="360" w:lineRule="auto"/>
        <w:ind w:left="1134"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Денежные теории.</w:t>
      </w:r>
    </w:p>
    <w:p w14:paraId="6DB04EDA">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Цель предложения денег и связь с величиной денежной массы и денежного мультипликатора;</w:t>
      </w:r>
    </w:p>
    <w:p w14:paraId="4DA10456">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Рынок ценных бумаг и его функции;</w:t>
      </w:r>
    </w:p>
    <w:p w14:paraId="20B99D9D">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Виды ценных бумаг;</w:t>
      </w:r>
    </w:p>
    <w:p w14:paraId="6FA5A90A">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Цели кредитно-денежной политики;</w:t>
      </w:r>
    </w:p>
    <w:p w14:paraId="1A1CB238">
      <w:pPr>
        <w:numPr>
          <w:ilvl w:val="0"/>
          <w:numId w:val="36"/>
        </w:numPr>
        <w:tabs>
          <w:tab w:val="left" w:pos="1134"/>
        </w:tabs>
        <w:autoSpaceDE w:val="0"/>
        <w:autoSpaceDN w:val="0"/>
        <w:adjustRightInd w:val="0"/>
        <w:spacing w:after="0" w:line="360" w:lineRule="auto"/>
        <w:ind w:left="1134" w:hanging="425"/>
        <w:contextualSpacing/>
        <w:rPr>
          <w:rFonts w:ascii="Times New Roman" w:hAnsi="Times New Roman" w:cs="Times New Roman"/>
          <w:color w:val="auto"/>
          <w:sz w:val="26"/>
          <w:szCs w:val="26"/>
        </w:rPr>
      </w:pPr>
      <w:r>
        <w:rPr>
          <w:rFonts w:ascii="Times New Roman" w:hAnsi="Times New Roman" w:cs="Times New Roman"/>
          <w:color w:val="auto"/>
          <w:sz w:val="26"/>
          <w:szCs w:val="26"/>
        </w:rPr>
        <w:t>Инструменты кредитно-денежной политики;</w:t>
      </w:r>
    </w:p>
    <w:p w14:paraId="093915CD">
      <w:pPr>
        <w:numPr>
          <w:ilvl w:val="0"/>
          <w:numId w:val="36"/>
        </w:numPr>
        <w:tabs>
          <w:tab w:val="left" w:pos="0"/>
          <w:tab w:val="left" w:pos="426"/>
          <w:tab w:val="left" w:pos="1134"/>
        </w:tabs>
        <w:spacing w:after="0" w:line="360" w:lineRule="auto"/>
        <w:ind w:left="1134"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Сущность кредита</w:t>
      </w:r>
    </w:p>
    <w:p w14:paraId="4844920F">
      <w:pPr>
        <w:tabs>
          <w:tab w:val="left" w:pos="0"/>
          <w:tab w:val="left" w:pos="426"/>
        </w:tabs>
        <w:spacing w:after="0" w:line="360" w:lineRule="auto"/>
        <w:ind w:left="714"/>
        <w:contextualSpacing/>
        <w:jc w:val="both"/>
        <w:rPr>
          <w:rFonts w:ascii="Times New Roman" w:hAnsi="Times New Roman" w:cs="Times New Roman"/>
          <w:color w:val="auto"/>
          <w:sz w:val="26"/>
          <w:szCs w:val="26"/>
        </w:rPr>
      </w:pPr>
    </w:p>
    <w:p w14:paraId="5A77C73C">
      <w:pPr>
        <w:autoSpaceDE w:val="0"/>
        <w:autoSpaceDN w:val="0"/>
        <w:adjustRightInd w:val="0"/>
        <w:spacing w:after="0" w:line="360" w:lineRule="auto"/>
        <w:ind w:firstLine="709"/>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14. Международные аспекты экономического развития </w:t>
      </w:r>
    </w:p>
    <w:p w14:paraId="1E295DC3">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1. Мировое хозяйство – дайте определение.</w:t>
      </w:r>
    </w:p>
    <w:p w14:paraId="48019EC6">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2. Субъекты мирового хозяйства..</w:t>
      </w:r>
    </w:p>
    <w:p w14:paraId="20FA99E4">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3. Мировой рынок.</w:t>
      </w:r>
    </w:p>
    <w:p w14:paraId="227E156D">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4. МРТ: сущность, факторы, показатели.</w:t>
      </w:r>
    </w:p>
    <w:p w14:paraId="02512513">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5. Формы МРТ.</w:t>
      </w:r>
    </w:p>
    <w:p w14:paraId="0EC0E80E">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6. Валютная система: понятие.</w:t>
      </w:r>
    </w:p>
    <w:p w14:paraId="46089C68">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7. Валютные отношения: понятие.</w:t>
      </w:r>
    </w:p>
    <w:p w14:paraId="59AC90EB">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8. Валюта и валютный курс: понятие</w:t>
      </w:r>
    </w:p>
    <w:p w14:paraId="524DA16D">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9. Государственное регулирование валютного рынка.</w:t>
      </w:r>
    </w:p>
    <w:p w14:paraId="164770CE">
      <w:pPr>
        <w:autoSpaceDE w:val="0"/>
        <w:autoSpaceDN w:val="0"/>
        <w:adjustRightInd w:val="0"/>
        <w:spacing w:after="0" w:line="360" w:lineRule="auto"/>
        <w:ind w:firstLine="709"/>
        <w:rPr>
          <w:rFonts w:ascii="Times New Roman" w:hAnsi="Times New Roman" w:cs="Times New Roman"/>
          <w:color w:val="auto"/>
          <w:sz w:val="26"/>
          <w:szCs w:val="26"/>
        </w:rPr>
      </w:pPr>
      <w:r>
        <w:rPr>
          <w:rFonts w:ascii="Times New Roman" w:hAnsi="Times New Roman" w:cs="Times New Roman"/>
          <w:color w:val="auto"/>
          <w:sz w:val="26"/>
          <w:szCs w:val="26"/>
        </w:rPr>
        <w:t>10. Платежный баланс государства: понятие и принципы построения.</w:t>
      </w:r>
    </w:p>
    <w:p w14:paraId="38256BF4">
      <w:pPr>
        <w:tabs>
          <w:tab w:val="left" w:pos="0"/>
          <w:tab w:val="left" w:pos="426"/>
        </w:tabs>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11. Основные методы платежного баланса.</w:t>
      </w:r>
    </w:p>
    <w:p w14:paraId="7ED33413">
      <w:pPr>
        <w:tabs>
          <w:tab w:val="left" w:pos="0"/>
          <w:tab w:val="left" w:pos="426"/>
        </w:tabs>
        <w:spacing w:after="0" w:line="360" w:lineRule="auto"/>
        <w:ind w:left="714"/>
        <w:contextualSpacing/>
        <w:jc w:val="both"/>
        <w:rPr>
          <w:rFonts w:ascii="Times New Roman" w:hAnsi="Times New Roman" w:cs="Times New Roman"/>
          <w:color w:val="auto"/>
          <w:sz w:val="26"/>
          <w:szCs w:val="26"/>
        </w:rPr>
      </w:pPr>
    </w:p>
    <w:p w14:paraId="721541F9">
      <w:pPr>
        <w:pStyle w:val="24"/>
        <w:numPr>
          <w:ilvl w:val="1"/>
          <w:numId w:val="27"/>
        </w:numPr>
        <w:spacing w:line="360" w:lineRule="auto"/>
        <w:ind w:left="709"/>
        <w:jc w:val="center"/>
        <w:rPr>
          <w:rFonts w:eastAsia="Times New Roman"/>
          <w:b/>
          <w:i/>
          <w:color w:val="auto"/>
          <w:sz w:val="26"/>
          <w:szCs w:val="26"/>
        </w:rPr>
      </w:pPr>
      <w:r>
        <w:rPr>
          <w:rFonts w:eastAsia="Times New Roman"/>
          <w:b/>
          <w:i/>
          <w:color w:val="auto"/>
          <w:sz w:val="26"/>
          <w:szCs w:val="26"/>
        </w:rPr>
        <w:t>Деловые игры</w:t>
      </w:r>
    </w:p>
    <w:p w14:paraId="593DC34D">
      <w:pPr>
        <w:tabs>
          <w:tab w:val="left" w:pos="0"/>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9. Общественные финансы </w:t>
      </w:r>
    </w:p>
    <w:p w14:paraId="28F3793E">
      <w:pPr>
        <w:pStyle w:val="24"/>
        <w:tabs>
          <w:tab w:val="left" w:pos="0"/>
          <w:tab w:val="left" w:pos="426"/>
        </w:tabs>
        <w:spacing w:line="360" w:lineRule="auto"/>
        <w:ind w:left="0"/>
        <w:jc w:val="center"/>
        <w:rPr>
          <w:i/>
          <w:color w:val="auto"/>
          <w:sz w:val="26"/>
          <w:szCs w:val="26"/>
        </w:rPr>
      </w:pPr>
      <w:r>
        <w:rPr>
          <w:i/>
          <w:color w:val="auto"/>
          <w:sz w:val="26"/>
          <w:szCs w:val="26"/>
        </w:rPr>
        <w:t>Деловая игра «Твой бюджет»</w:t>
      </w:r>
    </w:p>
    <w:p w14:paraId="1B07D8E1">
      <w:pPr>
        <w:spacing w:after="0" w:line="36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Тур 1. Составьте бюджет семьи согласно таблице</w:t>
      </w:r>
    </w:p>
    <w:p w14:paraId="3BE077DF">
      <w:pPr>
        <w:tabs>
          <w:tab w:val="left" w:pos="3149"/>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Задание для всех команд</w:t>
      </w:r>
      <w:r>
        <w:rPr>
          <w:rFonts w:ascii="Times New Roman" w:hAnsi="Times New Roman" w:eastAsia="Times New Roman" w:cs="Times New Roman"/>
          <w:color w:val="auto"/>
          <w:sz w:val="26"/>
          <w:szCs w:val="26"/>
          <w:lang w:eastAsia="ru-RU"/>
        </w:rPr>
        <w:tab/>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7"/>
        <w:gridCol w:w="2497"/>
        <w:gridCol w:w="2497"/>
        <w:gridCol w:w="2498"/>
      </w:tblGrid>
      <w:tr w14:paraId="4E07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497" w:type="dxa"/>
          </w:tcPr>
          <w:p w14:paraId="16DF03A1">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ДОХОД</w:t>
            </w:r>
          </w:p>
        </w:tc>
        <w:tc>
          <w:tcPr>
            <w:tcW w:w="2497" w:type="dxa"/>
          </w:tcPr>
          <w:p w14:paraId="06EC149F">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Сумма, рублей</w:t>
            </w:r>
          </w:p>
        </w:tc>
        <w:tc>
          <w:tcPr>
            <w:tcW w:w="2497" w:type="dxa"/>
          </w:tcPr>
          <w:p w14:paraId="75D888D4">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РАСХОД</w:t>
            </w:r>
          </w:p>
        </w:tc>
        <w:tc>
          <w:tcPr>
            <w:tcW w:w="2498" w:type="dxa"/>
          </w:tcPr>
          <w:p w14:paraId="1C854C79">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Сумма, рублей</w:t>
            </w:r>
          </w:p>
        </w:tc>
      </w:tr>
      <w:tr w14:paraId="49A0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7" w:type="dxa"/>
          </w:tcPr>
          <w:p w14:paraId="151D3E7B">
            <w:pPr>
              <w:spacing w:after="0" w:line="240" w:lineRule="auto"/>
              <w:rPr>
                <w:rFonts w:ascii="Times New Roman" w:hAnsi="Times New Roman" w:eastAsia="Times New Roman" w:cs="Times New Roman"/>
                <w:b/>
                <w:bCs/>
                <w:color w:val="auto"/>
                <w:sz w:val="26"/>
                <w:szCs w:val="26"/>
                <w:lang w:eastAsia="ru-RU"/>
              </w:rPr>
            </w:pPr>
          </w:p>
        </w:tc>
        <w:tc>
          <w:tcPr>
            <w:tcW w:w="2497" w:type="dxa"/>
          </w:tcPr>
          <w:p w14:paraId="7AEA43BB">
            <w:pPr>
              <w:spacing w:after="0" w:line="240" w:lineRule="auto"/>
              <w:rPr>
                <w:rFonts w:ascii="Times New Roman" w:hAnsi="Times New Roman" w:eastAsia="Times New Roman" w:cs="Times New Roman"/>
                <w:b/>
                <w:bCs/>
                <w:color w:val="auto"/>
                <w:sz w:val="26"/>
                <w:szCs w:val="26"/>
                <w:lang w:eastAsia="ru-RU"/>
              </w:rPr>
            </w:pPr>
          </w:p>
        </w:tc>
        <w:tc>
          <w:tcPr>
            <w:tcW w:w="2497" w:type="dxa"/>
          </w:tcPr>
          <w:p w14:paraId="0721311C">
            <w:pPr>
              <w:spacing w:after="0" w:line="240" w:lineRule="auto"/>
              <w:rPr>
                <w:rFonts w:ascii="Times New Roman" w:hAnsi="Times New Roman" w:eastAsia="Times New Roman" w:cs="Times New Roman"/>
                <w:b/>
                <w:bCs/>
                <w:color w:val="auto"/>
                <w:sz w:val="26"/>
                <w:szCs w:val="26"/>
                <w:lang w:eastAsia="ru-RU"/>
              </w:rPr>
            </w:pPr>
          </w:p>
        </w:tc>
        <w:tc>
          <w:tcPr>
            <w:tcW w:w="2498" w:type="dxa"/>
          </w:tcPr>
          <w:p w14:paraId="1BD4D373">
            <w:pPr>
              <w:spacing w:after="0" w:line="240" w:lineRule="auto"/>
              <w:rPr>
                <w:rFonts w:ascii="Times New Roman" w:hAnsi="Times New Roman" w:eastAsia="Times New Roman" w:cs="Times New Roman"/>
                <w:b/>
                <w:bCs/>
                <w:color w:val="auto"/>
                <w:sz w:val="26"/>
                <w:szCs w:val="26"/>
                <w:lang w:eastAsia="ru-RU"/>
              </w:rPr>
            </w:pPr>
          </w:p>
        </w:tc>
      </w:tr>
      <w:tr w14:paraId="1410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7" w:type="dxa"/>
          </w:tcPr>
          <w:p w14:paraId="5CD0B21A">
            <w:pPr>
              <w:spacing w:after="0" w:line="240" w:lineRule="auto"/>
              <w:rPr>
                <w:rFonts w:ascii="Times New Roman" w:hAnsi="Times New Roman" w:eastAsia="Times New Roman" w:cs="Times New Roman"/>
                <w:b/>
                <w:bCs/>
                <w:color w:val="auto"/>
                <w:sz w:val="26"/>
                <w:szCs w:val="26"/>
                <w:lang w:eastAsia="ru-RU"/>
              </w:rPr>
            </w:pPr>
          </w:p>
        </w:tc>
        <w:tc>
          <w:tcPr>
            <w:tcW w:w="2497" w:type="dxa"/>
          </w:tcPr>
          <w:p w14:paraId="49337B0D">
            <w:pPr>
              <w:spacing w:after="0" w:line="240" w:lineRule="auto"/>
              <w:rPr>
                <w:rFonts w:ascii="Times New Roman" w:hAnsi="Times New Roman" w:eastAsia="Times New Roman" w:cs="Times New Roman"/>
                <w:b/>
                <w:bCs/>
                <w:color w:val="auto"/>
                <w:sz w:val="26"/>
                <w:szCs w:val="26"/>
                <w:lang w:eastAsia="ru-RU"/>
              </w:rPr>
            </w:pPr>
          </w:p>
        </w:tc>
        <w:tc>
          <w:tcPr>
            <w:tcW w:w="2497" w:type="dxa"/>
          </w:tcPr>
          <w:p w14:paraId="0F30767A">
            <w:pPr>
              <w:spacing w:after="0" w:line="240" w:lineRule="auto"/>
              <w:rPr>
                <w:rFonts w:ascii="Times New Roman" w:hAnsi="Times New Roman" w:eastAsia="Times New Roman" w:cs="Times New Roman"/>
                <w:b/>
                <w:bCs/>
                <w:color w:val="auto"/>
                <w:sz w:val="26"/>
                <w:szCs w:val="26"/>
                <w:lang w:eastAsia="ru-RU"/>
              </w:rPr>
            </w:pPr>
          </w:p>
        </w:tc>
        <w:tc>
          <w:tcPr>
            <w:tcW w:w="2498" w:type="dxa"/>
          </w:tcPr>
          <w:p w14:paraId="4FD5DD27">
            <w:pPr>
              <w:spacing w:after="0" w:line="240" w:lineRule="auto"/>
              <w:rPr>
                <w:rFonts w:ascii="Times New Roman" w:hAnsi="Times New Roman" w:eastAsia="Times New Roman" w:cs="Times New Roman"/>
                <w:b/>
                <w:bCs/>
                <w:color w:val="auto"/>
                <w:sz w:val="26"/>
                <w:szCs w:val="26"/>
                <w:lang w:eastAsia="ru-RU"/>
              </w:rPr>
            </w:pPr>
          </w:p>
        </w:tc>
      </w:tr>
    </w:tbl>
    <w:p w14:paraId="3D6E2252">
      <w:pPr>
        <w:spacing w:after="0" w:line="360" w:lineRule="auto"/>
        <w:rPr>
          <w:rFonts w:ascii="Times New Roman" w:hAnsi="Times New Roman" w:eastAsia="Times New Roman" w:cs="Times New Roman"/>
          <w:b/>
          <w:bCs/>
          <w:color w:val="auto"/>
          <w:sz w:val="26"/>
          <w:szCs w:val="26"/>
          <w:lang w:eastAsia="ru-RU"/>
        </w:rPr>
      </w:pPr>
    </w:p>
    <w:p w14:paraId="6E53996D">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Тур 2. Продовольственная корзина </w:t>
      </w:r>
    </w:p>
    <w:p w14:paraId="6A94FE98">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Задание для всех команд</w:t>
      </w:r>
    </w:p>
    <w:p w14:paraId="0A8B356B">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Выберите основные виды продуктов для продовольственной корзины вашей семьи на месяц из 26 предложенных:</w:t>
      </w:r>
    </w:p>
    <w:p w14:paraId="48D2AFAE">
      <w:pPr>
        <w:numPr>
          <w:ilvl w:val="0"/>
          <w:numId w:val="37"/>
        </w:numPr>
        <w:tabs>
          <w:tab w:val="left" w:pos="0"/>
          <w:tab w:val="left" w:pos="284"/>
        </w:tabs>
        <w:spacing w:after="0" w:line="360" w:lineRule="auto"/>
        <w:ind w:left="0"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хлеб; от 10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 сахар; от 30 руб / кг</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3) минеральная вода; от 12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4) масло сливочное; от 100 р/кг</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5) кукурузные хлопья;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6) масло растительное; от 40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7) рыба; от 100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8) кальмар сушеный; от 50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9) газированные напитки; от 15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10) молоко; от 30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11) яйцо; от 50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12) майонез; от 15 руб</w:t>
      </w:r>
    </w:p>
    <w:p w14:paraId="75D248C4">
      <w:pPr>
        <w:tabs>
          <w:tab w:val="left" w:pos="0"/>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13) картофель; от 17 руб/кг</w:t>
      </w:r>
    </w:p>
    <w:p w14:paraId="56CCB758">
      <w:pPr>
        <w:tabs>
          <w:tab w:val="left" w:pos="0"/>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14) овощи (морковь, лук, свекла, капуста и др); от 10 – 30 руб/кг</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15) сухофрукты; от 100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16) соль; от 9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17) креветки; от 50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18) кондитерские изделия; от 20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19) сельдь иваси; от 100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20) финики сушеные; от 100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21) маринады; от 50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22) сало копченое; от 100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23) орешки соленые; от 40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24) конфеты; от 20 руб</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25) чипсы. от 30 руб</w:t>
      </w:r>
    </w:p>
    <w:p w14:paraId="6C398FAC">
      <w:pPr>
        <w:tabs>
          <w:tab w:val="left" w:pos="0"/>
        </w:tabs>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26) мясо от 200 руб.</w:t>
      </w:r>
    </w:p>
    <w:p w14:paraId="3B34D220">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Ответ обоснуйте. Сделайте запись в расходах в таблице «бюджет семьи».</w:t>
      </w:r>
    </w:p>
    <w:p w14:paraId="3B799CCE">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Тур 3. День рождения ребенка. </w:t>
      </w:r>
    </w:p>
    <w:p w14:paraId="21E28F86">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для всех команд</w:t>
      </w:r>
    </w:p>
    <w:p w14:paraId="287B69CC">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14:paraId="06545776">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Вы самостоятельно готовите программу праздника, покупаете продукты, на оптовом рынке, сами готовите праздничные блюда. Расходы составят 5000 руб.</w:t>
      </w:r>
    </w:p>
    <w:p w14:paraId="3359D826">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 арендуете кафе; расходы составляют 500 руб. на человека, но конкурсную программу готовите самостоятельно.</w:t>
      </w:r>
    </w:p>
    <w:p w14:paraId="1ECB8C37">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Вы арендуете хороший ресторан, нанимаете аниматоров и ведущих, полностью освобождая себя от хлопот, и шума, расходы составят 5000 руб. на человека.</w:t>
      </w:r>
    </w:p>
    <w:p w14:paraId="3BA2102E">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обоснуйте. Сделайте запись в расходах в таблице «бюджет семьи».</w:t>
      </w:r>
    </w:p>
    <w:p w14:paraId="662994E4">
      <w:pPr>
        <w:spacing w:after="0" w:line="36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Тур 4. Здоровая семья </w:t>
      </w:r>
    </w:p>
    <w:p w14:paraId="6B20AE99">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для всех команд</w:t>
      </w:r>
    </w:p>
    <w:p w14:paraId="5E847A29">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Вашей маме врачи назначили срочное лечение. Что вы предпримете?</w:t>
      </w:r>
    </w:p>
    <w:p w14:paraId="14627FEA">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Не станете тратить деньги, выберете самолечение (но нет гарантии, что она вылечится).</w:t>
      </w:r>
    </w:p>
    <w:p w14:paraId="2293296B">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Положите в обычную больницу, где стоимость лечения составит 10000 руб. (вероятность выздоровления — 70 %).</w:t>
      </w:r>
    </w:p>
    <w:p w14:paraId="7A5B987D">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Выберете домашнее лечение недорогими препаратами с обшей стоимостью 2500 руб. (вероятность выздоровления — 50%).</w:t>
      </w:r>
    </w:p>
    <w:p w14:paraId="29C4F3AB">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Отправите в санаторий в России, потратив на путевку 85000 руб. (выздоровление 90%).</w:t>
      </w:r>
    </w:p>
    <w:p w14:paraId="1550F9EC">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Отправите на лечение за границей и заплатите 400000 руб. (гарантия выздоровления — 100%).</w:t>
      </w:r>
    </w:p>
    <w:p w14:paraId="3AFC0755">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обоснуйте. Сделайте запись в расходах в таблице «бюджет семьи».</w:t>
      </w:r>
    </w:p>
    <w:p w14:paraId="6E0B3C59">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Тур 5. Образование </w:t>
      </w:r>
    </w:p>
    <w:p w14:paraId="008C2FB8">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для всех команд</w:t>
      </w:r>
    </w:p>
    <w:p w14:paraId="3E72ACBF">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Выберите наиболее приемлемый вариант получения образования ребенком.</w:t>
      </w:r>
    </w:p>
    <w:p w14:paraId="598A2EB2">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В обычном российском колледже (образование бесплатно, целевые взносы – 2500 руб. в год)</w:t>
      </w:r>
    </w:p>
    <w:p w14:paraId="708D5C40">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14:paraId="7D418231">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Обучение в колледже при Оксфордском университете с перспективой дальнейшего поступления в любой ВУЗ мира за 600000 руб. в год.</w:t>
      </w:r>
    </w:p>
    <w:p w14:paraId="4BA7648B">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В обычном российском университете , в другой области (общежитие предоставляется), за 40000 руб. в год</w:t>
      </w:r>
    </w:p>
    <w:p w14:paraId="1A00BE4E">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обоснуйте. Сделайте запись в расходах в таблице «бюджет семьи».</w:t>
      </w:r>
    </w:p>
    <w:p w14:paraId="596282D4">
      <w:pPr>
        <w:tabs>
          <w:tab w:val="left" w:pos="0"/>
          <w:tab w:val="left" w:pos="426"/>
          <w:tab w:val="left" w:pos="2300"/>
        </w:tabs>
        <w:spacing w:after="0" w:line="360" w:lineRule="auto"/>
        <w:ind w:firstLine="709"/>
        <w:contextualSpacing/>
        <w:jc w:val="both"/>
        <w:rPr>
          <w:rFonts w:ascii="Times New Roman" w:hAnsi="Times New Roman" w:cs="Times New Roman"/>
          <w:i/>
          <w:color w:val="auto"/>
          <w:sz w:val="26"/>
          <w:szCs w:val="26"/>
        </w:rPr>
      </w:pPr>
      <w:r>
        <w:rPr>
          <w:rFonts w:ascii="Times New Roman" w:hAnsi="Times New Roman" w:cs="Times New Roman"/>
          <w:color w:val="auto"/>
          <w:sz w:val="26"/>
          <w:szCs w:val="26"/>
        </w:rPr>
        <w:tab/>
      </w:r>
      <w:r>
        <w:rPr>
          <w:rFonts w:ascii="Times New Roman" w:hAnsi="Times New Roman" w:cs="Times New Roman"/>
          <w:i/>
          <w:color w:val="auto"/>
          <w:sz w:val="26"/>
          <w:szCs w:val="26"/>
        </w:rPr>
        <w:t>Деловая игра «Корпоративные финансы»</w:t>
      </w:r>
    </w:p>
    <w:p w14:paraId="6B175E5E">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Сформировать бюджет следующих предприятий:</w:t>
      </w:r>
    </w:p>
    <w:p w14:paraId="273C8275">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кафе «Берег» с возможностью трудоустройства студентов (несовершеннолетних);</w:t>
      </w:r>
    </w:p>
    <w:p w14:paraId="57B0F757">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веломаршрут «Новый Горизонт»;</w:t>
      </w:r>
    </w:p>
    <w:p w14:paraId="38D01692">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благоустройство мест отдыха с доступом к беспроводному Интернету (проект «Быть на связи»);</w:t>
      </w:r>
    </w:p>
    <w:p w14:paraId="0A744435">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организация спортивной площадки (проект «Здоровье в массы»);</w:t>
      </w:r>
    </w:p>
    <w:p w14:paraId="022916D6">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благоустройство сквера (проект «Смотровая площадка»);</w:t>
      </w:r>
    </w:p>
    <w:p w14:paraId="65ACD55A">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аграрная компания по выращиванию клубники в теплицах.</w:t>
      </w:r>
    </w:p>
    <w:p w14:paraId="2E9CDA73">
      <w:pPr>
        <w:tabs>
          <w:tab w:val="left" w:pos="0"/>
          <w:tab w:val="left" w:pos="426"/>
        </w:tabs>
        <w:spacing w:after="0" w:line="360" w:lineRule="auto"/>
        <w:jc w:val="both"/>
        <w:rPr>
          <w:rFonts w:ascii="Times New Roman" w:hAnsi="Times New Roman" w:cs="Times New Roman"/>
          <w:color w:val="auto"/>
          <w:sz w:val="26"/>
          <w:szCs w:val="26"/>
        </w:rPr>
      </w:pPr>
    </w:p>
    <w:p w14:paraId="46DF1B06">
      <w:pPr>
        <w:tabs>
          <w:tab w:val="left" w:pos="0"/>
          <w:tab w:val="left" w:pos="426"/>
        </w:tabs>
        <w:spacing w:after="0" w:line="36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10. Бюджетно-налоговая политика </w:t>
      </w:r>
    </w:p>
    <w:p w14:paraId="73550430">
      <w:pPr>
        <w:tabs>
          <w:tab w:val="left" w:pos="0"/>
        </w:tabs>
        <w:spacing w:after="0" w:line="360" w:lineRule="auto"/>
        <w:jc w:val="center"/>
        <w:rPr>
          <w:rFonts w:ascii="Times New Roman" w:hAnsi="Times New Roman" w:cs="Times New Roman"/>
          <w:i/>
          <w:color w:val="auto"/>
          <w:sz w:val="26"/>
          <w:szCs w:val="26"/>
        </w:rPr>
      </w:pPr>
      <w:r>
        <w:rPr>
          <w:rFonts w:ascii="Times New Roman" w:hAnsi="Times New Roman" w:cs="Times New Roman"/>
          <w:i/>
          <w:color w:val="auto"/>
          <w:sz w:val="26"/>
          <w:szCs w:val="26"/>
        </w:rPr>
        <w:t>Деловая игра «Государственный бюджет»</w:t>
      </w:r>
    </w:p>
    <w:p w14:paraId="378CB8D3">
      <w:pPr>
        <w:tabs>
          <w:tab w:val="left" w:pos="0"/>
          <w:tab w:val="left" w:pos="426"/>
        </w:tabs>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Сформировать доходную и расходную часть государственного бюджета Камчатского края на 2019 г.</w:t>
      </w:r>
    </w:p>
    <w:p w14:paraId="305E626A">
      <w:pPr>
        <w:tabs>
          <w:tab w:val="left" w:pos="0"/>
          <w:tab w:val="left" w:pos="426"/>
        </w:tabs>
        <w:spacing w:after="0" w:line="360"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Заполните таблицу доходов и расходов государственного бюджета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2080"/>
        <w:gridCol w:w="2378"/>
        <w:gridCol w:w="2754"/>
      </w:tblGrid>
      <w:tr w14:paraId="74F8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2714" w:type="dxa"/>
            <w:vAlign w:val="center"/>
          </w:tcPr>
          <w:p w14:paraId="7A1DE1D4">
            <w:pPr>
              <w:tabs>
                <w:tab w:val="left" w:pos="0"/>
                <w:tab w:val="left" w:pos="426"/>
              </w:tabs>
              <w:spacing w:after="0" w:line="240" w:lineRule="auto"/>
              <w:contextualSpacing/>
              <w:jc w:val="center"/>
              <w:rPr>
                <w:rFonts w:ascii="Times New Roman" w:hAnsi="Times New Roman" w:cs="Times New Roman"/>
                <w:color w:val="auto"/>
                <w:sz w:val="26"/>
                <w:szCs w:val="26"/>
              </w:rPr>
            </w:pPr>
            <w:r>
              <w:rPr>
                <w:rFonts w:ascii="Times New Roman" w:hAnsi="Times New Roman" w:cs="Times New Roman"/>
                <w:color w:val="auto"/>
                <w:sz w:val="26"/>
                <w:szCs w:val="26"/>
              </w:rPr>
              <w:t>Доходная часть бюджета</w:t>
            </w:r>
          </w:p>
        </w:tc>
        <w:tc>
          <w:tcPr>
            <w:tcW w:w="2080" w:type="dxa"/>
            <w:vAlign w:val="center"/>
          </w:tcPr>
          <w:p w14:paraId="1CDDD7F5">
            <w:pPr>
              <w:tabs>
                <w:tab w:val="left" w:pos="0"/>
                <w:tab w:val="left" w:pos="426"/>
              </w:tabs>
              <w:spacing w:after="0" w:line="240" w:lineRule="auto"/>
              <w:contextualSpacing/>
              <w:jc w:val="center"/>
              <w:rPr>
                <w:rFonts w:ascii="Times New Roman" w:hAnsi="Times New Roman" w:cs="Times New Roman"/>
                <w:color w:val="auto"/>
                <w:sz w:val="26"/>
                <w:szCs w:val="26"/>
              </w:rPr>
            </w:pPr>
            <w:r>
              <w:rPr>
                <w:rFonts w:ascii="Times New Roman" w:hAnsi="Times New Roman" w:cs="Times New Roman"/>
                <w:color w:val="auto"/>
                <w:sz w:val="26"/>
                <w:szCs w:val="26"/>
              </w:rPr>
              <w:t>Сумма, рублей</w:t>
            </w:r>
          </w:p>
        </w:tc>
        <w:tc>
          <w:tcPr>
            <w:tcW w:w="2378" w:type="dxa"/>
            <w:vAlign w:val="center"/>
          </w:tcPr>
          <w:p w14:paraId="1727B034">
            <w:pPr>
              <w:tabs>
                <w:tab w:val="left" w:pos="0"/>
                <w:tab w:val="left" w:pos="426"/>
              </w:tabs>
              <w:spacing w:after="0" w:line="240" w:lineRule="auto"/>
              <w:contextualSpacing/>
              <w:jc w:val="center"/>
              <w:rPr>
                <w:rFonts w:ascii="Times New Roman" w:hAnsi="Times New Roman" w:cs="Times New Roman"/>
                <w:color w:val="auto"/>
                <w:sz w:val="26"/>
                <w:szCs w:val="26"/>
              </w:rPr>
            </w:pPr>
            <w:r>
              <w:rPr>
                <w:rFonts w:ascii="Times New Roman" w:hAnsi="Times New Roman" w:cs="Times New Roman"/>
                <w:color w:val="auto"/>
                <w:sz w:val="26"/>
                <w:szCs w:val="26"/>
              </w:rPr>
              <w:t>Расходная часть бюджета</w:t>
            </w:r>
          </w:p>
        </w:tc>
        <w:tc>
          <w:tcPr>
            <w:tcW w:w="2754" w:type="dxa"/>
            <w:vAlign w:val="center"/>
          </w:tcPr>
          <w:p w14:paraId="771E6BDF">
            <w:pPr>
              <w:tabs>
                <w:tab w:val="left" w:pos="0"/>
                <w:tab w:val="left" w:pos="426"/>
              </w:tabs>
              <w:spacing w:after="0" w:line="240" w:lineRule="auto"/>
              <w:contextualSpacing/>
              <w:jc w:val="center"/>
              <w:rPr>
                <w:rFonts w:ascii="Times New Roman" w:hAnsi="Times New Roman" w:cs="Times New Roman"/>
                <w:color w:val="auto"/>
                <w:sz w:val="26"/>
                <w:szCs w:val="26"/>
              </w:rPr>
            </w:pPr>
            <w:r>
              <w:rPr>
                <w:rFonts w:ascii="Times New Roman" w:hAnsi="Times New Roman" w:cs="Times New Roman"/>
                <w:color w:val="auto"/>
                <w:sz w:val="26"/>
                <w:szCs w:val="26"/>
              </w:rPr>
              <w:t>Сумма, рублей</w:t>
            </w:r>
          </w:p>
        </w:tc>
      </w:tr>
      <w:tr w14:paraId="058A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714" w:type="dxa"/>
          </w:tcPr>
          <w:p w14:paraId="3299B16E">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080" w:type="dxa"/>
          </w:tcPr>
          <w:p w14:paraId="53858C97">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378" w:type="dxa"/>
          </w:tcPr>
          <w:p w14:paraId="63E40A25">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54" w:type="dxa"/>
          </w:tcPr>
          <w:p w14:paraId="7058025C">
            <w:pPr>
              <w:tabs>
                <w:tab w:val="left" w:pos="0"/>
                <w:tab w:val="left" w:pos="426"/>
              </w:tabs>
              <w:spacing w:after="0" w:line="240" w:lineRule="auto"/>
              <w:contextualSpacing/>
              <w:jc w:val="both"/>
              <w:rPr>
                <w:rFonts w:ascii="Times New Roman" w:hAnsi="Times New Roman" w:cs="Times New Roman"/>
                <w:color w:val="auto"/>
                <w:sz w:val="26"/>
                <w:szCs w:val="26"/>
              </w:rPr>
            </w:pPr>
          </w:p>
        </w:tc>
      </w:tr>
      <w:tr w14:paraId="4C1F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2714" w:type="dxa"/>
          </w:tcPr>
          <w:p w14:paraId="3C45418D">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080" w:type="dxa"/>
          </w:tcPr>
          <w:p w14:paraId="465002D9">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378" w:type="dxa"/>
          </w:tcPr>
          <w:p w14:paraId="1456ACB5">
            <w:pPr>
              <w:tabs>
                <w:tab w:val="left" w:pos="0"/>
                <w:tab w:val="left" w:pos="426"/>
              </w:tabs>
              <w:spacing w:after="0" w:line="240" w:lineRule="auto"/>
              <w:contextualSpacing/>
              <w:jc w:val="both"/>
              <w:rPr>
                <w:rFonts w:ascii="Times New Roman" w:hAnsi="Times New Roman" w:cs="Times New Roman"/>
                <w:color w:val="auto"/>
                <w:sz w:val="26"/>
                <w:szCs w:val="26"/>
              </w:rPr>
            </w:pPr>
          </w:p>
        </w:tc>
        <w:tc>
          <w:tcPr>
            <w:tcW w:w="2754" w:type="dxa"/>
          </w:tcPr>
          <w:p w14:paraId="699ACA08">
            <w:pPr>
              <w:tabs>
                <w:tab w:val="left" w:pos="0"/>
                <w:tab w:val="left" w:pos="426"/>
              </w:tabs>
              <w:spacing w:after="0" w:line="240" w:lineRule="auto"/>
              <w:contextualSpacing/>
              <w:jc w:val="both"/>
              <w:rPr>
                <w:rFonts w:ascii="Times New Roman" w:hAnsi="Times New Roman" w:cs="Times New Roman"/>
                <w:color w:val="auto"/>
                <w:sz w:val="26"/>
                <w:szCs w:val="26"/>
              </w:rPr>
            </w:pPr>
          </w:p>
        </w:tc>
      </w:tr>
    </w:tbl>
    <w:p w14:paraId="52D38310">
      <w:pPr>
        <w:tabs>
          <w:tab w:val="left" w:pos="5846"/>
        </w:tabs>
        <w:spacing w:after="0" w:line="360" w:lineRule="auto"/>
        <w:rPr>
          <w:rFonts w:eastAsia="Times New Roman"/>
          <w:b/>
          <w:i/>
          <w:color w:val="auto"/>
          <w:sz w:val="26"/>
          <w:szCs w:val="26"/>
        </w:rPr>
      </w:pPr>
      <w:r>
        <w:rPr>
          <w:rFonts w:eastAsia="Times New Roman"/>
          <w:b/>
          <w:i/>
          <w:color w:val="auto"/>
          <w:sz w:val="26"/>
          <w:szCs w:val="26"/>
        </w:rPr>
        <w:tab/>
      </w:r>
    </w:p>
    <w:p w14:paraId="2D03D4FF">
      <w:pPr>
        <w:pStyle w:val="24"/>
        <w:numPr>
          <w:ilvl w:val="1"/>
          <w:numId w:val="27"/>
        </w:numPr>
        <w:spacing w:line="360" w:lineRule="auto"/>
        <w:ind w:left="709"/>
        <w:jc w:val="center"/>
        <w:rPr>
          <w:rFonts w:eastAsia="Times New Roman"/>
          <w:b/>
          <w:i/>
          <w:color w:val="auto"/>
          <w:sz w:val="26"/>
          <w:szCs w:val="26"/>
        </w:rPr>
      </w:pPr>
      <w:r>
        <w:rPr>
          <w:rFonts w:eastAsia="Times New Roman"/>
          <w:b/>
          <w:i/>
          <w:color w:val="auto"/>
          <w:sz w:val="26"/>
          <w:szCs w:val="26"/>
        </w:rPr>
        <w:t>Кейс-задачи</w:t>
      </w:r>
    </w:p>
    <w:p w14:paraId="0E3C2960">
      <w:pPr>
        <w:pStyle w:val="24"/>
        <w:spacing w:line="360" w:lineRule="auto"/>
        <w:ind w:left="709"/>
        <w:rPr>
          <w:rFonts w:eastAsia="Times New Roman"/>
          <w:b/>
          <w:color w:val="auto"/>
          <w:sz w:val="26"/>
          <w:szCs w:val="26"/>
        </w:rPr>
      </w:pPr>
      <w:r>
        <w:rPr>
          <w:rFonts w:eastAsia="Times New Roman"/>
          <w:b/>
          <w:color w:val="auto"/>
          <w:sz w:val="26"/>
          <w:szCs w:val="26"/>
        </w:rPr>
        <w:t>Тема 4. Макроэкономическая нестабильность: безработица</w:t>
      </w:r>
    </w:p>
    <w:p w14:paraId="16AFC164">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color w:val="auto"/>
          <w:sz w:val="26"/>
          <w:szCs w:val="26"/>
        </w:rPr>
      </w:pPr>
      <w:r>
        <w:rPr>
          <w:rFonts w:ascii="Times New Roman" w:hAnsi="Times New Roman" w:cs="Times New Roman"/>
          <w:b/>
          <w:bCs/>
          <w:iCs/>
          <w:color w:val="auto"/>
          <w:sz w:val="26"/>
          <w:szCs w:val="26"/>
        </w:rPr>
        <w:t>Кейс-метод</w:t>
      </w:r>
    </w:p>
    <w:p w14:paraId="0995BF84">
      <w:pPr>
        <w:spacing w:after="0" w:line="360" w:lineRule="auto"/>
        <w:ind w:firstLine="293"/>
        <w:jc w:val="both"/>
        <w:rPr>
          <w:rFonts w:ascii="Times New Roman" w:hAnsi="Times New Roman" w:cs="Times New Roman"/>
          <w:color w:val="auto"/>
          <w:sz w:val="26"/>
          <w:szCs w:val="26"/>
        </w:rPr>
      </w:pPr>
      <w:r>
        <w:rPr>
          <w:rFonts w:ascii="Times New Roman" w:hAnsi="Times New Roman" w:cs="Times New Roman"/>
          <w:color w:val="auto"/>
          <w:sz w:val="26"/>
          <w:szCs w:val="26"/>
        </w:rPr>
        <w:t>Используя метод кейсов, рассмотрим виды безработицы. На ваших партах находятся кейсы с заданиями в конвертах. Каждая группа, используя кейс с вопросами и материалами готовит краткое сообщение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14:paraId="38BD9C8F">
      <w:pPr>
        <w:spacing w:after="0" w:line="360" w:lineRule="auto"/>
        <w:ind w:firstLine="29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Время работы с кейсами – 45 минут. </w:t>
      </w:r>
    </w:p>
    <w:p w14:paraId="30F3DE12">
      <w:pPr>
        <w:spacing w:after="0" w:line="360" w:lineRule="auto"/>
        <w:ind w:firstLine="293"/>
        <w:jc w:val="both"/>
        <w:rPr>
          <w:rFonts w:ascii="Times New Roman" w:hAnsi="Times New Roman" w:cs="Times New Roman"/>
          <w:color w:val="auto"/>
          <w:sz w:val="26"/>
          <w:szCs w:val="26"/>
        </w:rPr>
      </w:pPr>
      <w:r>
        <w:rPr>
          <w:rFonts w:ascii="Times New Roman" w:hAnsi="Times New Roman" w:cs="Times New Roman"/>
          <w:color w:val="auto"/>
          <w:sz w:val="26"/>
          <w:szCs w:val="26"/>
        </w:rPr>
        <w:t>(По окончании работы с кейсами, представитель от каждой группы делает краткое выступление, остальные студенты вносят записи в опорный конспект).</w:t>
      </w:r>
    </w:p>
    <w:p w14:paraId="1874EDBB">
      <w:pPr>
        <w:spacing w:after="0" w:line="360" w:lineRule="auto"/>
        <w:ind w:firstLine="293"/>
        <w:jc w:val="both"/>
        <w:rPr>
          <w:rFonts w:ascii="Times New Roman" w:hAnsi="Times New Roman" w:cs="Times New Roman"/>
          <w:color w:val="auto"/>
          <w:sz w:val="26"/>
          <w:szCs w:val="26"/>
        </w:rPr>
      </w:pPr>
      <w:r>
        <w:rPr>
          <w:rFonts w:ascii="Times New Roman" w:hAnsi="Times New Roman" w:cs="Times New Roman"/>
          <w:color w:val="auto"/>
          <w:sz w:val="26"/>
          <w:szCs w:val="26"/>
        </w:rPr>
        <w:t>Обобщим итоги работы с кейсами.</w:t>
      </w:r>
    </w:p>
    <w:p w14:paraId="037E8FD7">
      <w:pPr>
        <w:spacing w:after="0" w:line="360" w:lineRule="auto"/>
        <w:ind w:firstLine="293"/>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Основными видами безработицы являются:</w:t>
      </w:r>
    </w:p>
    <w:p w14:paraId="15FB708A">
      <w:pPr>
        <w:widowControl w:val="0"/>
        <w:numPr>
          <w:ilvl w:val="0"/>
          <w:numId w:val="38"/>
        </w:numPr>
        <w:autoSpaceDE w:val="0"/>
        <w:autoSpaceDN w:val="0"/>
        <w:adjustRightInd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Структурная</w:t>
      </w:r>
    </w:p>
    <w:p w14:paraId="59A35448">
      <w:pPr>
        <w:widowControl w:val="0"/>
        <w:numPr>
          <w:ilvl w:val="0"/>
          <w:numId w:val="38"/>
        </w:numPr>
        <w:autoSpaceDE w:val="0"/>
        <w:autoSpaceDN w:val="0"/>
        <w:adjustRightInd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Фрикционная</w:t>
      </w:r>
    </w:p>
    <w:p w14:paraId="3FC3686A">
      <w:pPr>
        <w:widowControl w:val="0"/>
        <w:numPr>
          <w:ilvl w:val="0"/>
          <w:numId w:val="38"/>
        </w:numPr>
        <w:autoSpaceDE w:val="0"/>
        <w:autoSpaceDN w:val="0"/>
        <w:adjustRightInd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Сезонная</w:t>
      </w:r>
    </w:p>
    <w:p w14:paraId="17F81F09">
      <w:pPr>
        <w:widowControl w:val="0"/>
        <w:numPr>
          <w:ilvl w:val="0"/>
          <w:numId w:val="38"/>
        </w:numPr>
        <w:autoSpaceDE w:val="0"/>
        <w:autoSpaceDN w:val="0"/>
        <w:adjustRightInd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Циклическая</w:t>
      </w:r>
    </w:p>
    <w:p w14:paraId="7C57B7D6">
      <w:pPr>
        <w:widowControl w:val="0"/>
        <w:numPr>
          <w:ilvl w:val="0"/>
          <w:numId w:val="38"/>
        </w:numPr>
        <w:autoSpaceDE w:val="0"/>
        <w:autoSpaceDN w:val="0"/>
        <w:adjustRightInd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Мы сегодня рассмотрели только 4 вида безработицы, на самом деле их гораздо больше.</w:t>
      </w:r>
    </w:p>
    <w:p w14:paraId="2E655C21">
      <w:pPr>
        <w:spacing w:after="0" w:line="360" w:lineRule="auto"/>
        <w:ind w:left="-54" w:firstLine="347"/>
        <w:jc w:val="both"/>
        <w:rPr>
          <w:rFonts w:ascii="Times New Roman" w:hAnsi="Times New Roman" w:cs="Times New Roman"/>
          <w:color w:val="auto"/>
          <w:sz w:val="26"/>
          <w:szCs w:val="26"/>
        </w:rPr>
      </w:pPr>
      <w:r>
        <w:rPr>
          <w:rFonts w:ascii="Times New Roman" w:hAnsi="Times New Roman" w:cs="Times New Roman"/>
          <w:color w:val="auto"/>
          <w:sz w:val="26"/>
          <w:szCs w:val="26"/>
        </w:rPr>
        <w:t>Следует дать ответы на вопрос: Может ли наблюдаться в стране полное отсутствие безработицы? (Студенты отвечают).</w:t>
      </w:r>
    </w:p>
    <w:p w14:paraId="3D4BB6B6">
      <w:pPr>
        <w:spacing w:after="0" w:line="360" w:lineRule="auto"/>
        <w:ind w:left="-54" w:firstLine="34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Правильно, фрикционная и структурная виды безработицы существуют всегда. </w:t>
      </w:r>
    </w:p>
    <w:p w14:paraId="6F843AA2">
      <w:pPr>
        <w:spacing w:after="0" w:line="360" w:lineRule="auto"/>
        <w:ind w:left="-54" w:firstLine="347"/>
        <w:jc w:val="both"/>
        <w:rPr>
          <w:rFonts w:ascii="Times New Roman" w:hAnsi="Times New Roman" w:cs="Times New Roman"/>
          <w:color w:val="auto"/>
          <w:sz w:val="26"/>
          <w:szCs w:val="26"/>
        </w:rPr>
      </w:pPr>
      <w:r>
        <w:rPr>
          <w:rFonts w:ascii="Times New Roman" w:hAnsi="Times New Roman" w:cs="Times New Roman"/>
          <w:color w:val="auto"/>
          <w:sz w:val="26"/>
          <w:szCs w:val="26"/>
        </w:rPr>
        <w:t>И для закрепления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14:paraId="2B39942F">
      <w:pPr>
        <w:spacing w:after="0" w:line="360" w:lineRule="auto"/>
        <w:jc w:val="center"/>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Для группы №1.</w:t>
      </w:r>
    </w:p>
    <w:p w14:paraId="63551441">
      <w:pPr>
        <w:spacing w:after="0" w:line="360" w:lineRule="auto"/>
        <w:ind w:left="357"/>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Алгоритм выполнения задания:</w:t>
      </w:r>
    </w:p>
    <w:p w14:paraId="1D59C70E">
      <w:pPr>
        <w:spacing w:after="0" w:line="360" w:lineRule="auto"/>
        <w:ind w:left="357"/>
        <w:rPr>
          <w:rFonts w:ascii="Times New Roman" w:hAnsi="Times New Roman" w:cs="Times New Roman"/>
          <w:bCs/>
          <w:iCs/>
          <w:color w:val="auto"/>
          <w:sz w:val="26"/>
          <w:szCs w:val="26"/>
        </w:rPr>
      </w:pPr>
      <w:r>
        <w:rPr>
          <w:rFonts w:ascii="Times New Roman" w:hAnsi="Times New Roman" w:cs="Times New Roman"/>
          <w:bCs/>
          <w:iCs/>
          <w:color w:val="auto"/>
          <w:sz w:val="26"/>
          <w:szCs w:val="26"/>
        </w:rPr>
        <w:t>1. Ознакомиться с текстом, на листе ватмана оформить ответ:</w:t>
      </w:r>
    </w:p>
    <w:p w14:paraId="24834D30">
      <w:pPr>
        <w:pStyle w:val="24"/>
        <w:numPr>
          <w:ilvl w:val="0"/>
          <w:numId w:val="39"/>
        </w:numPr>
        <w:suppressAutoHyphens/>
        <w:spacing w:line="360" w:lineRule="auto"/>
        <w:contextualSpacing w:val="0"/>
        <w:rPr>
          <w:bCs/>
          <w:iCs/>
          <w:color w:val="auto"/>
          <w:sz w:val="26"/>
          <w:szCs w:val="26"/>
        </w:rPr>
      </w:pPr>
      <w:r>
        <w:rPr>
          <w:bCs/>
          <w:iCs/>
          <w:color w:val="auto"/>
          <w:sz w:val="26"/>
          <w:szCs w:val="26"/>
        </w:rPr>
        <w:t>Написать название вида безработицы</w:t>
      </w:r>
    </w:p>
    <w:p w14:paraId="5819B81C">
      <w:pPr>
        <w:pStyle w:val="24"/>
        <w:numPr>
          <w:ilvl w:val="0"/>
          <w:numId w:val="39"/>
        </w:numPr>
        <w:suppressAutoHyphens/>
        <w:spacing w:line="360" w:lineRule="auto"/>
        <w:contextualSpacing w:val="0"/>
        <w:rPr>
          <w:bCs/>
          <w:iCs/>
          <w:color w:val="auto"/>
          <w:sz w:val="26"/>
          <w:szCs w:val="26"/>
        </w:rPr>
      </w:pPr>
      <w:r>
        <w:rPr>
          <w:bCs/>
          <w:iCs/>
          <w:color w:val="auto"/>
          <w:sz w:val="26"/>
          <w:szCs w:val="26"/>
        </w:rPr>
        <w:t>Выписать определение безработицы.</w:t>
      </w:r>
    </w:p>
    <w:p w14:paraId="0D47C337">
      <w:pPr>
        <w:pStyle w:val="24"/>
        <w:numPr>
          <w:ilvl w:val="0"/>
          <w:numId w:val="39"/>
        </w:numPr>
        <w:suppressAutoHyphens/>
        <w:spacing w:line="360" w:lineRule="auto"/>
        <w:contextualSpacing w:val="0"/>
        <w:rPr>
          <w:bCs/>
          <w:iCs/>
          <w:color w:val="auto"/>
          <w:sz w:val="26"/>
          <w:szCs w:val="26"/>
        </w:rPr>
      </w:pPr>
      <w:r>
        <w:rPr>
          <w:bCs/>
          <w:iCs/>
          <w:color w:val="auto"/>
          <w:sz w:val="26"/>
          <w:szCs w:val="26"/>
        </w:rPr>
        <w:t>Привести пример в разрезе отраслей региональной экономики.</w:t>
      </w:r>
    </w:p>
    <w:p w14:paraId="23D3E7A4">
      <w:pPr>
        <w:pStyle w:val="24"/>
        <w:numPr>
          <w:ilvl w:val="0"/>
          <w:numId w:val="39"/>
        </w:numPr>
        <w:suppressAutoHyphens/>
        <w:spacing w:line="360" w:lineRule="auto"/>
        <w:contextualSpacing w:val="0"/>
        <w:rPr>
          <w:bCs/>
          <w:iCs/>
          <w:color w:val="auto"/>
          <w:sz w:val="26"/>
          <w:szCs w:val="26"/>
        </w:rPr>
      </w:pPr>
      <w:r>
        <w:rPr>
          <w:bCs/>
          <w:iCs/>
          <w:color w:val="auto"/>
          <w:sz w:val="26"/>
          <w:szCs w:val="26"/>
        </w:rPr>
        <w:t>Описать причины возникновения.</w:t>
      </w:r>
    </w:p>
    <w:p w14:paraId="751473AE">
      <w:pPr>
        <w:spacing w:after="0" w:line="360" w:lineRule="auto"/>
        <w:ind w:left="357"/>
        <w:rPr>
          <w:rFonts w:ascii="Times New Roman" w:hAnsi="Times New Roman" w:cs="Times New Roman"/>
          <w:bCs/>
          <w:iCs/>
          <w:color w:val="auto"/>
          <w:sz w:val="26"/>
          <w:szCs w:val="26"/>
        </w:rPr>
      </w:pPr>
    </w:p>
    <w:p w14:paraId="147282D9">
      <w:pPr>
        <w:spacing w:after="0" w:line="360" w:lineRule="auto"/>
        <w:ind w:left="360"/>
        <w:rPr>
          <w:rFonts w:ascii="Times New Roman" w:hAnsi="Times New Roman" w:cs="Times New Roman"/>
          <w:color w:val="auto"/>
          <w:sz w:val="26"/>
          <w:szCs w:val="26"/>
        </w:rPr>
      </w:pPr>
      <w:r>
        <w:rPr>
          <w:rFonts w:ascii="Times New Roman" w:hAnsi="Times New Roman" w:cs="Times New Roman"/>
          <w:b/>
          <w:bCs/>
          <w:i/>
          <w:iCs/>
          <w:color w:val="auto"/>
          <w:sz w:val="26"/>
          <w:szCs w:val="26"/>
        </w:rPr>
        <w:t>«Фрикционная безработица».</w:t>
      </w:r>
    </w:p>
    <w:p w14:paraId="2743FBE5">
      <w:pPr>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14:paraId="69842492">
      <w:pPr>
        <w:spacing w:after="0" w:line="36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Фрикционная безработица вызвана постоянными изменениями в размещение ресурсов общества между видами и сферами производства товаров и услуг. 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выполнения уже не требующихся обществу работ. </w:t>
      </w:r>
    </w:p>
    <w:p w14:paraId="61B776CD">
      <w:pPr>
        <w:spacing w:after="0" w:line="36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Фрикционная безработица </w:t>
      </w:r>
      <w:r>
        <w:rPr>
          <w:rFonts w:ascii="Times New Roman" w:hAnsi="Times New Roman" w:cs="Times New Roman"/>
          <w:color w:val="auto"/>
          <w:sz w:val="26"/>
          <w:szCs w:val="26"/>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Pr>
          <w:rFonts w:ascii="Times New Roman" w:hAnsi="Times New Roman" w:cs="Times New Roman"/>
          <w:color w:val="auto"/>
          <w:sz w:val="26"/>
          <w:szCs w:val="26"/>
        </w:rPr>
        <w:t> Главным признаком такой безработицы является ее небольшая продолжительность (</w:t>
      </w:r>
      <w:r>
        <w:rPr>
          <w:rFonts w:ascii="Times New Roman" w:hAnsi="Times New Roman" w:cs="Times New Roman"/>
          <w:color w:val="auto"/>
          <w:sz w:val="26"/>
          <w:szCs w:val="26"/>
          <w:shd w:val="clear" w:color="auto" w:fill="FFFFFF"/>
        </w:rPr>
        <w:t>1-3 месяца)</w:t>
      </w:r>
      <w:r>
        <w:rPr>
          <w:rFonts w:ascii="Times New Roman" w:hAnsi="Times New Roman" w:cs="Times New Roman"/>
          <w:color w:val="auto"/>
          <w:sz w:val="26"/>
          <w:szCs w:val="26"/>
        </w:rPr>
        <w:t xml:space="preserve">, т.к. </w:t>
      </w:r>
      <w:r>
        <w:rPr>
          <w:rFonts w:ascii="Times New Roman" w:hAnsi="Times New Roman" w:cs="Times New Roman"/>
          <w:color w:val="auto"/>
          <w:sz w:val="26"/>
          <w:szCs w:val="26"/>
          <w:shd w:val="clear" w:color="auto" w:fill="FFFFFF"/>
        </w:rPr>
        <w:t xml:space="preserve">связана с затратами времени на поиск новой работы. </w:t>
      </w:r>
      <w:r>
        <w:rPr>
          <w:rFonts w:ascii="Times New Roman" w:hAnsi="Times New Roman" w:cs="Times New Roman"/>
          <w:color w:val="auto"/>
          <w:sz w:val="26"/>
          <w:szCs w:val="26"/>
        </w:rPr>
        <w:t xml:space="preserve">И потому фрикционная безработица - явление, которое устранить, не только невозможно, но и нецелесообразно. </w:t>
      </w:r>
    </w:p>
    <w:p w14:paraId="484A02BF">
      <w:pPr>
        <w:spacing w:after="0" w:line="36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хотят вернуться на работу; уволенных в запас военнослужащих либо всех тех, кто уволился по собственному желанию в поисках </w:t>
      </w:r>
      <w:r>
        <w:rPr>
          <w:rFonts w:ascii="Times New Roman" w:hAnsi="Times New Roman" w:cs="Times New Roman"/>
          <w:color w:val="auto"/>
          <w:sz w:val="26"/>
          <w:szCs w:val="26"/>
          <w:shd w:val="clear" w:color="auto" w:fill="FEFEF8"/>
        </w:rPr>
        <w:t xml:space="preserve">более высокого заработка или более </w:t>
      </w:r>
      <w:r>
        <w:rPr>
          <w:rFonts w:ascii="Times New Roman" w:hAnsi="Times New Roman" w:cs="Times New Roman"/>
          <w:color w:val="auto"/>
          <w:sz w:val="26"/>
          <w:szCs w:val="26"/>
        </w:rPr>
        <w:t xml:space="preserve">лучшей </w:t>
      </w:r>
      <w:r>
        <w:rPr>
          <w:rFonts w:ascii="Times New Roman" w:hAnsi="Times New Roman" w:cs="Times New Roman"/>
          <w:color w:val="auto"/>
          <w:sz w:val="26"/>
          <w:szCs w:val="26"/>
          <w:shd w:val="clear" w:color="auto" w:fill="FEFEF8"/>
        </w:rPr>
        <w:t xml:space="preserve">престижной работы с более благоприятными условиями труда </w:t>
      </w:r>
      <w:r>
        <w:rPr>
          <w:rFonts w:ascii="Times New Roman" w:hAnsi="Times New Roman" w:cs="Times New Roman"/>
          <w:color w:val="auto"/>
          <w:sz w:val="26"/>
          <w:szCs w:val="26"/>
        </w:rPr>
        <w:t>или нового места жительства</w:t>
      </w:r>
      <w:r>
        <w:rPr>
          <w:rFonts w:ascii="Times New Roman" w:hAnsi="Times New Roman" w:cs="Times New Roman"/>
          <w:color w:val="auto"/>
          <w:sz w:val="26"/>
          <w:szCs w:val="26"/>
          <w:shd w:val="clear" w:color="auto" w:fill="FEFEF8"/>
        </w:rPr>
        <w:t xml:space="preserve"> и пр.</w:t>
      </w:r>
    </w:p>
    <w:p w14:paraId="1F19308E">
      <w:pPr>
        <w:spacing w:after="0" w:line="360" w:lineRule="auto"/>
        <w:rPr>
          <w:rFonts w:ascii="Times New Roman" w:hAnsi="Times New Roman" w:cs="Times New Roman"/>
          <w:b/>
          <w:bCs/>
          <w:i/>
          <w:iCs/>
          <w:color w:val="auto"/>
          <w:sz w:val="26"/>
          <w:szCs w:val="26"/>
        </w:rPr>
      </w:pPr>
    </w:p>
    <w:p w14:paraId="74CACF23">
      <w:pPr>
        <w:spacing w:after="0" w:line="360" w:lineRule="auto"/>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Для группы №2.</w:t>
      </w:r>
    </w:p>
    <w:p w14:paraId="35265148">
      <w:pPr>
        <w:spacing w:after="0" w:line="360" w:lineRule="auto"/>
        <w:ind w:left="357"/>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Алгоритм выполнения задания:</w:t>
      </w:r>
    </w:p>
    <w:p w14:paraId="10752FBB">
      <w:pPr>
        <w:spacing w:after="0" w:line="360" w:lineRule="auto"/>
        <w:ind w:left="357"/>
        <w:rPr>
          <w:rFonts w:ascii="Times New Roman" w:hAnsi="Times New Roman" w:cs="Times New Roman"/>
          <w:bCs/>
          <w:iCs/>
          <w:color w:val="auto"/>
          <w:sz w:val="26"/>
          <w:szCs w:val="26"/>
        </w:rPr>
      </w:pPr>
      <w:r>
        <w:rPr>
          <w:rFonts w:ascii="Times New Roman" w:hAnsi="Times New Roman" w:cs="Times New Roman"/>
          <w:bCs/>
          <w:iCs/>
          <w:color w:val="auto"/>
          <w:sz w:val="26"/>
          <w:szCs w:val="26"/>
        </w:rPr>
        <w:t>1. Ознакомиться с текстом, на листе ватмана оформить ответ:</w:t>
      </w:r>
    </w:p>
    <w:p w14:paraId="2F00D6A0">
      <w:pPr>
        <w:pStyle w:val="24"/>
        <w:numPr>
          <w:ilvl w:val="0"/>
          <w:numId w:val="39"/>
        </w:numPr>
        <w:suppressAutoHyphens/>
        <w:spacing w:line="360" w:lineRule="auto"/>
        <w:contextualSpacing w:val="0"/>
        <w:rPr>
          <w:bCs/>
          <w:iCs/>
          <w:color w:val="auto"/>
          <w:sz w:val="26"/>
          <w:szCs w:val="26"/>
        </w:rPr>
      </w:pPr>
      <w:r>
        <w:rPr>
          <w:bCs/>
          <w:iCs/>
          <w:color w:val="auto"/>
          <w:sz w:val="26"/>
          <w:szCs w:val="26"/>
        </w:rPr>
        <w:t>Написать название вида безработицы</w:t>
      </w:r>
    </w:p>
    <w:p w14:paraId="45EEB85E">
      <w:pPr>
        <w:pStyle w:val="24"/>
        <w:numPr>
          <w:ilvl w:val="0"/>
          <w:numId w:val="39"/>
        </w:numPr>
        <w:suppressAutoHyphens/>
        <w:spacing w:line="360" w:lineRule="auto"/>
        <w:contextualSpacing w:val="0"/>
        <w:rPr>
          <w:bCs/>
          <w:iCs/>
          <w:color w:val="auto"/>
          <w:sz w:val="26"/>
          <w:szCs w:val="26"/>
        </w:rPr>
      </w:pPr>
      <w:r>
        <w:rPr>
          <w:bCs/>
          <w:iCs/>
          <w:color w:val="auto"/>
          <w:sz w:val="26"/>
          <w:szCs w:val="26"/>
        </w:rPr>
        <w:t>Выписать определение безработицы.</w:t>
      </w:r>
    </w:p>
    <w:p w14:paraId="086EE783">
      <w:pPr>
        <w:pStyle w:val="24"/>
        <w:numPr>
          <w:ilvl w:val="0"/>
          <w:numId w:val="39"/>
        </w:numPr>
        <w:suppressAutoHyphens/>
        <w:spacing w:line="360" w:lineRule="auto"/>
        <w:contextualSpacing w:val="0"/>
        <w:rPr>
          <w:bCs/>
          <w:iCs/>
          <w:color w:val="auto"/>
          <w:sz w:val="26"/>
          <w:szCs w:val="26"/>
        </w:rPr>
      </w:pPr>
      <w:r>
        <w:rPr>
          <w:bCs/>
          <w:iCs/>
          <w:color w:val="auto"/>
          <w:sz w:val="26"/>
          <w:szCs w:val="26"/>
        </w:rPr>
        <w:t>Привести пример в разрезе отраслей региональной экономики.</w:t>
      </w:r>
    </w:p>
    <w:p w14:paraId="6462370A">
      <w:pPr>
        <w:pStyle w:val="24"/>
        <w:numPr>
          <w:ilvl w:val="0"/>
          <w:numId w:val="39"/>
        </w:numPr>
        <w:suppressAutoHyphens/>
        <w:spacing w:line="360" w:lineRule="auto"/>
        <w:contextualSpacing w:val="0"/>
        <w:rPr>
          <w:bCs/>
          <w:iCs/>
          <w:color w:val="auto"/>
          <w:sz w:val="26"/>
          <w:szCs w:val="26"/>
        </w:rPr>
      </w:pPr>
      <w:r>
        <w:rPr>
          <w:bCs/>
          <w:iCs/>
          <w:color w:val="auto"/>
          <w:sz w:val="26"/>
          <w:szCs w:val="26"/>
        </w:rPr>
        <w:t>Описать причины возникновения.</w:t>
      </w:r>
    </w:p>
    <w:p w14:paraId="09068C4E">
      <w:pPr>
        <w:spacing w:after="0" w:line="360" w:lineRule="auto"/>
        <w:rPr>
          <w:rFonts w:ascii="Times New Roman" w:hAnsi="Times New Roman" w:cs="Times New Roman"/>
          <w:b/>
          <w:bCs/>
          <w:i/>
          <w:iCs/>
          <w:color w:val="auto"/>
          <w:sz w:val="26"/>
          <w:szCs w:val="26"/>
        </w:rPr>
      </w:pPr>
    </w:p>
    <w:p w14:paraId="3A27D28A">
      <w:pPr>
        <w:spacing w:after="0" w:line="360" w:lineRule="auto"/>
        <w:ind w:firstLine="360"/>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«Структурная безработица».</w:t>
      </w:r>
    </w:p>
    <w:p w14:paraId="7349ABA2">
      <w:pPr>
        <w:spacing w:after="0" w:line="360" w:lineRule="auto"/>
        <w:ind w:firstLine="360"/>
        <w:jc w:val="both"/>
        <w:rPr>
          <w:rFonts w:ascii="Times New Roman" w:hAnsi="Times New Roman" w:cs="Times New Roman"/>
          <w:bCs/>
          <w:color w:val="auto"/>
          <w:sz w:val="26"/>
          <w:szCs w:val="26"/>
        </w:rPr>
      </w:pPr>
      <w:r>
        <w:rPr>
          <w:rFonts w:ascii="Times New Roman" w:hAnsi="Times New Roman" w:cs="Times New Roman"/>
          <w:bCs/>
          <w:iCs/>
          <w:color w:val="auto"/>
          <w:sz w:val="26"/>
          <w:szCs w:val="26"/>
        </w:rPr>
        <w:t>Структурная безработица – это безработица возникает из-за несоответствия спроса и предложения на рынке труда, например, на однупрофессию есть спрос, на другую – нет.</w:t>
      </w:r>
    </w:p>
    <w:p w14:paraId="762E73FD">
      <w:pPr>
        <w:spacing w:after="0" w:line="360" w:lineRule="auto"/>
        <w:ind w:firstLine="360"/>
        <w:jc w:val="both"/>
        <w:rPr>
          <w:rStyle w:val="12"/>
          <w:rFonts w:ascii="Times New Roman" w:hAnsi="Times New Roman" w:cs="Times New Roman"/>
          <w:color w:val="auto"/>
          <w:sz w:val="26"/>
          <w:szCs w:val="26"/>
          <w:shd w:val="clear" w:color="auto" w:fill="FFFFFF"/>
        </w:rPr>
      </w:pPr>
      <w:r>
        <w:rPr>
          <w:rFonts w:ascii="Times New Roman" w:hAnsi="Times New Roman" w:cs="Times New Roman"/>
          <w:bCs/>
          <w:color w:val="auto"/>
          <w:sz w:val="26"/>
          <w:szCs w:val="26"/>
        </w:rPr>
        <w:t>Структурная</w:t>
      </w:r>
      <w:r>
        <w:rPr>
          <w:rFonts w:ascii="Times New Roman" w:hAnsi="Times New Roman" w:cs="Times New Roman"/>
          <w:color w:val="auto"/>
          <w:sz w:val="26"/>
          <w:szCs w:val="26"/>
        </w:rPr>
        <w:t>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 технологии производства, ликвидацией устаревших отраслей и профессий,</w:t>
      </w:r>
    </w:p>
    <w:p w14:paraId="4136BD6D">
      <w:pPr>
        <w:tabs>
          <w:tab w:val="left" w:pos="3930"/>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14:paraId="1879437A">
      <w:pPr>
        <w:tabs>
          <w:tab w:val="left" w:pos="3930"/>
        </w:tabs>
        <w:spacing w:after="0" w:line="360" w:lineRule="auto"/>
        <w:jc w:val="both"/>
        <w:rPr>
          <w:rFonts w:ascii="Times New Roman" w:hAnsi="Times New Roman" w:eastAsia="Batang" w:cs="Times New Roman"/>
          <w:color w:val="auto"/>
          <w:sz w:val="26"/>
          <w:szCs w:val="26"/>
          <w:shd w:val="clear" w:color="auto" w:fill="FFFFFF"/>
        </w:rPr>
      </w:pPr>
      <w:r>
        <w:rPr>
          <w:rFonts w:ascii="Times New Roman" w:hAnsi="Times New Roman" w:cs="Times New Roman"/>
          <w:color w:val="auto"/>
          <w:sz w:val="26"/>
          <w:szCs w:val="26"/>
        </w:rPr>
        <w:t xml:space="preserve">Разные регионы производят разные 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отличается </w:t>
      </w:r>
      <w:r>
        <w:rPr>
          <w:rFonts w:ascii="Times New Roman" w:hAnsi="Times New Roman" w:eastAsia="Batang" w:cs="Times New Roman"/>
          <w:color w:val="auto"/>
          <w:sz w:val="26"/>
          <w:szCs w:val="26"/>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 районов.</w:t>
      </w:r>
    </w:p>
    <w:p w14:paraId="5559353E">
      <w:pPr>
        <w:tabs>
          <w:tab w:val="left" w:pos="3930"/>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shd w:val="clear" w:color="auto" w:fill="FFFFFF"/>
        </w:rPr>
        <w:t>Государство должно проводить такие действия как: вести подготовку кадров для отраслей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14:paraId="47C94AB5">
      <w:pPr>
        <w:spacing w:after="0" w:line="360" w:lineRule="auto"/>
        <w:rPr>
          <w:rFonts w:ascii="Times New Roman" w:hAnsi="Times New Roman" w:cs="Times New Roman"/>
          <w:b/>
          <w:bCs/>
          <w:i/>
          <w:iCs/>
          <w:color w:val="auto"/>
          <w:sz w:val="26"/>
          <w:szCs w:val="26"/>
        </w:rPr>
      </w:pPr>
    </w:p>
    <w:p w14:paraId="6B6B1E82">
      <w:pPr>
        <w:spacing w:after="0" w:line="360" w:lineRule="auto"/>
        <w:rPr>
          <w:rFonts w:ascii="Times New Roman" w:hAnsi="Times New Roman" w:cs="Times New Roman"/>
          <w:b/>
          <w:bCs/>
          <w:color w:val="auto"/>
          <w:sz w:val="26"/>
          <w:szCs w:val="26"/>
        </w:rPr>
      </w:pPr>
      <w:r>
        <w:rPr>
          <w:rFonts w:ascii="Times New Roman" w:hAnsi="Times New Roman" w:cs="Times New Roman"/>
          <w:b/>
          <w:bCs/>
          <w:i/>
          <w:iCs/>
          <w:color w:val="auto"/>
          <w:sz w:val="26"/>
          <w:szCs w:val="26"/>
        </w:rPr>
        <w:t>Для группы №3.</w:t>
      </w:r>
    </w:p>
    <w:p w14:paraId="1A4D6001">
      <w:pPr>
        <w:spacing w:after="0" w:line="360" w:lineRule="auto"/>
        <w:ind w:left="357"/>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Алгоритм выполнения задания:</w:t>
      </w:r>
    </w:p>
    <w:p w14:paraId="195E5093">
      <w:pPr>
        <w:spacing w:after="0" w:line="360" w:lineRule="auto"/>
        <w:ind w:left="357"/>
        <w:rPr>
          <w:rFonts w:ascii="Times New Roman" w:hAnsi="Times New Roman" w:cs="Times New Roman"/>
          <w:bCs/>
          <w:iCs/>
          <w:color w:val="auto"/>
          <w:sz w:val="26"/>
          <w:szCs w:val="26"/>
        </w:rPr>
      </w:pPr>
      <w:r>
        <w:rPr>
          <w:rFonts w:ascii="Times New Roman" w:hAnsi="Times New Roman" w:cs="Times New Roman"/>
          <w:bCs/>
          <w:iCs/>
          <w:color w:val="auto"/>
          <w:sz w:val="26"/>
          <w:szCs w:val="26"/>
        </w:rPr>
        <w:t>1. Ознакомиться с текстом, на листе ватмана оформить ответ:</w:t>
      </w:r>
    </w:p>
    <w:p w14:paraId="24DDAD71">
      <w:pPr>
        <w:pStyle w:val="24"/>
        <w:numPr>
          <w:ilvl w:val="0"/>
          <w:numId w:val="39"/>
        </w:numPr>
        <w:suppressAutoHyphens/>
        <w:spacing w:line="360" w:lineRule="auto"/>
        <w:contextualSpacing w:val="0"/>
        <w:rPr>
          <w:bCs/>
          <w:iCs/>
          <w:color w:val="auto"/>
          <w:sz w:val="26"/>
          <w:szCs w:val="26"/>
        </w:rPr>
      </w:pPr>
      <w:r>
        <w:rPr>
          <w:bCs/>
          <w:iCs/>
          <w:color w:val="auto"/>
          <w:sz w:val="26"/>
          <w:szCs w:val="26"/>
        </w:rPr>
        <w:t>Написать название вида безработицы</w:t>
      </w:r>
    </w:p>
    <w:p w14:paraId="0C00BE52">
      <w:pPr>
        <w:pStyle w:val="24"/>
        <w:numPr>
          <w:ilvl w:val="0"/>
          <w:numId w:val="39"/>
        </w:numPr>
        <w:suppressAutoHyphens/>
        <w:spacing w:line="360" w:lineRule="auto"/>
        <w:contextualSpacing w:val="0"/>
        <w:rPr>
          <w:bCs/>
          <w:iCs/>
          <w:color w:val="auto"/>
          <w:sz w:val="26"/>
          <w:szCs w:val="26"/>
        </w:rPr>
      </w:pPr>
      <w:r>
        <w:rPr>
          <w:bCs/>
          <w:iCs/>
          <w:color w:val="auto"/>
          <w:sz w:val="26"/>
          <w:szCs w:val="26"/>
        </w:rPr>
        <w:t>Выписать определение безработицы.</w:t>
      </w:r>
    </w:p>
    <w:p w14:paraId="1652F449">
      <w:pPr>
        <w:pStyle w:val="24"/>
        <w:numPr>
          <w:ilvl w:val="0"/>
          <w:numId w:val="39"/>
        </w:numPr>
        <w:suppressAutoHyphens/>
        <w:spacing w:line="360" w:lineRule="auto"/>
        <w:contextualSpacing w:val="0"/>
        <w:rPr>
          <w:bCs/>
          <w:iCs/>
          <w:color w:val="auto"/>
          <w:sz w:val="26"/>
          <w:szCs w:val="26"/>
        </w:rPr>
      </w:pPr>
      <w:r>
        <w:rPr>
          <w:bCs/>
          <w:iCs/>
          <w:color w:val="auto"/>
          <w:sz w:val="26"/>
          <w:szCs w:val="26"/>
        </w:rPr>
        <w:t>Привести пример в разрезе отраслей региональной экономики.</w:t>
      </w:r>
    </w:p>
    <w:p w14:paraId="58850690">
      <w:pPr>
        <w:pStyle w:val="24"/>
        <w:numPr>
          <w:ilvl w:val="0"/>
          <w:numId w:val="39"/>
        </w:numPr>
        <w:suppressAutoHyphens/>
        <w:spacing w:line="360" w:lineRule="auto"/>
        <w:contextualSpacing w:val="0"/>
        <w:rPr>
          <w:bCs/>
          <w:iCs/>
          <w:color w:val="auto"/>
          <w:sz w:val="26"/>
          <w:szCs w:val="26"/>
        </w:rPr>
      </w:pPr>
      <w:r>
        <w:rPr>
          <w:bCs/>
          <w:iCs/>
          <w:color w:val="auto"/>
          <w:sz w:val="26"/>
          <w:szCs w:val="26"/>
        </w:rPr>
        <w:t>Описать причины возникновения.</w:t>
      </w:r>
    </w:p>
    <w:p w14:paraId="5E3C969B">
      <w:pPr>
        <w:spacing w:after="0" w:line="360" w:lineRule="auto"/>
        <w:ind w:left="357"/>
        <w:rPr>
          <w:rFonts w:ascii="Times New Roman" w:hAnsi="Times New Roman" w:cs="Times New Roman"/>
          <w:bCs/>
          <w:iCs/>
          <w:color w:val="auto"/>
          <w:sz w:val="26"/>
          <w:szCs w:val="26"/>
        </w:rPr>
      </w:pPr>
    </w:p>
    <w:p w14:paraId="23F0CA31">
      <w:pPr>
        <w:pStyle w:val="24"/>
        <w:spacing w:line="360" w:lineRule="auto"/>
        <w:ind w:left="360"/>
        <w:rPr>
          <w:color w:val="auto"/>
          <w:sz w:val="26"/>
          <w:szCs w:val="26"/>
        </w:rPr>
      </w:pPr>
      <w:r>
        <w:rPr>
          <w:b/>
          <w:bCs/>
          <w:color w:val="auto"/>
          <w:sz w:val="26"/>
          <w:szCs w:val="26"/>
        </w:rPr>
        <w:t>«Циклическая безработица».</w:t>
      </w:r>
    </w:p>
    <w:p w14:paraId="41C14885">
      <w:pPr>
        <w:spacing w:after="0" w:line="360" w:lineRule="auto"/>
        <w:ind w:firstLine="3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Число безработных увеличивается в периоды экономических спадов производства, вызывающих циклическую безработицу. </w:t>
      </w:r>
    </w:p>
    <w:p w14:paraId="1263ADB2">
      <w:pPr>
        <w:spacing w:after="0" w:line="360" w:lineRule="auto"/>
        <w:ind w:firstLine="360"/>
        <w:jc w:val="both"/>
        <w:rPr>
          <w:rStyle w:val="12"/>
          <w:rFonts w:ascii="Times New Roman" w:hAnsi="Times New Roman" w:cs="Times New Roman"/>
          <w:color w:val="auto"/>
          <w:sz w:val="26"/>
          <w:szCs w:val="26"/>
          <w:shd w:val="clear" w:color="auto" w:fill="FFFFFF"/>
        </w:rPr>
      </w:pPr>
      <w:r>
        <w:rPr>
          <w:rFonts w:ascii="Times New Roman" w:hAnsi="Times New Roman" w:cs="Times New Roman"/>
          <w:color w:val="auto"/>
          <w:sz w:val="26"/>
          <w:szCs w:val="26"/>
        </w:rPr>
        <w:t>Циклическая безработица – это безработица, которая возникает при общем резком падении спроса на рабочую силу в период спада производства и деловой активности, вызываемом экономическим кризисом.</w:t>
      </w:r>
    </w:p>
    <w:p w14:paraId="6761F4F1">
      <w:pPr>
        <w:spacing w:after="0" w:line="360" w:lineRule="auto"/>
        <w:ind w:firstLine="360"/>
        <w:jc w:val="both"/>
        <w:rPr>
          <w:rFonts w:ascii="Times New Roman" w:hAnsi="Times New Roman" w:cs="Times New Roman"/>
          <w:b/>
          <w:bCs/>
          <w:color w:val="auto"/>
          <w:sz w:val="26"/>
          <w:szCs w:val="26"/>
        </w:rPr>
      </w:pPr>
      <w:r>
        <w:rPr>
          <w:rFonts w:ascii="Times New Roman" w:hAnsi="Times New Roman" w:cs="Times New Roman"/>
          <w:color w:val="auto"/>
          <w:sz w:val="26"/>
          <w:szCs w:val="26"/>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14:paraId="3215DE80">
      <w:pPr>
        <w:spacing w:after="0" w:line="360" w:lineRule="auto"/>
        <w:ind w:firstLine="360"/>
        <w:jc w:val="both"/>
        <w:rPr>
          <w:rFonts w:ascii="Times New Roman" w:hAnsi="Times New Roman" w:cs="Times New Roman"/>
          <w:color w:val="auto"/>
          <w:sz w:val="26"/>
          <w:szCs w:val="26"/>
          <w:shd w:val="clear" w:color="auto" w:fill="FFFFFF"/>
        </w:rPr>
      </w:pPr>
      <w:r>
        <w:rPr>
          <w:rStyle w:val="12"/>
          <w:rFonts w:ascii="Times New Roman" w:hAnsi="Times New Roman" w:cs="Times New Roman"/>
          <w:color w:val="auto"/>
          <w:sz w:val="26"/>
          <w:szCs w:val="26"/>
          <w:shd w:val="clear" w:color="auto" w:fill="FFFFFF"/>
        </w:rPr>
        <w:t xml:space="preserve">Это </w:t>
      </w:r>
      <w:r>
        <w:rPr>
          <w:rFonts w:ascii="Times New Roman" w:hAnsi="Times New Roman" w:cs="Times New Roman"/>
          <w:color w:val="auto"/>
          <w:sz w:val="26"/>
          <w:szCs w:val="26"/>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14:paraId="13377DE6">
      <w:pPr>
        <w:spacing w:after="0" w:line="360" w:lineRule="auto"/>
        <w:ind w:firstLine="360"/>
        <w:jc w:val="both"/>
        <w:rPr>
          <w:rFonts w:ascii="Times New Roman" w:hAnsi="Times New Roman" w:cs="Times New Roman"/>
          <w:color w:val="auto"/>
          <w:sz w:val="26"/>
          <w:szCs w:val="26"/>
        </w:rPr>
      </w:pPr>
      <w:r>
        <w:rPr>
          <w:rFonts w:ascii="Times New Roman" w:hAnsi="Times New Roman" w:cs="Times New Roman"/>
          <w:color w:val="auto"/>
          <w:sz w:val="26"/>
          <w:szCs w:val="26"/>
        </w:rPr>
        <w:t>Конкуренция часто приводит к банкротствам многочисленных единоличных предприятий.</w:t>
      </w:r>
    </w:p>
    <w:p w14:paraId="7B8EB391">
      <w:pPr>
        <w:spacing w:after="0" w:line="360" w:lineRule="auto"/>
        <w:ind w:firstLine="360"/>
        <w:jc w:val="both"/>
        <w:rPr>
          <w:rFonts w:ascii="Times New Roman" w:hAnsi="Times New Roman" w:cs="Times New Roman"/>
          <w:color w:val="auto"/>
          <w:sz w:val="26"/>
          <w:szCs w:val="26"/>
        </w:rPr>
      </w:pPr>
      <w:r>
        <w:rPr>
          <w:rFonts w:ascii="Times New Roman" w:hAnsi="Times New Roman" w:cs="Times New Roman"/>
          <w:color w:val="auto"/>
          <w:sz w:val="26"/>
          <w:szCs w:val="26"/>
        </w:rPr>
        <w:t>Спад производства и депрессия</w:t>
      </w:r>
      <w:r>
        <w:rPr>
          <w:rStyle w:val="49"/>
          <w:color w:val="auto"/>
          <w:sz w:val="26"/>
          <w:szCs w:val="26"/>
          <w:vertAlign w:val="superscript"/>
        </w:rPr>
        <w:t> </w:t>
      </w:r>
      <w:r>
        <w:rPr>
          <w:rFonts w:ascii="Times New Roman" w:hAnsi="Times New Roman" w:cs="Times New Roman"/>
          <w:color w:val="auto"/>
          <w:sz w:val="26"/>
          <w:szCs w:val="26"/>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14:paraId="42985ED5">
      <w:pPr>
        <w:spacing w:after="0" w:line="360" w:lineRule="auto"/>
        <w:ind w:firstLine="360"/>
        <w:jc w:val="both"/>
        <w:rPr>
          <w:rFonts w:ascii="Times New Roman" w:hAnsi="Times New Roman" w:cs="Times New Roman"/>
          <w:color w:val="auto"/>
          <w:sz w:val="26"/>
          <w:szCs w:val="26"/>
        </w:rPr>
      </w:pPr>
      <w:r>
        <w:rPr>
          <w:rFonts w:ascii="Times New Roman" w:hAnsi="Times New Roman" w:cs="Times New Roman"/>
          <w:color w:val="auto"/>
          <w:sz w:val="26"/>
          <w:szCs w:val="26"/>
          <w:shd w:val="clear" w:color="auto" w:fill="FFFFFF"/>
        </w:rPr>
        <w:t>Для того чтобы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14:paraId="0A3A2B90">
      <w:pPr>
        <w:spacing w:after="0" w:line="360" w:lineRule="auto"/>
        <w:rPr>
          <w:rFonts w:ascii="Times New Roman" w:hAnsi="Times New Roman" w:cs="Times New Roman"/>
          <w:b/>
          <w:bCs/>
          <w:iCs/>
          <w:color w:val="auto"/>
          <w:sz w:val="26"/>
          <w:szCs w:val="26"/>
        </w:rPr>
      </w:pPr>
    </w:p>
    <w:p w14:paraId="6A58B838">
      <w:pPr>
        <w:spacing w:after="0" w:line="360" w:lineRule="auto"/>
        <w:rPr>
          <w:rFonts w:ascii="Times New Roman" w:hAnsi="Times New Roman" w:cs="Times New Roman"/>
          <w:b/>
          <w:bCs/>
          <w:iCs/>
          <w:color w:val="auto"/>
          <w:sz w:val="26"/>
          <w:szCs w:val="26"/>
        </w:rPr>
      </w:pPr>
      <w:r>
        <w:rPr>
          <w:rFonts w:ascii="Times New Roman" w:hAnsi="Times New Roman" w:cs="Times New Roman"/>
          <w:b/>
          <w:bCs/>
          <w:iCs/>
          <w:color w:val="auto"/>
          <w:sz w:val="26"/>
          <w:szCs w:val="26"/>
        </w:rPr>
        <w:t>Для группы №4</w:t>
      </w:r>
    </w:p>
    <w:p w14:paraId="4CE9AF19">
      <w:pPr>
        <w:spacing w:after="0" w:line="360" w:lineRule="auto"/>
        <w:ind w:left="357"/>
        <w:rPr>
          <w:rFonts w:ascii="Times New Roman" w:hAnsi="Times New Roman" w:cs="Times New Roman"/>
          <w:b/>
          <w:bCs/>
          <w:i/>
          <w:iCs/>
          <w:color w:val="auto"/>
          <w:sz w:val="26"/>
          <w:szCs w:val="26"/>
        </w:rPr>
      </w:pPr>
      <w:r>
        <w:rPr>
          <w:rFonts w:ascii="Times New Roman" w:hAnsi="Times New Roman" w:cs="Times New Roman"/>
          <w:b/>
          <w:bCs/>
          <w:i/>
          <w:iCs/>
          <w:color w:val="auto"/>
          <w:sz w:val="26"/>
          <w:szCs w:val="26"/>
        </w:rPr>
        <w:t>Алгоритм выполнения задания:</w:t>
      </w:r>
    </w:p>
    <w:p w14:paraId="5F29CF6E">
      <w:pPr>
        <w:spacing w:after="0" w:line="360" w:lineRule="auto"/>
        <w:ind w:left="357"/>
        <w:rPr>
          <w:rFonts w:ascii="Times New Roman" w:hAnsi="Times New Roman" w:cs="Times New Roman"/>
          <w:bCs/>
          <w:iCs/>
          <w:color w:val="auto"/>
          <w:sz w:val="26"/>
          <w:szCs w:val="26"/>
        </w:rPr>
      </w:pPr>
      <w:r>
        <w:rPr>
          <w:rFonts w:ascii="Times New Roman" w:hAnsi="Times New Roman" w:cs="Times New Roman"/>
          <w:bCs/>
          <w:iCs/>
          <w:color w:val="auto"/>
          <w:sz w:val="26"/>
          <w:szCs w:val="26"/>
        </w:rPr>
        <w:t>1. Ознакомиться с текстом, на листе ватмана оформить ответ:</w:t>
      </w:r>
    </w:p>
    <w:p w14:paraId="0D3CD802">
      <w:pPr>
        <w:pStyle w:val="24"/>
        <w:numPr>
          <w:ilvl w:val="0"/>
          <w:numId w:val="39"/>
        </w:numPr>
        <w:suppressAutoHyphens/>
        <w:spacing w:line="360" w:lineRule="auto"/>
        <w:contextualSpacing w:val="0"/>
        <w:rPr>
          <w:bCs/>
          <w:iCs/>
          <w:color w:val="auto"/>
          <w:sz w:val="26"/>
          <w:szCs w:val="26"/>
        </w:rPr>
      </w:pPr>
      <w:r>
        <w:rPr>
          <w:bCs/>
          <w:iCs/>
          <w:color w:val="auto"/>
          <w:sz w:val="26"/>
          <w:szCs w:val="26"/>
        </w:rPr>
        <w:t>Написать название вида безработицы</w:t>
      </w:r>
    </w:p>
    <w:p w14:paraId="271BA2FF">
      <w:pPr>
        <w:pStyle w:val="24"/>
        <w:numPr>
          <w:ilvl w:val="0"/>
          <w:numId w:val="39"/>
        </w:numPr>
        <w:suppressAutoHyphens/>
        <w:spacing w:line="360" w:lineRule="auto"/>
        <w:contextualSpacing w:val="0"/>
        <w:rPr>
          <w:bCs/>
          <w:iCs/>
          <w:color w:val="auto"/>
          <w:sz w:val="26"/>
          <w:szCs w:val="26"/>
        </w:rPr>
      </w:pPr>
      <w:r>
        <w:rPr>
          <w:bCs/>
          <w:iCs/>
          <w:color w:val="auto"/>
          <w:sz w:val="26"/>
          <w:szCs w:val="26"/>
        </w:rPr>
        <w:t>Выписать определение безработицы.</w:t>
      </w:r>
    </w:p>
    <w:p w14:paraId="029C3C08">
      <w:pPr>
        <w:pStyle w:val="24"/>
        <w:numPr>
          <w:ilvl w:val="0"/>
          <w:numId w:val="39"/>
        </w:numPr>
        <w:suppressAutoHyphens/>
        <w:spacing w:line="360" w:lineRule="auto"/>
        <w:contextualSpacing w:val="0"/>
        <w:rPr>
          <w:bCs/>
          <w:iCs/>
          <w:color w:val="auto"/>
          <w:sz w:val="26"/>
          <w:szCs w:val="26"/>
        </w:rPr>
      </w:pPr>
      <w:r>
        <w:rPr>
          <w:bCs/>
          <w:iCs/>
          <w:color w:val="auto"/>
          <w:sz w:val="26"/>
          <w:szCs w:val="26"/>
        </w:rPr>
        <w:t>Привести пример в разрезе отраслей региональной экономики.</w:t>
      </w:r>
    </w:p>
    <w:p w14:paraId="6C7A84AE">
      <w:pPr>
        <w:pStyle w:val="24"/>
        <w:numPr>
          <w:ilvl w:val="0"/>
          <w:numId w:val="39"/>
        </w:numPr>
        <w:suppressAutoHyphens/>
        <w:spacing w:line="360" w:lineRule="auto"/>
        <w:contextualSpacing w:val="0"/>
        <w:rPr>
          <w:bCs/>
          <w:iCs/>
          <w:color w:val="auto"/>
          <w:sz w:val="26"/>
          <w:szCs w:val="26"/>
        </w:rPr>
      </w:pPr>
      <w:r>
        <w:rPr>
          <w:bCs/>
          <w:iCs/>
          <w:color w:val="auto"/>
          <w:sz w:val="26"/>
          <w:szCs w:val="26"/>
        </w:rPr>
        <w:t>Описать причины возникновения.</w:t>
      </w:r>
    </w:p>
    <w:p w14:paraId="231E2F27">
      <w:pPr>
        <w:spacing w:after="0" w:line="360" w:lineRule="auto"/>
        <w:ind w:left="357"/>
        <w:rPr>
          <w:rFonts w:ascii="Times New Roman" w:hAnsi="Times New Roman" w:cs="Times New Roman"/>
          <w:bCs/>
          <w:iCs/>
          <w:color w:val="auto"/>
          <w:sz w:val="26"/>
          <w:szCs w:val="26"/>
        </w:rPr>
      </w:pPr>
    </w:p>
    <w:p w14:paraId="7E3ED5DF">
      <w:pPr>
        <w:spacing w:after="0" w:line="360" w:lineRule="auto"/>
        <w:ind w:firstLine="709"/>
        <w:jc w:val="both"/>
        <w:rPr>
          <w:rFonts w:ascii="Times New Roman" w:hAnsi="Times New Roman" w:cs="Times New Roman"/>
          <w:b/>
          <w:bCs/>
          <w:i/>
          <w:iCs/>
          <w:color w:val="auto"/>
          <w:sz w:val="26"/>
          <w:szCs w:val="26"/>
        </w:rPr>
      </w:pPr>
      <w:r>
        <w:rPr>
          <w:color w:val="auto"/>
        </w:rPr>
        <w:fldChar w:fldCharType="begin"/>
      </w:r>
      <w:r>
        <w:rPr>
          <w:color w:val="auto"/>
        </w:rPr>
        <w:instrText xml:space="preserve"> HYPERLINK "http://dic.academic.ru/dic.nsf/econ_dict/13522" </w:instrText>
      </w:r>
      <w:r>
        <w:rPr>
          <w:color w:val="auto"/>
        </w:rPr>
        <w:fldChar w:fldCharType="separate"/>
      </w:r>
      <w:r>
        <w:rPr>
          <w:rStyle w:val="11"/>
          <w:rFonts w:ascii="Times New Roman" w:hAnsi="Times New Roman" w:cs="Times New Roman"/>
          <w:color w:val="auto"/>
          <w:sz w:val="26"/>
          <w:szCs w:val="26"/>
          <w:u w:val="none"/>
        </w:rPr>
        <w:t>СЕЗОННАЯ БЕЗРАБОТИЦА</w:t>
      </w:r>
      <w:r>
        <w:rPr>
          <w:rStyle w:val="11"/>
          <w:rFonts w:ascii="Times New Roman" w:hAnsi="Times New Roman" w:cs="Times New Roman"/>
          <w:color w:val="auto"/>
          <w:sz w:val="26"/>
          <w:szCs w:val="26"/>
          <w:u w:val="none"/>
        </w:rPr>
        <w:fldChar w:fldCharType="end"/>
      </w:r>
      <w:r>
        <w:rPr>
          <w:rFonts w:ascii="Times New Roman" w:hAnsi="Times New Roman" w:cs="Times New Roman"/>
          <w:color w:val="auto"/>
          <w:sz w:val="26"/>
          <w:szCs w:val="26"/>
        </w:rPr>
        <w:t> — возникает вследствие сезонных изменений спроса на труд. Спрос на некоторые профессии подвержен большим сезонным колебаниям, например, потребность в сборщиках картофеля, свеклы, моркови, работников убирающих снег в городе и так далее.</w:t>
      </w:r>
    </w:p>
    <w:p w14:paraId="0E34483B">
      <w:pPr>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14:paraId="3BAA6583">
      <w:pPr>
        <w:spacing w:after="0" w:line="360" w:lineRule="auto"/>
        <w:ind w:firstLine="709"/>
        <w:jc w:val="both"/>
        <w:rPr>
          <w:rFonts w:ascii="Times New Roman" w:hAnsi="Times New Roman" w:cs="Times New Roman"/>
          <w:b/>
          <w:bCs/>
          <w:i/>
          <w:iCs/>
          <w:color w:val="auto"/>
          <w:sz w:val="26"/>
          <w:szCs w:val="26"/>
        </w:rPr>
      </w:pPr>
      <w:r>
        <w:rPr>
          <w:rFonts w:ascii="Times New Roman" w:hAnsi="Times New Roman" w:cs="Times New Roman"/>
          <w:color w:val="auto"/>
          <w:sz w:val="26"/>
          <w:szCs w:val="26"/>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14:paraId="088880B5">
      <w:pPr>
        <w:pStyle w:val="24"/>
        <w:spacing w:line="360" w:lineRule="auto"/>
        <w:ind w:left="709"/>
        <w:rPr>
          <w:rFonts w:eastAsia="Times New Roman"/>
          <w:b/>
          <w:color w:val="auto"/>
          <w:sz w:val="26"/>
          <w:szCs w:val="26"/>
        </w:rPr>
      </w:pPr>
    </w:p>
    <w:p w14:paraId="3F836E78">
      <w:pPr>
        <w:tabs>
          <w:tab w:val="left" w:pos="0"/>
          <w:tab w:val="left" w:pos="426"/>
        </w:tabs>
        <w:spacing w:after="0" w:line="36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9. Общественные финансы </w:t>
      </w:r>
    </w:p>
    <w:p w14:paraId="293E5ACB">
      <w:pPr>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 «Государственный бюджет. Социальные расходы на инвестиции»</w:t>
      </w:r>
    </w:p>
    <w:p w14:paraId="3692CA0B">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Дажепослеэкономическогокризиса2008-2009гг.дефицитгосударственного бюджета Российской Федерации не превышает 4% ВВП. На фоне других стран это совсем не много, например, в США дефицит составляет примерно 9-10% ВВП. Причина нашего достаточно скромного бюджетного баланса — более высокие в сравнении с ожидаемыми цены на нефть. В 2011году бюджет Российской Федерации будет сбалансирован при цене на нефть долларов за баррель.</w:t>
      </w:r>
    </w:p>
    <w:p w14:paraId="46860B99">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Длясравнения:бюджеты2007–2008годовбалансировались ценой нефти соответственно 41 и 65 долларов за баррель. Почти двукратный рост «балансирующей» бюджет цены нефти — следствие колоссальных дополнительных расходных обязательств, принятых на себя государством в последний кризис. Львиная часть этих расходов носит социальный характер и не может быть быстро свернута без болезненных социальных реформ (вроде повышения пенсионного возраста, сокращения бюджетной сферы и т. д.).</w:t>
      </w:r>
    </w:p>
    <w:p w14:paraId="34101AB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Даже в кризисном 2009 году реальные доходы населения остались на докризисном уровне. Например, повышение пенсий прошло четыре раза и составило 35 процентов.</w:t>
      </w:r>
    </w:p>
    <w:p w14:paraId="61EC276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Увеличение социальных обязательств ведет к изменению структурыгосударственногобюджета.Росттрансфертовнеизбежноприводитксокращению инвестиционных расходов.</w:t>
      </w:r>
    </w:p>
    <w:p w14:paraId="6A1D5A33">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Сегодня ставится задача к 2013 году снизить дефицит бюджета вдвое по сравнению с 2009 годом — до 2,9% ВВП, с тем чтобы к 2015 году выйти на бездефицитный бюджет. Согласно проекту бюджета 2011-2015 гг., отношение бюджетных расходов к ВВП планомерно снижается. Если, как ожидается, в2010 году расходы федерального бюджета составят 22,7% от ВВП, то в 2011-м— лишь 21,2%, а к 2013-му снизятся до 19,7%. Конкретнее — к 2013 году они снизятся по 12 из 14 статей бюджетных расходов по функциональной классификации. И даже «священная корова» — расходы на социальную политику в ближайшие два года подвергнутся урезанию. Стабильный рост запланирован только по статьям «Национальная оборона» и «Обслуживание госдолга».</w:t>
      </w:r>
    </w:p>
    <w:p w14:paraId="09ABA2E5">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Основное сокращение бюджетного дефицита планируется главным образом за счет повышения налогов. Будет увеличен налог на добычу полезных ископаемых (НДПИ) на природный газ (на 61% с 2011 года), акцизы на нефтепродукты, табак и алкоголь, планируется ввести экспортные пошлины на медь и никель.</w:t>
      </w:r>
    </w:p>
    <w:p w14:paraId="3C404C3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Снижение социальных расходов государства обусловлено в первую очередь увеличением тарифов страховых взносов, которые позволяют снизить дефициты фондов пенсионного, медицинского и социального страхования.</w:t>
      </w:r>
    </w:p>
    <w:p w14:paraId="00899261">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Таким образом, социальные обязательства государства не сокращаются, а перекладываются на бизнес путем увеличения налоговой нагрузки — и в целом продолжают расти.</w:t>
      </w:r>
    </w:p>
    <w:p w14:paraId="579881F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Проект предусматривает одновременное снижение дефицита региональных бюджетов (с 0,9% ВВП в 2010 году до 0,5% ВВП в 2012-м и 0,2%ВВП в 2013-м) и объемов их задолженности — с 923,9 млрд. рублей на 1 января2011 года до 597 млрд. на 1 января 2014 года.</w:t>
      </w:r>
    </w:p>
    <w:p w14:paraId="1C3A61E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Главным образом это будет достигаться за счет налогов с малого бизнеса.</w:t>
      </w:r>
    </w:p>
    <w:p w14:paraId="55555378">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 1 января 2011 года сфера применения системы налогообложения в виде единого налога на вмененный доход будет поэтапно сокращаться. Расширение сферы применения патентной системы налогообложения с 69 до 92 видовдеятельностипозволитувеличитьпоступлениявместныебюджеты,асокращение сферы применения единого налога на вмененный доход увеличитколичествоналогоплательщиковобщегорежиманалогообложения,чтопозволит увеличить налоговые поступления от них в региональные бюджеты.</w:t>
      </w:r>
    </w:p>
    <w:p w14:paraId="29482D61">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 материалам журнала «Эксперт», №42, 2010</w:t>
      </w:r>
    </w:p>
    <w:p w14:paraId="2C8840F5">
      <w:pPr>
        <w:spacing w:after="0" w:line="360" w:lineRule="auto"/>
        <w:ind w:firstLine="709"/>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Вопросы:</w:t>
      </w:r>
    </w:p>
    <w:p w14:paraId="263AB50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Почему размер бюджетного дефицита или профицита в Российской Федерации определяется прежде всего ценами на нефть на мировом рынке?</w:t>
      </w:r>
    </w:p>
    <w:p w14:paraId="1EB0A60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14:paraId="52345D13">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Объясните макроэкономический механизм вытеснения инвестиций при увеличении социальных трансфертов.</w:t>
      </w:r>
    </w:p>
    <w:p w14:paraId="530D1290">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14:paraId="580F129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5.Какимобразомсталовозможноснизитьсоциальныерасходыгосударственногобюджета, не сократив доходы получателей социальных выплат?</w:t>
      </w:r>
    </w:p>
    <w:p w14:paraId="019D0148">
      <w:pPr>
        <w:spacing w:after="0" w:line="360" w:lineRule="auto"/>
        <w:jc w:val="center"/>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«Европейская валюта»</w:t>
      </w:r>
    </w:p>
    <w:p w14:paraId="7181A59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декабре 2010 года европейским политикам удалось убедить власти Ирландии принять много миллиардный пакет помощи. Однако экономика еврозоны остается нестабильной из-за проблем в Португалии, Испании и Греции.</w:t>
      </w:r>
    </w:p>
    <w:p w14:paraId="60DDCEBA">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Ирландия в рамках совместной помощи Евросоюза и МВФ получит 85млрд евро. По замыслу политиков, этих денег ирландским властям должно хватить на то, чтобы купировать кризис и оздоровить бюджет и банковскую систему страны. Уже тот факт, что ирландское правительство согласилось принять помощь ЕС и МВФ, можно расценивать как серьезную победу еврозоны — ведь ирландцев куда больше пугал не тяжелейший финансовый кризис, а совместное оказание помощи европейскими государствами при необходимых условиях сокращения госрасходов и оздоровления бюджета страны. Но в итоге масштаб финансовых проблем сыграл свою роль. Если в2009 году дефицит бюджета Ирландии составлял 14,4% от ВВП (то есть превышал параметры Маастрихтского договора почти в пять раз), то по итогамгодаондостиг32,3%(превысивнормативевропейскогопактастабильности почти в 11 раз).</w:t>
      </w:r>
    </w:p>
    <w:p w14:paraId="7F60058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Экономика Ирландии серьезно пострадала от мирового кризиса. Спасаянациональныебанкиотпоследствийсхлопыванияпузырянарынкенедвижимости, власти недопустимо раздули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 штопора. В итоге правительству пришлось признать свою несостоятельность и согласиться на финансовые вливания ЕС и МВФ.</w:t>
      </w:r>
    </w:p>
    <w:p w14:paraId="53D9E88B">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Кредит в 85 млрд. евро (для сравнения: в 2009 году расходы госбюджета составляли 78 млрд. евро, доходы — 55 млрд. евро) состоит из нескольких частей. По 22,5 млрд. выделят МВФ и Евросоюз. Еще 17,7 млрд. даст специальный стабилизационный фонд зоны евро – финансовый орган, созданный весной 2010 года в рамках спасения экономик и Греции.</w:t>
      </w:r>
    </w:p>
    <w:p w14:paraId="6E12A9D4">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Стабилизационный фонд представляет взаимные гарантии стран еврозоны(кроме Греции), а также МВФ. Еще 3,8 млрд. евро выделит имеющая тесные экономические связи с Ирландией Великобритания. Не входящие в зону евро Швеция и Дания передадут 0,6 и 0,4 млрд. евро соответственно.</w:t>
      </w:r>
    </w:p>
    <w:p w14:paraId="41B46042">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Важно, что 20,5% стабилизационных средств, или 17,5 млрд. евро, привлечет сама Ирландия: 5 млрд. из них будут взяты из золотовалютного фонда, а еще 12,5 — из пенсионного фонда страны. Изъятие этих денег — одна из наиболее болезненных частей программы спасения. Весь пенсионный фонд Ирландии составляет 24,5 млрд. евро, таким образом, на лечение экономики будет брошена половина всех пенсионных накоплений граждан. Чтобы хоть как-то справиться с сокращением средств фонда, пенсионный возраст в стране будет повышен с 65 до 68 лет — один из самых высоких показателей в ЕС. Затянуть пояса придется и другим категориям граждан. Общественный сектор сократит 25 тыс. рабочих мест, это около 6% занятых в общественном секторе. Госрасходы будут уменьшены на 10 млрд. евро, при этом 2,8 млрд из них - сокращение на социальную сферу. Минимальная зарплата по стране сократится с 8,65 до 7,65 евро в час. Кроме того, ирландцев ожидает повышение налогов. Так, НДС будет поднят сначала с 20 до 22%, а затем до 23%. По мнению правительства Ирландии, комплекс этих мер к 2011 году даст возможность сократить дефицит бюджета более чем втрое — до 9,1% ВВП. К 2014 году, когда ирландцам предстоит окончательно расплатиться по предоставленному кредиту, дефицит страны уже должен удержаться в рамках европейского пакта стабильности и составлять не более 2,8% от ВВП.</w:t>
      </w:r>
    </w:p>
    <w:p w14:paraId="154C67A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Несмотря на активную помощь других государств Европейского Союза, рынки продолжают выказывать недоверие ирландским ценным бумагам. Уже после сообщений о принятии плана спасения процентная ставка по 10-летним ирландским гособлигациям выросла до 9,25% — максимум с 1993 года.</w:t>
      </w:r>
    </w:p>
    <w:p w14:paraId="42BBE19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Высокие ставки доходности по госбумагам означают, что для займа денег правительству приходится предлагать инвесторам доходность выше, чем доходность по бумагам более стабильных государств. Бегство инвесторов продолжилось несмотря на то, что Европейский Центробанк активно скупал государственные облигации стран еврозоны. ЕЦБ пытается таким образом противодействовать играющим против облигаций стран еврозоны спекулянтам с мая, когда кризис в Греции вошел в максимально острую фазу, - с тех пор он уже выкупил бумаг стран еврозоны на 80 млрд. евро. В создавшейся ситуации особую опасность представляют балансирующие на грани кризиса экономики Португалии и Испании. Вместе с Ирландией и Грецией они образуют группу наиболее экономически слабых стран еврозоны, так называемых PIGS. Падение этих экономик по цепочке домино главный кошмар европейских экономистов, ведь их одновременное спасение может оказаться не под силу даже объединенной Европе. Но даже если эффекта домино в Европе удастся избежать, долгосрочная стабильность не гарантирована. Финансовые риски, связанные с госдолгом ряда стран, известны уже несколько лет; более того, в ближайшие годы эти риски будут лишь расти из-за повышения уровня задолженности. Однако политики и министры финансов продолжают заниматься «тушением пожаров» на периферии зоны.</w:t>
      </w:r>
    </w:p>
    <w:p w14:paraId="1FCB51DC">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центре их внимания остается проблема текущей ликвидности, а не долгосрочной платежеспособности. Последняя возможна лишь при устойчивом экономическом росте, перспективы которого для ряда европейских стран оказались весьма туманными. Европейская периферия за последние десятилетия (особенно после введения евро) потеряла значительную часть своей конкурентоспособности. До тех пор, пока Греция, Ирландия или Португалия не найдут новые источники экономического роста, нестабильность в еврозоне будет сохраняться.</w:t>
      </w:r>
    </w:p>
    <w:p w14:paraId="48464C27">
      <w:pPr>
        <w:tabs>
          <w:tab w:val="left" w:pos="0"/>
          <w:tab w:val="left" w:pos="426"/>
        </w:tabs>
        <w:spacing w:after="0" w:line="360"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Вопросы:</w:t>
      </w:r>
    </w:p>
    <w:p w14:paraId="19D72333">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14:paraId="53A330EC">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 Каким образом обычно справляются с долговыми кризисами государства, не связанные обязательствами валютного союза?</w:t>
      </w:r>
    </w:p>
    <w:p w14:paraId="34181A1D">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3. Какие специальные институты были созданы ЕС для поддержания финансовой стабильности Европы?</w:t>
      </w:r>
    </w:p>
    <w:p w14:paraId="2C2E82D2">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4. Почему более успешные страны ЕС оказывают практически безвозмездную помощь своим партнерам по зоне евро?</w:t>
      </w:r>
    </w:p>
    <w:p w14:paraId="741808A5">
      <w:pPr>
        <w:tabs>
          <w:tab w:val="left" w:pos="0"/>
          <w:tab w:val="left" w:pos="426"/>
        </w:tabs>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14:paraId="4D2A87FA">
      <w:pPr>
        <w:spacing w:after="0" w:line="360" w:lineRule="auto"/>
        <w:ind w:right="448" w:firstLine="709"/>
        <w:jc w:val="both"/>
        <w:rPr>
          <w:rFonts w:ascii="Times New Roman" w:hAnsi="Times New Roman" w:eastAsia="Times New Roman" w:cs="Times New Roman"/>
          <w:color w:val="auto"/>
          <w:sz w:val="26"/>
          <w:szCs w:val="26"/>
          <w:lang w:eastAsia="ru-RU"/>
        </w:rPr>
      </w:pPr>
    </w:p>
    <w:p w14:paraId="47EC405D">
      <w:pPr>
        <w:pStyle w:val="24"/>
        <w:numPr>
          <w:ilvl w:val="1"/>
          <w:numId w:val="27"/>
        </w:numPr>
        <w:tabs>
          <w:tab w:val="left" w:pos="505"/>
        </w:tabs>
        <w:autoSpaceDE w:val="0"/>
        <w:autoSpaceDN w:val="0"/>
        <w:adjustRightInd w:val="0"/>
        <w:spacing w:line="360" w:lineRule="auto"/>
        <w:ind w:left="0" w:firstLine="709"/>
        <w:rPr>
          <w:rFonts w:eastAsia="Times New Roman"/>
          <w:b/>
          <w:i/>
          <w:color w:val="auto"/>
          <w:sz w:val="26"/>
          <w:szCs w:val="26"/>
        </w:rPr>
      </w:pPr>
      <w:r>
        <w:rPr>
          <w:rFonts w:eastAsia="Times New Roman"/>
          <w:b/>
          <w:i/>
          <w:color w:val="auto"/>
          <w:sz w:val="26"/>
          <w:szCs w:val="26"/>
        </w:rPr>
        <w:t>Примерные темы курсовых работ</w:t>
      </w:r>
    </w:p>
    <w:p w14:paraId="1D9EF17B">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bookmarkStart w:id="1" w:name="_Hlk194344809"/>
      <w:r>
        <w:rPr>
          <w:rFonts w:eastAsia="Times New Roman"/>
          <w:color w:val="auto"/>
          <w:sz w:val="26"/>
          <w:szCs w:val="26"/>
        </w:rPr>
        <w:t>Анализ занятости и безработицы на современном этапе.</w:t>
      </w:r>
    </w:p>
    <w:p w14:paraId="1D8213E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Анализ факторов совокупного спроса в современной экономике.</w:t>
      </w:r>
    </w:p>
    <w:p w14:paraId="79422FA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Анализ эффективности монетарной и политики в России как мер антиинфляционного регулирования.</w:t>
      </w:r>
    </w:p>
    <w:p w14:paraId="01ABF374">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Безработица в России и ее структура: национальный и региональный аспекты.</w:t>
      </w:r>
    </w:p>
    <w:p w14:paraId="2A422945">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Бюджетно-налоговая политика государства.</w:t>
      </w:r>
    </w:p>
    <w:p w14:paraId="1A4FC1A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Бюджетный дефицит и государственный долг.</w:t>
      </w:r>
    </w:p>
    <w:p w14:paraId="62CE4F66">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ВВП как обобщающий показатель развития экономики.</w:t>
      </w:r>
    </w:p>
    <w:p w14:paraId="1C11224C">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Взаимосвязь и сравнительный анализ денежно-кредитной и фискальной политики.</w:t>
      </w:r>
    </w:p>
    <w:p w14:paraId="5333F60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 xml:space="preserve">Виды налогов и налоговые системы в рыночной экономике. </w:t>
      </w:r>
    </w:p>
    <w:p w14:paraId="66E159F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Влияние глобализации на выбор стратегии национальной экономики.</w:t>
      </w:r>
    </w:p>
    <w:p w14:paraId="5C9DA68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Влияние инвестиций на развитие региональных рынков</w:t>
      </w:r>
    </w:p>
    <w:p w14:paraId="205A10E4">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Влияние рынка медицинских услуг на развитие экономики региона</w:t>
      </w:r>
    </w:p>
    <w:p w14:paraId="6AA9F430">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Влияние совокупного спроса на развитие экономики.</w:t>
      </w:r>
    </w:p>
    <w:p w14:paraId="37BC5AFE">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Влияние экономических циклов на развитие экономики.</w:t>
      </w:r>
    </w:p>
    <w:p w14:paraId="263089C6">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Государственная поддержка субъектов малого и среднего предпринимательства, как элемент национальной экономики</w:t>
      </w:r>
    </w:p>
    <w:p w14:paraId="1DA99E7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Государственная политика содействия занятости.</w:t>
      </w:r>
    </w:p>
    <w:p w14:paraId="772F381C">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Государственное регулирование топливно-энергетического комплекса.</w:t>
      </w:r>
    </w:p>
    <w:p w14:paraId="0F61C40C">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 xml:space="preserve">Государственные финансовые ресурсы: проблемы формирования и расходования. </w:t>
      </w:r>
    </w:p>
    <w:p w14:paraId="1B70F46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Государственный бюджет и бюджетная политика в современной России.</w:t>
      </w:r>
    </w:p>
    <w:p w14:paraId="5202358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Денежно-кредитная политика государства.</w:t>
      </w:r>
    </w:p>
    <w:p w14:paraId="5CEEC49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Денежный рынок в современной экономике.</w:t>
      </w:r>
    </w:p>
    <w:p w14:paraId="5E5D4ABB">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Дефицит государственного бюджета и государственный долг.</w:t>
      </w:r>
    </w:p>
    <w:p w14:paraId="3DAD3085">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 xml:space="preserve">Дефицит и профицит государственного бюджета. </w:t>
      </w:r>
    </w:p>
    <w:p w14:paraId="4E73C91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Деятельность центрального банка в современных условиях.</w:t>
      </w:r>
    </w:p>
    <w:p w14:paraId="1C45E3BF">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Доходы населения и проблема их перераспределения в современной экономике.</w:t>
      </w:r>
    </w:p>
    <w:p w14:paraId="5824B414">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Занятость и безработица в рыночной экономике.</w:t>
      </w:r>
    </w:p>
    <w:p w14:paraId="492A6C04">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Измерение стоимости жизни</w:t>
      </w:r>
    </w:p>
    <w:p w14:paraId="0CC64EBE">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Инвестиции и их роль в развитии экономики.</w:t>
      </w:r>
    </w:p>
    <w:p w14:paraId="02F9F370">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Институциональные факторы экономического роста.</w:t>
      </w:r>
    </w:p>
    <w:p w14:paraId="01DDC955">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Концепции международной торговли.</w:t>
      </w:r>
    </w:p>
    <w:p w14:paraId="769DD84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Макроэкономическая политика государства: сущность, цели, инструменты, основные направления.</w:t>
      </w:r>
    </w:p>
    <w:p w14:paraId="4D060EA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Макроэкономическая роль и функции рынка ценных бумаг.</w:t>
      </w:r>
    </w:p>
    <w:p w14:paraId="3FB644DB">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Макроэкономические цели национальной экономики.</w:t>
      </w:r>
    </w:p>
    <w:p w14:paraId="1BDD985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Макроэкономическое равновесие в открытой экономике.</w:t>
      </w:r>
    </w:p>
    <w:p w14:paraId="3447D548">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Место банковского сектора в финансовой системе и его макроэкономические функции.</w:t>
      </w:r>
    </w:p>
    <w:p w14:paraId="526D258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Мировые экономические кризисы 21 века: анализ причин и последствий.</w:t>
      </w:r>
    </w:p>
    <w:p w14:paraId="4C458CC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Монетарная политика и коммерческие банки.</w:t>
      </w:r>
    </w:p>
    <w:p w14:paraId="6174624C">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Мультипликатор автономных расходов: методики расчета, динамика по странам.</w:t>
      </w:r>
    </w:p>
    <w:p w14:paraId="46CF610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Мультипликатор денежного предложения в России: методика оценки, динамика, применение.</w:t>
      </w:r>
    </w:p>
    <w:p w14:paraId="0926191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Налоговая система как инструмент функционирования экономики</w:t>
      </w:r>
    </w:p>
    <w:p w14:paraId="2171E34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Национальная экономика: цели и результаты развития.</w:t>
      </w:r>
    </w:p>
    <w:p w14:paraId="7437D9F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Национальные проекты и экономический рост.</w:t>
      </w:r>
    </w:p>
    <w:p w14:paraId="637448C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Основные школы и направления развития экономической мысли.</w:t>
      </w:r>
    </w:p>
    <w:p w14:paraId="7F3DA646">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Особенности и последствия безработицы в современной России.</w:t>
      </w:r>
    </w:p>
    <w:p w14:paraId="1E0A42F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Особенности и последствия инфляции в современной России.</w:t>
      </w:r>
    </w:p>
    <w:p w14:paraId="31E2B16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Особенности цикличности развития рыночной экономики в современных условиях и их отражение в экономической теории.</w:t>
      </w:r>
    </w:p>
    <w:p w14:paraId="28604B0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Платёжный баланс страны.</w:t>
      </w:r>
    </w:p>
    <w:p w14:paraId="3F25E0B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Предпринимательство в современной экономике.</w:t>
      </w:r>
    </w:p>
    <w:p w14:paraId="0A8C7718">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Проблема измерения неравенства в распределении доходов в рыночной экономике и эффективность социальной политики государства.</w:t>
      </w:r>
    </w:p>
    <w:p w14:paraId="206352E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Проблемы эффективности налогообложения.</w:t>
      </w:r>
    </w:p>
    <w:p w14:paraId="5392053A">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Производство и экономический рост</w:t>
      </w:r>
    </w:p>
    <w:p w14:paraId="60E59EFE">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Равновесие на товарном и денежном рынках.</w:t>
      </w:r>
    </w:p>
    <w:p w14:paraId="3AC6F8C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Равновесие потребителя на основе кривых безразличия.</w:t>
      </w:r>
    </w:p>
    <w:p w14:paraId="6B0DF4C9">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Совокупный спрос и совокупное предложение в России.</w:t>
      </w:r>
    </w:p>
    <w:p w14:paraId="5415FFF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Современная антициклическая политика государства: особенности и приоритеты.</w:t>
      </w:r>
    </w:p>
    <w:p w14:paraId="04E4D296">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Современные макроэкономические проблемы России.</w:t>
      </w:r>
    </w:p>
    <w:p w14:paraId="42341880">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Социальная политика и распределение доходов.</w:t>
      </w:r>
    </w:p>
    <w:p w14:paraId="2C7C8ACF">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Социально-экономические последствия безработицы.</w:t>
      </w:r>
    </w:p>
    <w:p w14:paraId="46EFAE1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Социально-экономическое благосостояние общества.</w:t>
      </w:r>
    </w:p>
    <w:p w14:paraId="5029D54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Спрос на деньги и предложение денег.</w:t>
      </w:r>
    </w:p>
    <w:p w14:paraId="04119FE0">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Стабилизационные фонды как инструмент макроэкономического регулирования.</w:t>
      </w:r>
    </w:p>
    <w:p w14:paraId="5C94BF35">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Теневая экономика: причины возникновения, масштабы и опыт государственного противодействия в России.</w:t>
      </w:r>
    </w:p>
    <w:p w14:paraId="6270A965">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Теоретические аспекты инфляции и факторы влияния</w:t>
      </w:r>
    </w:p>
    <w:p w14:paraId="4BDC9EC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Теории макроэкономического равновесия.</w:t>
      </w:r>
    </w:p>
    <w:p w14:paraId="6C8944DD">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Торговая политика государства.</w:t>
      </w:r>
    </w:p>
    <w:p w14:paraId="63D8A7EA">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Финансовая политика государства: цели и результаты.</w:t>
      </w:r>
    </w:p>
    <w:p w14:paraId="3B5C90B2">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Финансовая система государства и её особенности.</w:t>
      </w:r>
    </w:p>
    <w:p w14:paraId="7CA144BF">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Финансовое обеспечение инновационной модели экономического роста.</w:t>
      </w:r>
    </w:p>
    <w:p w14:paraId="76A40CD0">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Цикличность развития современной экономики. Проблема спада в России.</w:t>
      </w:r>
    </w:p>
    <w:p w14:paraId="5D7AAFC3">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Цифровые технологии в государственном регулировании экономики.</w:t>
      </w:r>
    </w:p>
    <w:p w14:paraId="25D6415B">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Экономическая мощь государства.</w:t>
      </w:r>
    </w:p>
    <w:p w14:paraId="6D8A4E44">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Экономическая сущность инвестиций и их роль в развитии современной экономики.</w:t>
      </w:r>
    </w:p>
    <w:p w14:paraId="75EE473B">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Экономическая эффективность и пределы вмешательства в рыночный процесс.</w:t>
      </w:r>
    </w:p>
    <w:p w14:paraId="200F8141">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Экономические ресурсы и их рациональное использование.</w:t>
      </w:r>
    </w:p>
    <w:p w14:paraId="2A5565DF">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Экономический рост и динамическое развитие в современных реалиях.</w:t>
      </w:r>
    </w:p>
    <w:p w14:paraId="01C186B7">
      <w:pPr>
        <w:pStyle w:val="24"/>
        <w:numPr>
          <w:ilvl w:val="0"/>
          <w:numId w:val="40"/>
        </w:numPr>
        <w:tabs>
          <w:tab w:val="left" w:pos="505"/>
          <w:tab w:val="clear" w:pos="425"/>
        </w:tabs>
        <w:autoSpaceDE w:val="0"/>
        <w:autoSpaceDN w:val="0"/>
        <w:adjustRightInd w:val="0"/>
        <w:spacing w:line="360" w:lineRule="auto"/>
        <w:ind w:left="0" w:firstLine="709"/>
        <w:jc w:val="both"/>
        <w:rPr>
          <w:rFonts w:eastAsia="Times New Roman"/>
          <w:color w:val="auto"/>
          <w:sz w:val="26"/>
          <w:szCs w:val="26"/>
        </w:rPr>
      </w:pPr>
      <w:r>
        <w:rPr>
          <w:rFonts w:eastAsia="Times New Roman"/>
          <w:color w:val="auto"/>
          <w:sz w:val="26"/>
          <w:szCs w:val="26"/>
        </w:rPr>
        <w:t xml:space="preserve">Экономический рост, его типы и факторы. </w:t>
      </w:r>
      <w:bookmarkEnd w:id="1"/>
    </w:p>
    <w:p w14:paraId="035F5A58">
      <w:pPr>
        <w:pStyle w:val="24"/>
        <w:tabs>
          <w:tab w:val="left" w:pos="505"/>
        </w:tabs>
        <w:autoSpaceDE w:val="0"/>
        <w:autoSpaceDN w:val="0"/>
        <w:adjustRightInd w:val="0"/>
        <w:spacing w:line="360" w:lineRule="auto"/>
        <w:ind w:left="709"/>
        <w:rPr>
          <w:rFonts w:eastAsia="Times New Roman"/>
          <w:color w:val="auto"/>
          <w:sz w:val="26"/>
          <w:szCs w:val="26"/>
        </w:rPr>
      </w:pPr>
    </w:p>
    <w:p w14:paraId="0FE9B5D0">
      <w:pPr>
        <w:pStyle w:val="24"/>
        <w:numPr>
          <w:ilvl w:val="1"/>
          <w:numId w:val="27"/>
        </w:numPr>
        <w:spacing w:line="360" w:lineRule="auto"/>
        <w:ind w:left="0" w:firstLine="0"/>
        <w:jc w:val="center"/>
        <w:rPr>
          <w:rFonts w:eastAsia="Times New Roman"/>
          <w:b/>
          <w:i/>
          <w:color w:val="auto"/>
          <w:sz w:val="26"/>
          <w:szCs w:val="26"/>
        </w:rPr>
      </w:pPr>
      <w:r>
        <w:rPr>
          <w:rFonts w:eastAsia="Times New Roman"/>
          <w:b/>
          <w:i/>
          <w:color w:val="auto"/>
          <w:sz w:val="26"/>
          <w:szCs w:val="26"/>
        </w:rPr>
        <w:t>Критерии оценки знаний студента по дисциплине «Макроэкономика»</w:t>
      </w:r>
    </w:p>
    <w:p w14:paraId="459CD499">
      <w:pPr>
        <w:pStyle w:val="24"/>
        <w:tabs>
          <w:tab w:val="left" w:pos="505"/>
        </w:tabs>
        <w:autoSpaceDE w:val="0"/>
        <w:autoSpaceDN w:val="0"/>
        <w:adjustRightInd w:val="0"/>
        <w:spacing w:line="360" w:lineRule="auto"/>
        <w:ind w:left="1789"/>
        <w:rPr>
          <w:rFonts w:eastAsia="Times New Roman"/>
          <w:b/>
          <w:i/>
          <w:color w:val="auto"/>
          <w:sz w:val="26"/>
          <w:szCs w:val="26"/>
        </w:rPr>
      </w:pPr>
    </w:p>
    <w:p w14:paraId="3A736558">
      <w:pPr>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Итоговый контроль проводится в форме экзамена в соответствие с учебным планом.</w:t>
      </w:r>
    </w:p>
    <w:p w14:paraId="782BEA1B">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оценке ответов студента в процессе итогового контроля оценивается:</w:t>
      </w:r>
    </w:p>
    <w:p w14:paraId="49C1B13F">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уверенные знания, умения и навыки, включенные в соответствующую компетенцию;</w:t>
      </w:r>
    </w:p>
    <w:p w14:paraId="68B2C925">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знание ситуации и умение применить правильный научный методический подход и инструментарий для решения макроэкономических задач;</w:t>
      </w:r>
    </w:p>
    <w:p w14:paraId="33DA6DD1">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умение выделять приоритетные направления в вопросах макроэкономики;</w:t>
      </w:r>
    </w:p>
    <w:p w14:paraId="56487330">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способность устанавливать причинно-следственные связи в изложении материала, делать выводы;</w:t>
      </w:r>
    </w:p>
    <w:p w14:paraId="098FBD3B">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умение применять теоретические знания для анализа конкретной социально-экономической ситуации.</w:t>
      </w:r>
    </w:p>
    <w:p w14:paraId="317DA9B4">
      <w:pPr>
        <w:spacing w:line="276"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Итоговый контроль проводится в форме экзамена в соответствие с учебным планом.</w:t>
      </w:r>
    </w:p>
    <w:p w14:paraId="3553A6D9">
      <w:pPr>
        <w:widowControl w:val="0"/>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Уровень знаний обучающихся определяется следующими оценками:</w:t>
      </w:r>
    </w:p>
    <w:tbl>
      <w:tblPr>
        <w:tblStyle w:val="7"/>
        <w:tblW w:w="9782" w:type="dxa"/>
        <w:tblInd w:w="-284" w:type="dxa"/>
        <w:tblLayout w:type="fixed"/>
        <w:tblCellMar>
          <w:top w:w="0" w:type="dxa"/>
          <w:left w:w="108" w:type="dxa"/>
          <w:bottom w:w="0" w:type="dxa"/>
          <w:right w:w="108" w:type="dxa"/>
        </w:tblCellMar>
      </w:tblPr>
      <w:tblGrid>
        <w:gridCol w:w="2552"/>
        <w:gridCol w:w="7230"/>
      </w:tblGrid>
      <w:tr w14:paraId="2480AA8B">
        <w:tblPrEx>
          <w:tblCellMar>
            <w:top w:w="0" w:type="dxa"/>
            <w:left w:w="108" w:type="dxa"/>
            <w:bottom w:w="0" w:type="dxa"/>
            <w:right w:w="108" w:type="dxa"/>
          </w:tblCellMar>
        </w:tblPrEx>
        <w:tc>
          <w:tcPr>
            <w:tcW w:w="2552" w:type="dxa"/>
          </w:tcPr>
          <w:p w14:paraId="0385FCD2">
            <w:pPr>
              <w:widowControl w:val="0"/>
              <w:tabs>
                <w:tab w:val="left" w:pos="1730"/>
              </w:tabs>
              <w:spacing w:after="0" w:line="276" w:lineRule="auto"/>
              <w:ind w:right="-171"/>
              <w:rPr>
                <w:rFonts w:ascii="Times New Roman" w:hAnsi="Times New Roman" w:cs="Times New Roman"/>
                <w:color w:val="auto"/>
                <w:sz w:val="26"/>
                <w:szCs w:val="26"/>
              </w:rPr>
            </w:pPr>
            <w:r>
              <w:rPr>
                <w:rFonts w:ascii="Times New Roman" w:hAnsi="Times New Roman" w:cs="Times New Roman"/>
                <w:color w:val="auto"/>
                <w:sz w:val="26"/>
                <w:szCs w:val="26"/>
              </w:rPr>
              <w:t>Оценка «Отлично»</w:t>
            </w:r>
          </w:p>
        </w:tc>
        <w:tc>
          <w:tcPr>
            <w:tcW w:w="7230" w:type="dxa"/>
          </w:tcPr>
          <w:p w14:paraId="758D3A9D">
            <w:pPr>
              <w:widowControl w:val="0"/>
              <w:tabs>
                <w:tab w:val="left" w:pos="2268"/>
              </w:tabs>
              <w:spacing w:line="276" w:lineRule="auto"/>
              <w:ind w:right="-114"/>
              <w:jc w:val="both"/>
              <w:rPr>
                <w:rFonts w:ascii="Times New Roman" w:hAnsi="Times New Roman" w:cs="Times New Roman"/>
                <w:color w:val="auto"/>
                <w:sz w:val="26"/>
                <w:szCs w:val="26"/>
              </w:rPr>
            </w:pPr>
            <w:r>
              <w:rPr>
                <w:rFonts w:ascii="Times New Roman" w:hAnsi="Times New Roman" w:cs="Times New Roman"/>
                <w:color w:val="auto"/>
                <w:sz w:val="26"/>
                <w:szCs w:val="26"/>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14942B3E">
            <w:pPr>
              <w:widowControl w:val="0"/>
              <w:tabs>
                <w:tab w:val="left" w:pos="2268"/>
              </w:tabs>
              <w:spacing w:line="276" w:lineRule="auto"/>
              <w:ind w:right="-114"/>
              <w:jc w:val="both"/>
              <w:rPr>
                <w:rFonts w:ascii="Times New Roman" w:hAnsi="Times New Roman" w:cs="Times New Roman"/>
                <w:color w:val="auto"/>
                <w:sz w:val="26"/>
                <w:szCs w:val="26"/>
              </w:rPr>
            </w:pPr>
            <w:r>
              <w:rPr>
                <w:rFonts w:ascii="Times New Roman" w:hAnsi="Times New Roman" w:cs="Times New Roman"/>
                <w:color w:val="auto"/>
                <w:sz w:val="26"/>
                <w:szCs w:val="26"/>
              </w:rPr>
              <w:t>Компетенции, оцениваемые при ответе, сформированы полностью.</w:t>
            </w:r>
          </w:p>
          <w:p w14:paraId="37A6FB16">
            <w:pPr>
              <w:widowControl w:val="0"/>
              <w:tabs>
                <w:tab w:val="left" w:pos="2268"/>
              </w:tabs>
              <w:spacing w:line="276" w:lineRule="auto"/>
              <w:ind w:right="-114"/>
              <w:jc w:val="both"/>
              <w:rPr>
                <w:rFonts w:ascii="Times New Roman" w:hAnsi="Times New Roman" w:cs="Times New Roman"/>
                <w:color w:val="auto"/>
                <w:sz w:val="26"/>
                <w:szCs w:val="26"/>
              </w:rPr>
            </w:pPr>
          </w:p>
        </w:tc>
      </w:tr>
      <w:tr w14:paraId="05291DFD">
        <w:tblPrEx>
          <w:tblCellMar>
            <w:top w:w="0" w:type="dxa"/>
            <w:left w:w="108" w:type="dxa"/>
            <w:bottom w:w="0" w:type="dxa"/>
            <w:right w:w="108" w:type="dxa"/>
          </w:tblCellMar>
        </w:tblPrEx>
        <w:tc>
          <w:tcPr>
            <w:tcW w:w="2552" w:type="dxa"/>
          </w:tcPr>
          <w:p w14:paraId="0779981F">
            <w:pPr>
              <w:widowControl w:val="0"/>
              <w:tabs>
                <w:tab w:val="left" w:pos="2268"/>
              </w:tabs>
              <w:spacing w:after="0" w:line="276" w:lineRule="auto"/>
              <w:ind w:right="-171"/>
              <w:rPr>
                <w:rFonts w:ascii="Times New Roman" w:hAnsi="Times New Roman" w:cs="Times New Roman"/>
                <w:color w:val="auto"/>
                <w:sz w:val="26"/>
                <w:szCs w:val="26"/>
              </w:rPr>
            </w:pPr>
            <w:r>
              <w:rPr>
                <w:rFonts w:ascii="Times New Roman" w:hAnsi="Times New Roman" w:cs="Times New Roman"/>
                <w:color w:val="auto"/>
                <w:sz w:val="26"/>
                <w:szCs w:val="26"/>
              </w:rPr>
              <w:t>Оценка «Хорошо»</w:t>
            </w:r>
          </w:p>
        </w:tc>
        <w:tc>
          <w:tcPr>
            <w:tcW w:w="7230" w:type="dxa"/>
          </w:tcPr>
          <w:p w14:paraId="0C567AE9">
            <w:pPr>
              <w:widowControl w:val="0"/>
              <w:tabs>
                <w:tab w:val="left" w:pos="2268"/>
              </w:tabs>
              <w:spacing w:line="276" w:lineRule="auto"/>
              <w:ind w:right="-114"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449729C2">
            <w:pPr>
              <w:widowControl w:val="0"/>
              <w:tabs>
                <w:tab w:val="left" w:pos="2268"/>
              </w:tabs>
              <w:spacing w:line="276" w:lineRule="auto"/>
              <w:ind w:right="-114"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Компетенции, оцениваемые при ответе, в основном сформированы. </w:t>
            </w:r>
          </w:p>
        </w:tc>
      </w:tr>
      <w:tr w14:paraId="0EF320CC">
        <w:tblPrEx>
          <w:tblCellMar>
            <w:top w:w="0" w:type="dxa"/>
            <w:left w:w="108" w:type="dxa"/>
            <w:bottom w:w="0" w:type="dxa"/>
            <w:right w:w="108" w:type="dxa"/>
          </w:tblCellMar>
        </w:tblPrEx>
        <w:tc>
          <w:tcPr>
            <w:tcW w:w="2552" w:type="dxa"/>
          </w:tcPr>
          <w:p w14:paraId="3E6070CF">
            <w:pPr>
              <w:widowControl w:val="0"/>
              <w:tabs>
                <w:tab w:val="left" w:pos="2268"/>
              </w:tabs>
              <w:spacing w:after="0" w:line="276" w:lineRule="auto"/>
              <w:ind w:right="-171"/>
              <w:rPr>
                <w:rFonts w:ascii="Times New Roman" w:hAnsi="Times New Roman" w:cs="Times New Roman"/>
                <w:color w:val="auto"/>
                <w:sz w:val="26"/>
                <w:szCs w:val="26"/>
              </w:rPr>
            </w:pPr>
            <w:r>
              <w:rPr>
                <w:rFonts w:ascii="Times New Roman" w:hAnsi="Times New Roman" w:cs="Times New Roman"/>
                <w:color w:val="auto"/>
                <w:sz w:val="26"/>
                <w:szCs w:val="26"/>
              </w:rPr>
              <w:t>Оценка</w:t>
            </w:r>
          </w:p>
          <w:p w14:paraId="2DAAD080">
            <w:pPr>
              <w:widowControl w:val="0"/>
              <w:tabs>
                <w:tab w:val="left" w:pos="2268"/>
              </w:tabs>
              <w:spacing w:after="0" w:line="276" w:lineRule="auto"/>
              <w:ind w:right="-358"/>
              <w:rPr>
                <w:rFonts w:ascii="Times New Roman" w:hAnsi="Times New Roman" w:cs="Times New Roman"/>
                <w:color w:val="auto"/>
                <w:sz w:val="26"/>
                <w:szCs w:val="26"/>
              </w:rPr>
            </w:pPr>
            <w:r>
              <w:rPr>
                <w:rFonts w:ascii="Times New Roman" w:hAnsi="Times New Roman" w:cs="Times New Roman"/>
                <w:color w:val="auto"/>
                <w:sz w:val="26"/>
                <w:szCs w:val="26"/>
              </w:rPr>
              <w:t>«Удовлетворительно»</w:t>
            </w:r>
          </w:p>
        </w:tc>
        <w:tc>
          <w:tcPr>
            <w:tcW w:w="7230" w:type="dxa"/>
          </w:tcPr>
          <w:p w14:paraId="336B7F0F">
            <w:pPr>
              <w:widowControl w:val="0"/>
              <w:tabs>
                <w:tab w:val="left" w:pos="2268"/>
              </w:tabs>
              <w:spacing w:line="276" w:lineRule="auto"/>
              <w:ind w:right="-114"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5A79D38B">
            <w:pPr>
              <w:widowControl w:val="0"/>
              <w:tabs>
                <w:tab w:val="left" w:pos="2268"/>
              </w:tabs>
              <w:spacing w:line="276" w:lineRule="auto"/>
              <w:ind w:right="-114"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Компетенции, оцениваемые при ответе, сформированы частично..</w:t>
            </w:r>
          </w:p>
        </w:tc>
      </w:tr>
      <w:tr w14:paraId="370171C9">
        <w:tblPrEx>
          <w:tblCellMar>
            <w:top w:w="0" w:type="dxa"/>
            <w:left w:w="108" w:type="dxa"/>
            <w:bottom w:w="0" w:type="dxa"/>
            <w:right w:w="108" w:type="dxa"/>
          </w:tblCellMar>
        </w:tblPrEx>
        <w:tc>
          <w:tcPr>
            <w:tcW w:w="2552" w:type="dxa"/>
          </w:tcPr>
          <w:p w14:paraId="6C52F138">
            <w:pPr>
              <w:widowControl w:val="0"/>
              <w:tabs>
                <w:tab w:val="left" w:pos="2268"/>
              </w:tabs>
              <w:spacing w:after="0" w:line="276"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Оценка </w:t>
            </w:r>
          </w:p>
          <w:p w14:paraId="5584695C">
            <w:pPr>
              <w:widowControl w:val="0"/>
              <w:tabs>
                <w:tab w:val="left" w:pos="2581"/>
              </w:tabs>
              <w:spacing w:after="0" w:line="276" w:lineRule="auto"/>
              <w:ind w:right="-124"/>
              <w:rPr>
                <w:rFonts w:ascii="Times New Roman" w:hAnsi="Times New Roman" w:cs="Times New Roman"/>
                <w:color w:val="auto"/>
                <w:sz w:val="26"/>
                <w:szCs w:val="26"/>
              </w:rPr>
            </w:pPr>
            <w:r>
              <w:rPr>
                <w:rFonts w:ascii="Times New Roman" w:hAnsi="Times New Roman" w:cs="Times New Roman"/>
                <w:color w:val="auto"/>
                <w:sz w:val="26"/>
                <w:szCs w:val="26"/>
              </w:rPr>
              <w:t>«Не удовлетворительно»</w:t>
            </w:r>
          </w:p>
        </w:tc>
        <w:tc>
          <w:tcPr>
            <w:tcW w:w="7230" w:type="dxa"/>
          </w:tcPr>
          <w:p w14:paraId="6121A740">
            <w:pPr>
              <w:widowControl w:val="0"/>
              <w:tabs>
                <w:tab w:val="left" w:pos="2268"/>
              </w:tabs>
              <w:spacing w:line="276" w:lineRule="auto"/>
              <w:ind w:right="-114"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4D29329E">
      <w:pPr>
        <w:spacing w:line="276" w:lineRule="auto"/>
        <w:ind w:firstLine="709"/>
        <w:jc w:val="both"/>
        <w:rPr>
          <w:rFonts w:ascii="Times New Roman" w:hAnsi="Times New Roman" w:cs="Times New Roman"/>
          <w:color w:val="auto"/>
          <w:sz w:val="26"/>
          <w:szCs w:val="26"/>
        </w:rPr>
      </w:pPr>
    </w:p>
    <w:p w14:paraId="1FD462AA">
      <w:pPr>
        <w:widowControl w:val="0"/>
        <w:spacing w:after="0" w:line="36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При проведении контроля в форме зачёта в соответствие с учебным планом, применяется следующие критерии оценки:</w:t>
      </w:r>
    </w:p>
    <w:p w14:paraId="44F3C060">
      <w:pPr>
        <w:widowControl w:val="0"/>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«Зачтено»-</w:t>
      </w:r>
      <w:r>
        <w:rPr>
          <w:rFonts w:ascii="Times New Roman" w:hAnsi="Times New Roman" w:cs="Times New Roman"/>
          <w:color w:val="auto"/>
          <w:sz w:val="26"/>
          <w:szCs w:val="26"/>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64239F7F">
      <w:pPr>
        <w:widowControl w:val="0"/>
        <w:spacing w:after="0" w:line="36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 «Не зачтено»-</w:t>
      </w:r>
      <w:r>
        <w:rPr>
          <w:rFonts w:ascii="Times New Roman" w:hAnsi="Times New Roman" w:cs="Times New Roman"/>
          <w:color w:val="auto"/>
          <w:sz w:val="26"/>
          <w:szCs w:val="26"/>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14:paraId="73EA686A">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ED0F18E">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F2025D2">
      <w:pPr>
        <w:spacing w:after="0" w:line="36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D5DD408">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16F1B11">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инструкция по порядку проведения процедуры оценивания предоставляется в доступной форме (устно, в письменной форме);</w:t>
      </w:r>
    </w:p>
    <w:p w14:paraId="6BA8EB96">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F355E75">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8897258">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5039FD0">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827468F">
      <w:pPr>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теста:</w:t>
      </w:r>
    </w:p>
    <w:p w14:paraId="0DC64499">
      <w:pPr>
        <w:spacing w:after="0" w:line="360"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При тестировании все верные ответы берутся за 100%. Оценка выставляется в соответствии с таблицей: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4"/>
        <w:gridCol w:w="4965"/>
      </w:tblGrid>
      <w:tr w14:paraId="427B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5C1C527">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Процент выполнения заданий</w:t>
            </w:r>
          </w:p>
        </w:tc>
        <w:tc>
          <w:tcPr>
            <w:tcW w:w="4965" w:type="dxa"/>
          </w:tcPr>
          <w:p w14:paraId="2962932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Оценка</w:t>
            </w:r>
          </w:p>
        </w:tc>
      </w:tr>
      <w:tr w14:paraId="7185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40EDEEA4">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90%-100%</w:t>
            </w:r>
          </w:p>
        </w:tc>
        <w:tc>
          <w:tcPr>
            <w:tcW w:w="4965" w:type="dxa"/>
          </w:tcPr>
          <w:p w14:paraId="28E0DE40">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отлично</w:t>
            </w:r>
          </w:p>
        </w:tc>
      </w:tr>
      <w:tr w14:paraId="0E2A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378E19C2">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75%-90%</w:t>
            </w:r>
          </w:p>
        </w:tc>
        <w:tc>
          <w:tcPr>
            <w:tcW w:w="4965" w:type="dxa"/>
          </w:tcPr>
          <w:p w14:paraId="7B5599F6">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хорошо</w:t>
            </w:r>
          </w:p>
        </w:tc>
      </w:tr>
      <w:tr w14:paraId="2804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18F4D44F">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60%-75%</w:t>
            </w:r>
          </w:p>
        </w:tc>
        <w:tc>
          <w:tcPr>
            <w:tcW w:w="4965" w:type="dxa"/>
          </w:tcPr>
          <w:p w14:paraId="5B9314E7">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удовлетворительно</w:t>
            </w:r>
          </w:p>
        </w:tc>
      </w:tr>
      <w:tr w14:paraId="47B2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53681C8B">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менее 60%</w:t>
            </w:r>
          </w:p>
        </w:tc>
        <w:tc>
          <w:tcPr>
            <w:tcW w:w="4965" w:type="dxa"/>
          </w:tcPr>
          <w:p w14:paraId="08E37759">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неудовлетворительно</w:t>
            </w:r>
          </w:p>
        </w:tc>
      </w:tr>
    </w:tbl>
    <w:p w14:paraId="272961B5">
      <w:pPr>
        <w:spacing w:after="0" w:line="360" w:lineRule="auto"/>
        <w:jc w:val="center"/>
        <w:rPr>
          <w:rFonts w:ascii="Times New Roman" w:hAnsi="Times New Roman" w:eastAsia="Calibri" w:cs="Times New Roman"/>
          <w:b/>
          <w:i/>
          <w:color w:val="auto"/>
          <w:sz w:val="26"/>
          <w:szCs w:val="26"/>
          <w:lang w:eastAsia="ru-RU"/>
        </w:rPr>
      </w:pPr>
    </w:p>
    <w:p w14:paraId="1B05E731">
      <w:pPr>
        <w:spacing w:after="0" w:line="36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рефератов.</w:t>
      </w:r>
    </w:p>
    <w:p w14:paraId="6FADB234">
      <w:pPr>
        <w:tabs>
          <w:tab w:val="left" w:pos="0"/>
        </w:tabs>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i/>
          <w:color w:val="auto"/>
          <w:sz w:val="26"/>
          <w:szCs w:val="26"/>
          <w:lang w:eastAsia="ru-RU"/>
        </w:rPr>
        <w:tab/>
      </w: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«отлично»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35481BAD">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«хорошо»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C1FB226">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177D3389">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«неудовлетворительно»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EED2ED2">
      <w:pPr>
        <w:spacing w:after="0" w:line="360" w:lineRule="auto"/>
        <w:ind w:left="120" w:right="20" w:firstLine="700"/>
        <w:jc w:val="both"/>
        <w:rPr>
          <w:rFonts w:ascii="Times New Roman" w:hAnsi="Times New Roman" w:eastAsia="Times New Roman" w:cs="Times New Roman"/>
          <w:color w:val="auto"/>
          <w:sz w:val="26"/>
          <w:szCs w:val="26"/>
          <w:lang w:eastAsia="zh-CN"/>
        </w:rPr>
      </w:pPr>
      <w:r>
        <w:rPr>
          <w:rFonts w:ascii="Times New Roman" w:hAnsi="Times New Roman" w:eastAsia="Times New Roman" w:cs="Times New Roman"/>
          <w:color w:val="auto"/>
          <w:sz w:val="26"/>
          <w:szCs w:val="26"/>
          <w:lang w:val="zh-CN" w:eastAsia="zh-CN"/>
        </w:rPr>
        <w:t>В случае если работа не будет соответствовать предъявляемым к ней требованиям, она будет возвращена автору на доработку.</w:t>
      </w:r>
    </w:p>
    <w:p w14:paraId="5440DC87">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курсовой работы</w:t>
      </w:r>
    </w:p>
    <w:p w14:paraId="00687159">
      <w:pPr>
        <w:spacing w:after="200" w:line="36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64D45235">
      <w:pPr>
        <w:spacing w:after="0" w:line="360" w:lineRule="auto"/>
        <w:ind w:left="120" w:right="20" w:firstLine="700"/>
        <w:jc w:val="center"/>
        <w:rPr>
          <w:rFonts w:ascii="Times New Roman" w:hAnsi="Times New Roman" w:eastAsia="Calibri" w:cs="Times New Roman"/>
          <w:b/>
          <w:i/>
          <w:color w:val="auto"/>
          <w:sz w:val="26"/>
          <w:szCs w:val="26"/>
          <w:lang w:val="zh-CN" w:eastAsia="zh-CN"/>
        </w:rPr>
      </w:pPr>
      <w:r>
        <w:rPr>
          <w:rFonts w:ascii="Times New Roman" w:hAnsi="Times New Roman" w:eastAsia="Calibri" w:cs="Times New Roman"/>
          <w:b/>
          <w:i/>
          <w:color w:val="auto"/>
          <w:sz w:val="26"/>
          <w:szCs w:val="26"/>
          <w:lang w:val="zh-CN" w:eastAsia="zh-CN"/>
        </w:rPr>
        <w:t>Критерии оценки докладов.</w:t>
      </w:r>
    </w:p>
    <w:p w14:paraId="09052A1A">
      <w:pPr>
        <w:tabs>
          <w:tab w:val="left" w:pos="2478"/>
        </w:tabs>
        <w:spacing w:after="0" w:line="360" w:lineRule="auto"/>
        <w:ind w:right="20" w:firstLine="700"/>
        <w:jc w:val="both"/>
        <w:rPr>
          <w:rFonts w:ascii="Times New Roman" w:hAnsi="Times New Roman" w:eastAsia="Times New Roman" w:cs="Times New Roman"/>
          <w:color w:val="auto"/>
          <w:sz w:val="26"/>
          <w:szCs w:val="26"/>
          <w:lang w:val="zh-CN" w:eastAsia="zh-CN"/>
        </w:rPr>
      </w:pPr>
      <w:r>
        <w:rPr>
          <w:rFonts w:ascii="Times New Roman" w:hAnsi="Times New Roman" w:eastAsia="Times New Roman" w:cs="Times New Roman"/>
          <w:color w:val="auto"/>
          <w:sz w:val="26"/>
          <w:szCs w:val="26"/>
          <w:lang w:val="zh-CN" w:eastAsia="zh-CN"/>
        </w:rPr>
        <w:t xml:space="preserve">Доклад оценивается </w:t>
      </w:r>
      <w:r>
        <w:rPr>
          <w:rFonts w:ascii="Times New Roman" w:hAnsi="Times New Roman" w:eastAsia="Times New Roman" w:cs="Times New Roman"/>
          <w:b/>
          <w:color w:val="auto"/>
          <w:sz w:val="26"/>
          <w:szCs w:val="26"/>
          <w:lang w:val="zh-CN" w:eastAsia="zh-CN"/>
        </w:rPr>
        <w:t>«</w:t>
      </w:r>
      <w:r>
        <w:rPr>
          <w:rFonts w:ascii="Times New Roman" w:hAnsi="Times New Roman" w:eastAsia="Arial" w:cs="Times New Roman"/>
          <w:i/>
          <w:iCs/>
          <w:color w:val="auto"/>
          <w:sz w:val="26"/>
          <w:szCs w:val="26"/>
          <w:shd w:val="clear" w:color="auto" w:fill="FFFFFF"/>
          <w:lang w:val="zh-CN" w:eastAsia="zh-CN"/>
        </w:rPr>
        <w:t>отлично</w:t>
      </w:r>
      <w:r>
        <w:rPr>
          <w:rFonts w:ascii="Times New Roman" w:hAnsi="Times New Roman" w:eastAsia="Times New Roman" w:cs="Times New Roman"/>
          <w:b/>
          <w:color w:val="auto"/>
          <w:sz w:val="26"/>
          <w:szCs w:val="26"/>
          <w:lang w:val="zh-CN" w:eastAsia="zh-CN"/>
        </w:rPr>
        <w:t>»</w:t>
      </w:r>
      <w:r>
        <w:rPr>
          <w:rFonts w:ascii="Times New Roman" w:hAnsi="Times New Roman" w:eastAsia="Times New Roman" w:cs="Times New Roman"/>
          <w:color w:val="auto"/>
          <w:sz w:val="26"/>
          <w:szCs w:val="26"/>
          <w:lang w:val="zh-CN" w:eastAsia="zh-CN"/>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6"/>
          <w:szCs w:val="26"/>
          <w:lang w:val="zh-CN" w:eastAsia="zh-CN"/>
        </w:rPr>
        <w:softHyphen/>
      </w:r>
      <w:r>
        <w:rPr>
          <w:rFonts w:ascii="Times New Roman" w:hAnsi="Times New Roman" w:eastAsia="Times New Roman" w:cs="Times New Roman"/>
          <w:color w:val="auto"/>
          <w:sz w:val="26"/>
          <w:szCs w:val="26"/>
          <w:lang w:val="zh-CN" w:eastAsia="zh-CN"/>
        </w:rPr>
        <w:t>менения опыта в практике муниципального управления и местного само</w:t>
      </w:r>
      <w:r>
        <w:rPr>
          <w:rFonts w:ascii="Times New Roman" w:hAnsi="Times New Roman" w:eastAsia="Times New Roman" w:cs="Times New Roman"/>
          <w:color w:val="auto"/>
          <w:sz w:val="26"/>
          <w:szCs w:val="26"/>
          <w:lang w:val="zh-CN" w:eastAsia="zh-CN"/>
        </w:rPr>
        <w:softHyphen/>
      </w:r>
      <w:r>
        <w:rPr>
          <w:rFonts w:ascii="Times New Roman" w:hAnsi="Times New Roman" w:eastAsia="Times New Roman" w:cs="Times New Roman"/>
          <w:color w:val="auto"/>
          <w:sz w:val="26"/>
          <w:szCs w:val="26"/>
          <w:lang w:val="zh-CN" w:eastAsia="zh-CN"/>
        </w:rPr>
        <w:t>управления.</w:t>
      </w:r>
    </w:p>
    <w:p w14:paraId="34551425">
      <w:pPr>
        <w:spacing w:after="0" w:line="360" w:lineRule="auto"/>
        <w:ind w:left="40" w:right="20" w:firstLine="2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хорошо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 муниципального управления и местного самоуправления.</w:t>
      </w:r>
    </w:p>
    <w:p w14:paraId="7A1FD72F">
      <w:pPr>
        <w:spacing w:after="0" w:line="360" w:lineRule="auto"/>
        <w:ind w:left="40" w:right="20" w:firstLine="2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Доклад оценивается</w:t>
      </w:r>
      <w:r>
        <w:rPr>
          <w:rFonts w:ascii="Times New Roman" w:hAnsi="Times New Roman" w:eastAsia="Arial" w:cs="Times New Roman"/>
          <w:i/>
          <w:iCs/>
          <w:color w:val="auto"/>
          <w:sz w:val="26"/>
          <w:szCs w:val="26"/>
          <w:shd w:val="clear" w:color="auto" w:fill="FFFFFF"/>
          <w:lang w:eastAsia="ru-RU"/>
        </w:rPr>
        <w:t xml:space="preserve"> «удовлетворительно»</w:t>
      </w:r>
      <w:r>
        <w:rPr>
          <w:rFonts w:ascii="Times New Roman" w:hAnsi="Times New Roman" w:eastAsia="Times New Roman" w:cs="Times New Roman"/>
          <w:color w:val="auto"/>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чество специальной литературы, включая периодические издания.</w:t>
      </w:r>
    </w:p>
    <w:p w14:paraId="594DB890">
      <w:pPr>
        <w:spacing w:after="0" w:line="360" w:lineRule="auto"/>
        <w:ind w:left="708"/>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практической работы.</w:t>
      </w:r>
    </w:p>
    <w:p w14:paraId="486D29E2">
      <w:pPr>
        <w:spacing w:after="0" w:line="360" w:lineRule="auto"/>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0172DF37">
      <w:pPr>
        <w:spacing w:after="0" w:line="360" w:lineRule="auto"/>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i/>
          <w:color w:val="auto"/>
          <w:sz w:val="26"/>
          <w:szCs w:val="26"/>
          <w:lang w:eastAsia="ru-RU"/>
        </w:rPr>
        <w:t>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за отведенное время правильно ответил на вопрос или решил задачу.</w:t>
      </w:r>
    </w:p>
    <w:p w14:paraId="0DCDCFA3">
      <w:pPr>
        <w:spacing w:after="0" w:line="36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«Не 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не справился с ответом на вопрос, не решил задачу и / или не уложился в отведенное время.</w:t>
      </w:r>
      <w:r>
        <w:rPr>
          <w:rFonts w:ascii="Times New Roman" w:hAnsi="Times New Roman" w:eastAsia="Times New Roman" w:cs="Times New Roman"/>
          <w:color w:val="auto"/>
          <w:sz w:val="26"/>
          <w:szCs w:val="26"/>
          <w:lang w:eastAsia="ru-RU"/>
        </w:rPr>
        <w:tab/>
      </w:r>
    </w:p>
    <w:p w14:paraId="6B202E96">
      <w:pPr>
        <w:tabs>
          <w:tab w:val="left" w:pos="500"/>
        </w:tabs>
        <w:spacing w:after="0" w:line="360" w:lineRule="auto"/>
        <w:ind w:right="-30"/>
        <w:jc w:val="center"/>
        <w:rPr>
          <w:rFonts w:ascii="Times New Roman" w:hAnsi="Times New Roman" w:eastAsia="Times New Roman" w:cs="Times New Roman"/>
          <w:b/>
          <w:i/>
          <w:color w:val="auto"/>
          <w:sz w:val="26"/>
          <w:szCs w:val="26"/>
          <w:lang w:eastAsia="ko-KR"/>
        </w:rPr>
      </w:pPr>
      <w:r>
        <w:rPr>
          <w:rFonts w:ascii="Times New Roman" w:hAnsi="Times New Roman" w:eastAsia="Calibri" w:cs="Times New Roman"/>
          <w:b/>
          <w:i/>
          <w:color w:val="auto"/>
          <w:sz w:val="26"/>
          <w:szCs w:val="26"/>
          <w:lang w:eastAsia="ko-KR"/>
        </w:rPr>
        <w:t xml:space="preserve">Критерии оценки </w:t>
      </w:r>
      <w:r>
        <w:rPr>
          <w:rFonts w:ascii="Times New Roman" w:hAnsi="Times New Roman" w:eastAsia="Times New Roman" w:cs="Times New Roman"/>
          <w:b/>
          <w:i/>
          <w:color w:val="auto"/>
          <w:sz w:val="26"/>
          <w:szCs w:val="26"/>
          <w:lang w:eastAsia="ko-KR"/>
        </w:rPr>
        <w:t>кейс-задачи, кейс-ситуации</w:t>
      </w:r>
    </w:p>
    <w:p w14:paraId="1405E908">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отлично</w:t>
      </w:r>
      <w:r>
        <w:rPr>
          <w:rFonts w:ascii="Times New Roman" w:hAnsi="Times New Roman" w:eastAsia="Times New Roman" w:cs="Times New Roman"/>
          <w:color w:val="auto"/>
          <w:sz w:val="26"/>
          <w:szCs w:val="26"/>
          <w:lang w:eastAsia="ru-RU"/>
        </w:rPr>
        <w:t>» выставляется магистранту, если цель достигнута;</w:t>
      </w:r>
    </w:p>
    <w:p w14:paraId="6D7BAE12">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хорошо</w:t>
      </w:r>
      <w:r>
        <w:rPr>
          <w:rFonts w:ascii="Times New Roman" w:hAnsi="Times New Roman" w:eastAsia="Times New Roman" w:cs="Times New Roman"/>
          <w:color w:val="auto"/>
          <w:sz w:val="26"/>
          <w:szCs w:val="26"/>
          <w:lang w:eastAsia="ru-RU"/>
        </w:rPr>
        <w:t>» разработаны основные направления задания;</w:t>
      </w:r>
    </w:p>
    <w:p w14:paraId="454ABC2E">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проведен анализ по заданной теме;</w:t>
      </w:r>
    </w:p>
    <w:p w14:paraId="02CDF7FA">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работа не выполнена.</w:t>
      </w:r>
    </w:p>
    <w:p w14:paraId="6F4CD6A5">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зачтено</w:t>
      </w:r>
      <w:r>
        <w:rPr>
          <w:rFonts w:ascii="Times New Roman" w:hAnsi="Times New Roman" w:eastAsia="Times New Roman" w:cs="Times New Roman"/>
          <w:color w:val="auto"/>
          <w:sz w:val="26"/>
          <w:szCs w:val="26"/>
          <w:lang w:eastAsia="ru-RU"/>
        </w:rPr>
        <w:t>» выставляется студенту, если цель достигнута;</w:t>
      </w:r>
    </w:p>
    <w:p w14:paraId="5F5B4B59">
      <w:pPr>
        <w:spacing w:after="0" w:line="36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не зачтено</w:t>
      </w:r>
      <w:r>
        <w:rPr>
          <w:rFonts w:ascii="Times New Roman" w:hAnsi="Times New Roman" w:eastAsia="Times New Roman" w:cs="Times New Roman"/>
          <w:color w:val="auto"/>
          <w:sz w:val="26"/>
          <w:szCs w:val="26"/>
          <w:lang w:eastAsia="ru-RU"/>
        </w:rPr>
        <w:t>» цель не достигнута.</w:t>
      </w:r>
    </w:p>
    <w:p w14:paraId="4736A3A5">
      <w:pPr>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0B9BF214">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color w:val="auto"/>
          <w:sz w:val="26"/>
          <w:szCs w:val="26"/>
          <w:lang w:eastAsia="ru-RU"/>
        </w:rPr>
        <w:t>«отлично»</w:t>
      </w:r>
      <w:r>
        <w:rPr>
          <w:rFonts w:ascii="Times New Roman" w:hAnsi="Times New Roman" w:eastAsia="Times New Roman" w:cs="Times New Roman"/>
          <w:color w:val="auto"/>
          <w:sz w:val="26"/>
          <w:szCs w:val="26"/>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7372FB06">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color w:val="auto"/>
          <w:sz w:val="26"/>
          <w:szCs w:val="26"/>
          <w:lang w:eastAsia="ru-RU"/>
        </w:rPr>
        <w:t>«хорошо»</w:t>
      </w:r>
      <w:r>
        <w:rPr>
          <w:rFonts w:ascii="Times New Roman" w:hAnsi="Times New Roman" w:eastAsia="Times New Roman" w:cs="Times New Roman"/>
          <w:color w:val="auto"/>
          <w:sz w:val="26"/>
          <w:szCs w:val="26"/>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F6F0E3D">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4969031">
      <w:pPr>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1B02157">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Критериями оценки в</w:t>
      </w:r>
      <w:r>
        <w:rPr>
          <w:rFonts w:ascii="Times New Roman" w:hAnsi="Times New Roman" w:eastAsia="Times New Roman" w:cs="Times New Roman"/>
          <w:i/>
          <w:color w:val="auto"/>
          <w:sz w:val="26"/>
          <w:szCs w:val="26"/>
          <w:lang w:eastAsia="ru-RU"/>
        </w:rPr>
        <w:t xml:space="preserve"> </w:t>
      </w:r>
      <w:r>
        <w:rPr>
          <w:rFonts w:ascii="Times New Roman" w:hAnsi="Times New Roman" w:eastAsia="Times New Roman" w:cs="Times New Roman"/>
          <w:b/>
          <w:i/>
          <w:color w:val="auto"/>
          <w:sz w:val="26"/>
          <w:szCs w:val="26"/>
          <w:lang w:eastAsia="ru-RU"/>
        </w:rPr>
        <w:t>дискуссии (круглом столе</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25A5938B">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«отлично»</w:t>
      </w:r>
      <w:r>
        <w:rPr>
          <w:rFonts w:ascii="Times New Roman" w:hAnsi="Times New Roman" w:eastAsia="Times New Roman" w:cs="Times New Roman"/>
          <w:color w:val="auto"/>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7E78FEA4">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«хорошо»</w:t>
      </w:r>
      <w:r>
        <w:rPr>
          <w:rFonts w:ascii="Times New Roman" w:hAnsi="Times New Roman" w:eastAsia="Times New Roman" w:cs="Times New Roman"/>
          <w:color w:val="auto"/>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26A9616D">
      <w:pPr>
        <w:widowControl w:val="0"/>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D6C4A73">
      <w:pPr>
        <w:widowControl w:val="0"/>
        <w:spacing w:after="0" w:line="36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xml:space="preserve"> ставится, если студент отказался участвовать в дискуссии по причине незнания материала.</w:t>
      </w:r>
    </w:p>
    <w:p w14:paraId="56ACF0ED">
      <w:pPr>
        <w:spacing w:after="0" w:line="240"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контрольных работ</w:t>
      </w:r>
    </w:p>
    <w:p w14:paraId="494FC0B9">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Студент получает оценку </w:t>
      </w:r>
      <w:r>
        <w:rPr>
          <w:rFonts w:ascii="Times New Roman" w:hAnsi="Times New Roman" w:eastAsia="Times New Roman" w:cs="Times New Roman"/>
          <w:b/>
          <w:bCs/>
          <w:color w:val="auto"/>
          <w:sz w:val="26"/>
          <w:szCs w:val="26"/>
          <w:lang w:eastAsia="ru-RU"/>
        </w:rPr>
        <w:t>«отлично»</w:t>
      </w:r>
      <w:r>
        <w:rPr>
          <w:rFonts w:ascii="Times New Roman" w:hAnsi="Times New Roman" w:eastAsia="Times New Roman" w:cs="Times New Roman"/>
          <w:color w:val="auto"/>
          <w:sz w:val="26"/>
          <w:szCs w:val="26"/>
          <w:lang w:eastAsia="ru-RU"/>
        </w:rPr>
        <w:t>,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14:paraId="408426DB">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bCs/>
          <w:color w:val="auto"/>
          <w:sz w:val="26"/>
          <w:szCs w:val="26"/>
          <w:lang w:eastAsia="ru-RU"/>
        </w:rPr>
        <w:t>«хорошо»</w:t>
      </w:r>
      <w:r>
        <w:rPr>
          <w:rFonts w:ascii="Times New Roman" w:hAnsi="Times New Roman" w:eastAsia="Times New Roman" w:cs="Times New Roman"/>
          <w:color w:val="auto"/>
          <w:sz w:val="26"/>
          <w:szCs w:val="26"/>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14:paraId="418DADFE">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Работа оценивается </w:t>
      </w:r>
      <w:r>
        <w:rPr>
          <w:rFonts w:ascii="Times New Roman" w:hAnsi="Times New Roman" w:eastAsia="Times New Roman" w:cs="Times New Roman"/>
          <w:b/>
          <w:bCs/>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14:paraId="65B645E7">
      <w:pPr>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Оценку </w:t>
      </w:r>
      <w:r>
        <w:rPr>
          <w:rFonts w:ascii="Times New Roman" w:hAnsi="Times New Roman" w:eastAsia="Times New Roman" w:cs="Times New Roman"/>
          <w:b/>
          <w:bCs/>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14:paraId="18564136">
      <w:pPr>
        <w:suppressAutoHyphens/>
        <w:spacing w:after="0" w:line="360" w:lineRule="auto"/>
        <w:ind w:firstLine="709"/>
        <w:jc w:val="center"/>
        <w:rPr>
          <w:rFonts w:ascii="Times New Roman" w:hAnsi="Times New Roman" w:eastAsia="Calibri" w:cs="Times New Roman"/>
          <w:b/>
          <w:i/>
          <w:color w:val="auto"/>
          <w:sz w:val="26"/>
          <w:szCs w:val="26"/>
          <w:lang w:eastAsia="ar-SA"/>
        </w:rPr>
      </w:pPr>
      <w:r>
        <w:rPr>
          <w:rFonts w:ascii="Times New Roman" w:hAnsi="Times New Roman" w:eastAsia="Calibri" w:cs="Times New Roman"/>
          <w:b/>
          <w:i/>
          <w:color w:val="auto"/>
          <w:sz w:val="26"/>
          <w:szCs w:val="26"/>
          <w:lang w:eastAsia="ar-SA"/>
        </w:rPr>
        <w:t>Критерии оценки семинарских занятий.</w:t>
      </w:r>
    </w:p>
    <w:p w14:paraId="287A102C">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отлично</w:t>
      </w:r>
      <w:r>
        <w:rPr>
          <w:rFonts w:ascii="Times New Roman" w:hAnsi="Times New Roman" w:eastAsia="Calibri" w:cs="Times New Roman"/>
          <w:color w:val="auto"/>
          <w:sz w:val="26"/>
          <w:szCs w:val="26"/>
          <w:lang w:eastAsia="ar-SA"/>
        </w:rPr>
        <w:t>» выставляется, если цель достигнута;</w:t>
      </w:r>
    </w:p>
    <w:p w14:paraId="5A7B34B1">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хорошо</w:t>
      </w:r>
      <w:r>
        <w:rPr>
          <w:rFonts w:ascii="Times New Roman" w:hAnsi="Times New Roman" w:eastAsia="Calibri" w:cs="Times New Roman"/>
          <w:color w:val="auto"/>
          <w:sz w:val="26"/>
          <w:szCs w:val="26"/>
          <w:lang w:eastAsia="ar-SA"/>
        </w:rPr>
        <w:t>» разработаны основные направления задания;</w:t>
      </w:r>
    </w:p>
    <w:p w14:paraId="7BAE9761">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удовлетворительно</w:t>
      </w:r>
      <w:r>
        <w:rPr>
          <w:rFonts w:ascii="Times New Roman" w:hAnsi="Times New Roman" w:eastAsia="Calibri" w:cs="Times New Roman"/>
          <w:color w:val="auto"/>
          <w:sz w:val="26"/>
          <w:szCs w:val="26"/>
          <w:lang w:eastAsia="ar-SA"/>
        </w:rPr>
        <w:t>» проведен анализ по заданной теме;</w:t>
      </w:r>
    </w:p>
    <w:p w14:paraId="1FCAAB49">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неудовлетворительно</w:t>
      </w:r>
      <w:r>
        <w:rPr>
          <w:rFonts w:ascii="Times New Roman" w:hAnsi="Times New Roman" w:eastAsia="Calibri" w:cs="Times New Roman"/>
          <w:color w:val="auto"/>
          <w:sz w:val="26"/>
          <w:szCs w:val="26"/>
          <w:lang w:eastAsia="ar-SA"/>
        </w:rPr>
        <w:t>» работа не выполнена.</w:t>
      </w:r>
    </w:p>
    <w:p w14:paraId="77C1B98A">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зачтено</w:t>
      </w:r>
      <w:r>
        <w:rPr>
          <w:rFonts w:ascii="Times New Roman" w:hAnsi="Times New Roman" w:eastAsia="Calibri" w:cs="Times New Roman"/>
          <w:color w:val="auto"/>
          <w:sz w:val="26"/>
          <w:szCs w:val="26"/>
          <w:lang w:eastAsia="ar-SA"/>
        </w:rPr>
        <w:t>» выставляется студенту, если цель достигнута;</w:t>
      </w:r>
    </w:p>
    <w:p w14:paraId="7565F0E5">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 зачтено</w:t>
      </w:r>
      <w:r>
        <w:rPr>
          <w:rFonts w:ascii="Times New Roman" w:hAnsi="Times New Roman" w:eastAsia="Calibri" w:cs="Times New Roman"/>
          <w:color w:val="auto"/>
          <w:sz w:val="26"/>
          <w:szCs w:val="26"/>
          <w:lang w:eastAsia="ar-SA"/>
        </w:rPr>
        <w:t>» цель не достигнута.</w:t>
      </w:r>
    </w:p>
    <w:p w14:paraId="791D2FEB">
      <w:pPr>
        <w:spacing w:after="0" w:line="360" w:lineRule="auto"/>
        <w:rPr>
          <w:rFonts w:ascii="Times New Roman" w:hAnsi="Times New Roman" w:cs="Times New Roman"/>
          <w:color w:val="auto"/>
          <w:sz w:val="24"/>
          <w:szCs w:val="24"/>
        </w:rPr>
      </w:pPr>
    </w:p>
    <w:p w14:paraId="5A59BBDE">
      <w:pPr>
        <w:tabs>
          <w:tab w:val="left" w:pos="500"/>
        </w:tabs>
        <w:spacing w:after="0" w:line="360" w:lineRule="auto"/>
        <w:jc w:val="center"/>
        <w:rPr>
          <w:rFonts w:ascii="Times New Roman" w:hAnsi="Times New Roman" w:eastAsia="Times New Roman" w:cs="Times New Roman"/>
          <w:b/>
          <w:i/>
          <w:color w:val="auto"/>
          <w:sz w:val="26"/>
          <w:szCs w:val="26"/>
          <w:lang w:eastAsia="ko-KR"/>
        </w:rPr>
      </w:pPr>
      <w:r>
        <w:rPr>
          <w:rFonts w:ascii="Times New Roman" w:hAnsi="Times New Roman" w:eastAsia="Calibri" w:cs="Times New Roman"/>
          <w:b/>
          <w:i/>
          <w:color w:val="auto"/>
          <w:sz w:val="26"/>
          <w:szCs w:val="26"/>
          <w:lang w:eastAsia="ko-KR"/>
        </w:rPr>
        <w:t xml:space="preserve">Критерии оценки </w:t>
      </w:r>
      <w:r>
        <w:rPr>
          <w:rFonts w:ascii="Times New Roman" w:hAnsi="Times New Roman" w:eastAsia="Times New Roman" w:cs="Times New Roman"/>
          <w:b/>
          <w:i/>
          <w:color w:val="auto"/>
          <w:sz w:val="26"/>
          <w:szCs w:val="26"/>
          <w:lang w:eastAsia="ko-KR"/>
        </w:rPr>
        <w:t>деловой игры</w:t>
      </w:r>
    </w:p>
    <w:p w14:paraId="11AA855E">
      <w:pPr>
        <w:tabs>
          <w:tab w:val="left" w:pos="500"/>
        </w:tabs>
        <w:spacing w:after="0" w:line="360" w:lineRule="auto"/>
        <w:ind w:firstLine="709"/>
        <w:jc w:val="both"/>
        <w:rPr>
          <w:rFonts w:ascii="Times New Roman" w:hAnsi="Times New Roman" w:eastAsia="Times New Roman" w:cs="Times New Roman"/>
          <w:b/>
          <w:i/>
          <w:color w:val="auto"/>
          <w:sz w:val="26"/>
          <w:szCs w:val="26"/>
          <w:lang w:eastAsia="ko-KR"/>
        </w:rPr>
      </w:pPr>
    </w:p>
    <w:p w14:paraId="48F4C199">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отлично</w:t>
      </w:r>
      <w:r>
        <w:rPr>
          <w:rFonts w:ascii="Times New Roman" w:hAnsi="Times New Roman" w:eastAsia="Calibri" w:cs="Times New Roman"/>
          <w:color w:val="auto"/>
          <w:sz w:val="26"/>
          <w:szCs w:val="26"/>
          <w:lang w:eastAsia="ar-SA"/>
        </w:rPr>
        <w:t>» выставляется, если цель достигнута;</w:t>
      </w:r>
    </w:p>
    <w:p w14:paraId="5BF11643">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хорошо</w:t>
      </w:r>
      <w:r>
        <w:rPr>
          <w:rFonts w:ascii="Times New Roman" w:hAnsi="Times New Roman" w:eastAsia="Calibri" w:cs="Times New Roman"/>
          <w:color w:val="auto"/>
          <w:sz w:val="26"/>
          <w:szCs w:val="26"/>
          <w:lang w:eastAsia="ar-SA"/>
        </w:rPr>
        <w:t>» разработаны основные направления задания;</w:t>
      </w:r>
    </w:p>
    <w:p w14:paraId="0DA06C39">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удовлетворительно</w:t>
      </w:r>
      <w:r>
        <w:rPr>
          <w:rFonts w:ascii="Times New Roman" w:hAnsi="Times New Roman" w:eastAsia="Calibri" w:cs="Times New Roman"/>
          <w:color w:val="auto"/>
          <w:sz w:val="26"/>
          <w:szCs w:val="26"/>
          <w:lang w:eastAsia="ar-SA"/>
        </w:rPr>
        <w:t>» проведен анализ по заданной теме;</w:t>
      </w:r>
    </w:p>
    <w:p w14:paraId="5D309039">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неудовлетворительно</w:t>
      </w:r>
      <w:r>
        <w:rPr>
          <w:rFonts w:ascii="Times New Roman" w:hAnsi="Times New Roman" w:eastAsia="Calibri" w:cs="Times New Roman"/>
          <w:color w:val="auto"/>
          <w:sz w:val="26"/>
          <w:szCs w:val="26"/>
          <w:lang w:eastAsia="ar-SA"/>
        </w:rPr>
        <w:t>» работа не выполнена.</w:t>
      </w:r>
    </w:p>
    <w:p w14:paraId="02AD2FE6">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зачтено</w:t>
      </w:r>
      <w:r>
        <w:rPr>
          <w:rFonts w:ascii="Times New Roman" w:hAnsi="Times New Roman" w:eastAsia="Calibri" w:cs="Times New Roman"/>
          <w:color w:val="auto"/>
          <w:sz w:val="26"/>
          <w:szCs w:val="26"/>
          <w:lang w:eastAsia="ar-SA"/>
        </w:rPr>
        <w:t>» выставляется студенту, если цель достигнута;</w:t>
      </w:r>
    </w:p>
    <w:p w14:paraId="28C6229A">
      <w:pPr>
        <w:suppressAutoHyphens/>
        <w:spacing w:after="0" w:line="36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 зачтено</w:t>
      </w:r>
      <w:r>
        <w:rPr>
          <w:rFonts w:ascii="Times New Roman" w:hAnsi="Times New Roman" w:eastAsia="Calibri" w:cs="Times New Roman"/>
          <w:color w:val="auto"/>
          <w:sz w:val="26"/>
          <w:szCs w:val="26"/>
          <w:lang w:eastAsia="ar-SA"/>
        </w:rPr>
        <w:t>» цель не достигнута</w:t>
      </w:r>
    </w:p>
    <w:p w14:paraId="550A3EC1">
      <w:pPr>
        <w:spacing w:after="0" w:line="360" w:lineRule="auto"/>
        <w:rPr>
          <w:rFonts w:ascii="Times New Roman" w:hAnsi="Times New Roman" w:cs="Times New Roman"/>
          <w:color w:val="auto"/>
          <w:sz w:val="24"/>
          <w:szCs w:val="24"/>
        </w:rPr>
      </w:pPr>
    </w:p>
    <w:p w14:paraId="4683960F">
      <w:pPr>
        <w:spacing w:after="0" w:line="360" w:lineRule="auto"/>
        <w:rPr>
          <w:rFonts w:ascii="Times New Roman" w:hAnsi="Times New Roman" w:cs="Times New Roman"/>
          <w:color w:val="auto"/>
          <w:sz w:val="24"/>
          <w:szCs w:val="24"/>
        </w:rPr>
      </w:pPr>
    </w:p>
    <w:p w14:paraId="1F842602">
      <w:pPr>
        <w:spacing w:after="0" w:line="360" w:lineRule="auto"/>
        <w:rPr>
          <w:rFonts w:ascii="Times New Roman" w:hAnsi="Times New Roman" w:cs="Times New Roman"/>
          <w:color w:val="auto"/>
          <w:sz w:val="24"/>
          <w:szCs w:val="24"/>
        </w:rPr>
      </w:pPr>
    </w:p>
    <w:p w14:paraId="4A91A713">
      <w:pPr>
        <w:spacing w:after="0" w:line="360" w:lineRule="auto"/>
        <w:rPr>
          <w:rFonts w:ascii="Times New Roman" w:hAnsi="Times New Roman" w:cs="Times New Roman"/>
          <w:color w:val="auto"/>
          <w:sz w:val="24"/>
          <w:szCs w:val="24"/>
        </w:rPr>
      </w:pPr>
    </w:p>
    <w:p w14:paraId="6C32A493">
      <w:pPr>
        <w:spacing w:after="0" w:line="360" w:lineRule="auto"/>
        <w:rPr>
          <w:rFonts w:ascii="Times New Roman" w:hAnsi="Times New Roman" w:cs="Times New Roman"/>
          <w:color w:val="auto"/>
          <w:sz w:val="24"/>
          <w:szCs w:val="24"/>
        </w:rPr>
      </w:pPr>
    </w:p>
    <w:p w14:paraId="55DED799">
      <w:pPr>
        <w:spacing w:after="0" w:line="360" w:lineRule="auto"/>
        <w:rPr>
          <w:rFonts w:ascii="Times New Roman" w:hAnsi="Times New Roman" w:cs="Times New Roman"/>
          <w:color w:val="auto"/>
          <w:sz w:val="24"/>
          <w:szCs w:val="24"/>
        </w:rPr>
      </w:pPr>
    </w:p>
    <w:p w14:paraId="2CC81DF9">
      <w:pPr>
        <w:spacing w:after="0" w:line="360" w:lineRule="auto"/>
        <w:rPr>
          <w:rFonts w:ascii="Times New Roman" w:hAnsi="Times New Roman" w:cs="Times New Roman"/>
          <w:color w:val="auto"/>
          <w:sz w:val="24"/>
          <w:szCs w:val="24"/>
        </w:rPr>
      </w:pPr>
    </w:p>
    <w:p w14:paraId="6E82723D">
      <w:pPr>
        <w:spacing w:after="0" w:line="360" w:lineRule="auto"/>
        <w:rPr>
          <w:rFonts w:ascii="Times New Roman" w:hAnsi="Times New Roman" w:cs="Times New Roman"/>
          <w:color w:val="auto"/>
          <w:sz w:val="24"/>
          <w:szCs w:val="24"/>
        </w:rPr>
      </w:pPr>
    </w:p>
    <w:p w14:paraId="4B6B6228">
      <w:pPr>
        <w:spacing w:after="0" w:line="360" w:lineRule="auto"/>
        <w:rPr>
          <w:rFonts w:ascii="Times New Roman" w:hAnsi="Times New Roman" w:cs="Times New Roman"/>
          <w:color w:val="auto"/>
          <w:sz w:val="24"/>
          <w:szCs w:val="24"/>
        </w:rPr>
      </w:pPr>
    </w:p>
    <w:p w14:paraId="08BC976F">
      <w:pPr>
        <w:spacing w:after="0" w:line="360" w:lineRule="auto"/>
        <w:rPr>
          <w:rFonts w:ascii="Times New Roman" w:hAnsi="Times New Roman" w:cs="Times New Roman"/>
          <w:color w:val="auto"/>
          <w:sz w:val="24"/>
          <w:szCs w:val="24"/>
        </w:rPr>
      </w:pPr>
    </w:p>
    <w:p w14:paraId="13670516">
      <w:pPr>
        <w:spacing w:after="0" w:line="360" w:lineRule="auto"/>
        <w:rPr>
          <w:rFonts w:ascii="Times New Roman" w:hAnsi="Times New Roman" w:cs="Times New Roman"/>
          <w:color w:val="auto"/>
          <w:sz w:val="24"/>
          <w:szCs w:val="24"/>
        </w:rPr>
      </w:pPr>
    </w:p>
    <w:p w14:paraId="4179C2CD">
      <w:pPr>
        <w:spacing w:after="0" w:line="360" w:lineRule="auto"/>
        <w:rPr>
          <w:rFonts w:ascii="Times New Roman" w:hAnsi="Times New Roman" w:cs="Times New Roman"/>
          <w:color w:val="auto"/>
          <w:sz w:val="24"/>
          <w:szCs w:val="24"/>
        </w:rPr>
      </w:pPr>
    </w:p>
    <w:p w14:paraId="3EA4D752">
      <w:pPr>
        <w:spacing w:after="0" w:line="360" w:lineRule="auto"/>
        <w:rPr>
          <w:rFonts w:ascii="Times New Roman" w:hAnsi="Times New Roman" w:cs="Times New Roman"/>
          <w:color w:val="auto"/>
          <w:sz w:val="24"/>
          <w:szCs w:val="24"/>
        </w:rPr>
      </w:pPr>
    </w:p>
    <w:p w14:paraId="32368768">
      <w:pPr>
        <w:spacing w:after="0" w:line="360" w:lineRule="auto"/>
        <w:rPr>
          <w:rFonts w:ascii="Times New Roman" w:hAnsi="Times New Roman" w:cs="Times New Roman"/>
          <w:color w:val="auto"/>
          <w:sz w:val="24"/>
          <w:szCs w:val="24"/>
        </w:rPr>
      </w:pPr>
    </w:p>
    <w:p w14:paraId="78A0897C">
      <w:pPr>
        <w:spacing w:after="0" w:line="360" w:lineRule="auto"/>
        <w:rPr>
          <w:rFonts w:ascii="Times New Roman" w:hAnsi="Times New Roman" w:cs="Times New Roman"/>
          <w:color w:val="auto"/>
          <w:sz w:val="24"/>
          <w:szCs w:val="24"/>
        </w:rPr>
      </w:pPr>
    </w:p>
    <w:p w14:paraId="5F279640">
      <w:pPr>
        <w:pStyle w:val="24"/>
        <w:numPr>
          <w:ilvl w:val="0"/>
          <w:numId w:val="41"/>
        </w:numPr>
        <w:spacing w:line="360" w:lineRule="auto"/>
        <w:jc w:val="both"/>
        <w:rPr>
          <w:b/>
          <w:bCs/>
          <w:color w:val="auto"/>
          <w:sz w:val="26"/>
          <w:szCs w:val="26"/>
        </w:rPr>
      </w:pPr>
      <w:r>
        <w:rPr>
          <w:b/>
          <w:bCs/>
          <w:color w:val="auto"/>
          <w:sz w:val="26"/>
          <w:szCs w:val="26"/>
        </w:rPr>
        <w:t>ЛИСТ ВНЕСЕНИЯ ИЗМЕНЕНИЙ В РАБОЧУЮ ПРОГРАММУ УЧЕБНОЙ ДИСЦИПЛИНЫ</w:t>
      </w:r>
    </w:p>
    <w:p w14:paraId="7410ECC0">
      <w:pPr>
        <w:pStyle w:val="24"/>
        <w:spacing w:line="360" w:lineRule="auto"/>
        <w:jc w:val="center"/>
        <w:rPr>
          <w:b/>
          <w:bCs/>
          <w:color w:val="auto"/>
          <w:sz w:val="26"/>
          <w:szCs w:val="26"/>
        </w:rPr>
      </w:pPr>
    </w:p>
    <w:p w14:paraId="0D9891FD">
      <w:pPr>
        <w:pStyle w:val="24"/>
        <w:spacing w:line="360" w:lineRule="auto"/>
        <w:ind w:left="0" w:firstLine="720"/>
        <w:jc w:val="both"/>
        <w:rPr>
          <w:color w:val="auto"/>
          <w:sz w:val="26"/>
          <w:szCs w:val="26"/>
        </w:rPr>
      </w:pPr>
      <w:r>
        <w:rPr>
          <w:color w:val="auto"/>
          <w:sz w:val="26"/>
          <w:szCs w:val="26"/>
        </w:rPr>
        <w:t>Дополнения и изменения в программу учебной дисциплины «Макроэкономика</w:t>
      </w:r>
      <w:r>
        <w:rPr>
          <w:b/>
          <w:bCs/>
          <w:color w:val="auto"/>
          <w:sz w:val="26"/>
          <w:szCs w:val="26"/>
        </w:rPr>
        <w:t xml:space="preserve">» </w:t>
      </w:r>
      <w:r>
        <w:rPr>
          <w:color w:val="auto"/>
          <w:sz w:val="26"/>
          <w:szCs w:val="26"/>
        </w:rPr>
        <w:t xml:space="preserve">по направлению подготовки ___________________________на 20__-20__ учебный год. </w:t>
      </w:r>
    </w:p>
    <w:p w14:paraId="41632BF9">
      <w:pPr>
        <w:pStyle w:val="24"/>
        <w:spacing w:line="360" w:lineRule="auto"/>
        <w:ind w:left="0" w:firstLine="720"/>
        <w:jc w:val="both"/>
        <w:rPr>
          <w:color w:val="auto"/>
          <w:sz w:val="26"/>
          <w:szCs w:val="26"/>
        </w:rPr>
      </w:pPr>
    </w:p>
    <w:p w14:paraId="6B944168">
      <w:pPr>
        <w:pStyle w:val="24"/>
        <w:spacing w:line="360" w:lineRule="auto"/>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181C85AC">
      <w:pPr>
        <w:pStyle w:val="24"/>
        <w:spacing w:line="360" w:lineRule="auto"/>
        <w:ind w:left="0" w:firstLine="720"/>
        <w:jc w:val="both"/>
        <w:rPr>
          <w:color w:val="auto"/>
          <w:sz w:val="26"/>
          <w:szCs w:val="26"/>
        </w:rPr>
      </w:pPr>
      <w:r>
        <w:rPr>
          <w:color w:val="auto"/>
          <w:sz w:val="26"/>
          <w:szCs w:val="26"/>
        </w:rPr>
        <w:t xml:space="preserve">1. </w:t>
      </w:r>
    </w:p>
    <w:p w14:paraId="628B314C">
      <w:pPr>
        <w:pStyle w:val="24"/>
        <w:spacing w:line="360" w:lineRule="auto"/>
        <w:ind w:left="0" w:firstLine="720"/>
        <w:jc w:val="both"/>
        <w:rPr>
          <w:color w:val="auto"/>
          <w:sz w:val="26"/>
          <w:szCs w:val="26"/>
        </w:rPr>
      </w:pPr>
      <w:r>
        <w:rPr>
          <w:color w:val="auto"/>
          <w:sz w:val="26"/>
          <w:szCs w:val="26"/>
        </w:rPr>
        <w:t xml:space="preserve">2. </w:t>
      </w:r>
    </w:p>
    <w:p w14:paraId="5F50E12F">
      <w:pPr>
        <w:pStyle w:val="24"/>
        <w:spacing w:line="360" w:lineRule="auto"/>
        <w:ind w:left="0" w:firstLine="720"/>
        <w:jc w:val="both"/>
        <w:rPr>
          <w:color w:val="auto"/>
          <w:sz w:val="26"/>
          <w:szCs w:val="26"/>
        </w:rPr>
      </w:pPr>
      <w:r>
        <w:rPr>
          <w:color w:val="auto"/>
          <w:sz w:val="26"/>
          <w:szCs w:val="26"/>
        </w:rPr>
        <w:t>Изменения в рабочую программу учебной дисциплины внесены:</w:t>
      </w:r>
    </w:p>
    <w:p w14:paraId="0B852FA1">
      <w:pPr>
        <w:pStyle w:val="24"/>
        <w:spacing w:line="360" w:lineRule="auto"/>
        <w:ind w:left="0" w:firstLine="720"/>
        <w:jc w:val="both"/>
        <w:rPr>
          <w:color w:val="auto"/>
          <w:sz w:val="26"/>
          <w:szCs w:val="26"/>
        </w:rPr>
      </w:pPr>
      <w:r>
        <w:rPr>
          <w:color w:val="auto"/>
          <w:sz w:val="26"/>
          <w:szCs w:val="26"/>
        </w:rPr>
        <w:t xml:space="preserve">Должность, </w:t>
      </w:r>
    </w:p>
    <w:p w14:paraId="425F682C">
      <w:pPr>
        <w:pStyle w:val="24"/>
        <w:spacing w:line="360" w:lineRule="auto"/>
        <w:ind w:left="0" w:firstLine="720"/>
        <w:jc w:val="both"/>
        <w:rPr>
          <w:color w:val="auto"/>
          <w:sz w:val="26"/>
          <w:szCs w:val="26"/>
        </w:rPr>
      </w:pPr>
      <w:r>
        <w:rPr>
          <w:color w:val="auto"/>
          <w:sz w:val="26"/>
          <w:szCs w:val="26"/>
        </w:rPr>
        <w:t>Звание преподавателя ________________ФИО</w:t>
      </w:r>
    </w:p>
    <w:p w14:paraId="0AC83192">
      <w:pPr>
        <w:pStyle w:val="24"/>
        <w:spacing w:line="360" w:lineRule="auto"/>
        <w:ind w:left="0" w:firstLine="720"/>
        <w:jc w:val="both"/>
        <w:rPr>
          <w:color w:val="auto"/>
          <w:sz w:val="26"/>
          <w:szCs w:val="26"/>
        </w:rPr>
      </w:pPr>
    </w:p>
    <w:p w14:paraId="427277B9">
      <w:pPr>
        <w:pStyle w:val="24"/>
        <w:spacing w:line="360" w:lineRule="auto"/>
        <w:ind w:left="0" w:firstLine="720"/>
        <w:jc w:val="both"/>
        <w:rPr>
          <w:color w:val="auto"/>
          <w:sz w:val="26"/>
          <w:szCs w:val="26"/>
        </w:rPr>
      </w:pPr>
      <w:r>
        <w:rPr>
          <w:color w:val="auto"/>
          <w:sz w:val="26"/>
          <w:szCs w:val="26"/>
        </w:rPr>
        <w:t>Внесение изменений в рабочую программу учебной дисциплины утверждены на заседании кафедры « »</w:t>
      </w:r>
    </w:p>
    <w:p w14:paraId="154B8DB0">
      <w:pPr>
        <w:pStyle w:val="24"/>
        <w:spacing w:line="360" w:lineRule="auto"/>
        <w:ind w:left="0" w:firstLine="720"/>
        <w:jc w:val="both"/>
        <w:rPr>
          <w:color w:val="auto"/>
          <w:sz w:val="26"/>
          <w:szCs w:val="26"/>
        </w:rPr>
      </w:pPr>
      <w:r>
        <w:rPr>
          <w:color w:val="auto"/>
          <w:sz w:val="26"/>
          <w:szCs w:val="26"/>
        </w:rPr>
        <w:t>Протокол № __ от __.__. 20__ года.</w:t>
      </w:r>
    </w:p>
    <w:p w14:paraId="5DC66571">
      <w:pPr>
        <w:pStyle w:val="24"/>
        <w:spacing w:line="360" w:lineRule="auto"/>
        <w:ind w:left="0" w:firstLine="720"/>
        <w:jc w:val="both"/>
        <w:rPr>
          <w:color w:val="auto"/>
          <w:sz w:val="26"/>
          <w:szCs w:val="26"/>
        </w:rPr>
      </w:pPr>
    </w:p>
    <w:p w14:paraId="1B600B46">
      <w:pPr>
        <w:pStyle w:val="24"/>
        <w:spacing w:line="360" w:lineRule="auto"/>
        <w:ind w:left="0" w:firstLine="720"/>
        <w:jc w:val="both"/>
        <w:rPr>
          <w:color w:val="auto"/>
        </w:rPr>
      </w:pPr>
      <w:r>
        <w:rPr>
          <w:color w:val="auto"/>
          <w:sz w:val="26"/>
          <w:szCs w:val="26"/>
        </w:rPr>
        <w:t>Зав. кафедрой _______________________________ ФИО</w:t>
      </w:r>
    </w:p>
    <w:p w14:paraId="5F4F92CE">
      <w:pPr>
        <w:spacing w:line="360" w:lineRule="auto"/>
        <w:jc w:val="both"/>
        <w:rPr>
          <w:color w:val="auto"/>
        </w:rPr>
      </w:pPr>
    </w:p>
    <w:p w14:paraId="1CCFF222">
      <w:pPr>
        <w:spacing w:line="360" w:lineRule="auto"/>
        <w:jc w:val="both"/>
        <w:rPr>
          <w:color w:val="auto"/>
        </w:rPr>
      </w:pPr>
    </w:p>
    <w:p w14:paraId="12DEE0DF">
      <w:pPr>
        <w:pStyle w:val="24"/>
        <w:spacing w:line="360" w:lineRule="auto"/>
        <w:ind w:left="0" w:firstLine="720"/>
        <w:jc w:val="both"/>
        <w:rPr>
          <w:color w:val="auto"/>
        </w:rPr>
      </w:pPr>
    </w:p>
    <w:p w14:paraId="16CD0817">
      <w:pPr>
        <w:pStyle w:val="24"/>
        <w:spacing w:line="360" w:lineRule="auto"/>
        <w:ind w:left="0" w:firstLine="720"/>
        <w:jc w:val="both"/>
        <w:rPr>
          <w:color w:val="auto"/>
        </w:rPr>
      </w:pPr>
    </w:p>
    <w:p w14:paraId="574F327D">
      <w:pPr>
        <w:pStyle w:val="33"/>
        <w:shd w:val="clear" w:color="auto" w:fill="auto"/>
        <w:spacing w:after="0" w:line="240" w:lineRule="auto"/>
        <w:rPr>
          <w:b/>
          <w:color w:val="auto"/>
          <w:sz w:val="26"/>
          <w:szCs w:val="26"/>
        </w:rPr>
      </w:pPr>
    </w:p>
    <w:p w14:paraId="18160795">
      <w:pPr>
        <w:pStyle w:val="33"/>
        <w:shd w:val="clear" w:color="auto" w:fill="auto"/>
        <w:spacing w:after="0" w:line="240" w:lineRule="auto"/>
        <w:rPr>
          <w:b/>
          <w:color w:val="auto"/>
          <w:sz w:val="26"/>
          <w:szCs w:val="26"/>
        </w:rPr>
      </w:pPr>
    </w:p>
    <w:p w14:paraId="6CCB221E">
      <w:pPr>
        <w:pStyle w:val="33"/>
        <w:shd w:val="clear" w:color="auto" w:fill="auto"/>
        <w:spacing w:after="0" w:line="240" w:lineRule="auto"/>
        <w:rPr>
          <w:b/>
          <w:color w:val="auto"/>
          <w:sz w:val="26"/>
          <w:szCs w:val="26"/>
        </w:rPr>
      </w:pPr>
    </w:p>
    <w:p w14:paraId="5D3A0BC7">
      <w:pPr>
        <w:pStyle w:val="33"/>
        <w:shd w:val="clear" w:color="auto" w:fill="auto"/>
        <w:spacing w:after="0" w:line="240" w:lineRule="auto"/>
        <w:rPr>
          <w:b/>
          <w:color w:val="auto"/>
          <w:sz w:val="26"/>
          <w:szCs w:val="26"/>
        </w:rPr>
      </w:pPr>
    </w:p>
    <w:p w14:paraId="338CE7B6">
      <w:pPr>
        <w:pStyle w:val="33"/>
        <w:shd w:val="clear" w:color="auto" w:fill="auto"/>
        <w:spacing w:after="0" w:line="240" w:lineRule="auto"/>
        <w:jc w:val="left"/>
        <w:rPr>
          <w:b/>
          <w:color w:val="auto"/>
          <w:sz w:val="26"/>
          <w:szCs w:val="26"/>
        </w:rPr>
      </w:pPr>
    </w:p>
    <w:p w14:paraId="39E2FBD9">
      <w:pPr>
        <w:pStyle w:val="33"/>
        <w:shd w:val="clear" w:color="auto" w:fill="auto"/>
        <w:spacing w:after="0" w:line="240" w:lineRule="auto"/>
        <w:jc w:val="left"/>
        <w:rPr>
          <w:b/>
          <w:color w:val="auto"/>
          <w:sz w:val="26"/>
          <w:szCs w:val="26"/>
        </w:rPr>
      </w:pPr>
    </w:p>
    <w:p w14:paraId="26F6C4C5">
      <w:pPr>
        <w:pStyle w:val="33"/>
        <w:shd w:val="clear" w:color="auto" w:fill="auto"/>
        <w:spacing w:after="0" w:line="240" w:lineRule="auto"/>
        <w:jc w:val="left"/>
        <w:rPr>
          <w:b/>
          <w:color w:val="auto"/>
          <w:sz w:val="26"/>
          <w:szCs w:val="26"/>
        </w:rPr>
      </w:pPr>
    </w:p>
    <w:p w14:paraId="51F83EDC">
      <w:pPr>
        <w:pStyle w:val="33"/>
        <w:shd w:val="clear" w:color="auto" w:fill="auto"/>
        <w:spacing w:after="0" w:line="240" w:lineRule="auto"/>
        <w:jc w:val="left"/>
        <w:rPr>
          <w:b/>
          <w:color w:val="auto"/>
          <w:sz w:val="26"/>
          <w:szCs w:val="26"/>
        </w:rPr>
      </w:pPr>
    </w:p>
    <w:p w14:paraId="4EDCB529">
      <w:pPr>
        <w:pStyle w:val="33"/>
        <w:shd w:val="clear" w:color="auto" w:fill="auto"/>
        <w:spacing w:after="0" w:line="240" w:lineRule="auto"/>
        <w:jc w:val="left"/>
        <w:rPr>
          <w:b/>
          <w:color w:val="auto"/>
          <w:sz w:val="26"/>
          <w:szCs w:val="26"/>
        </w:rPr>
      </w:pPr>
    </w:p>
    <w:p w14:paraId="1C560D72">
      <w:pPr>
        <w:pStyle w:val="33"/>
        <w:shd w:val="clear" w:color="auto" w:fill="auto"/>
        <w:spacing w:after="0" w:line="240" w:lineRule="auto"/>
        <w:jc w:val="left"/>
        <w:rPr>
          <w:b/>
          <w:color w:val="auto"/>
          <w:sz w:val="26"/>
          <w:szCs w:val="26"/>
        </w:rPr>
      </w:pPr>
    </w:p>
    <w:p w14:paraId="5BC96E31">
      <w:pPr>
        <w:pStyle w:val="33"/>
        <w:shd w:val="clear" w:color="auto" w:fill="auto"/>
        <w:spacing w:after="0" w:line="240" w:lineRule="auto"/>
        <w:jc w:val="left"/>
        <w:rPr>
          <w:b/>
          <w:color w:val="auto"/>
          <w:sz w:val="26"/>
          <w:szCs w:val="26"/>
        </w:rPr>
      </w:pPr>
    </w:p>
    <w:p w14:paraId="53C6FDB5">
      <w:pPr>
        <w:pStyle w:val="33"/>
        <w:shd w:val="clear" w:color="auto" w:fill="auto"/>
        <w:spacing w:after="0" w:line="240" w:lineRule="auto"/>
        <w:jc w:val="left"/>
        <w:rPr>
          <w:b/>
          <w:color w:val="auto"/>
          <w:sz w:val="26"/>
          <w:szCs w:val="26"/>
        </w:rPr>
      </w:pPr>
    </w:p>
    <w:p w14:paraId="40B25EAE">
      <w:pPr>
        <w:pStyle w:val="33"/>
        <w:shd w:val="clear" w:color="auto" w:fill="auto"/>
        <w:spacing w:after="0" w:line="240" w:lineRule="auto"/>
        <w:jc w:val="left"/>
        <w:rPr>
          <w:b/>
          <w:color w:val="auto"/>
          <w:sz w:val="26"/>
          <w:szCs w:val="26"/>
        </w:rPr>
      </w:pPr>
    </w:p>
    <w:p w14:paraId="4BE03466">
      <w:pPr>
        <w:pStyle w:val="33"/>
        <w:shd w:val="clear" w:color="auto" w:fill="auto"/>
        <w:spacing w:after="0" w:line="240" w:lineRule="auto"/>
        <w:jc w:val="left"/>
        <w:rPr>
          <w:b/>
          <w:color w:val="auto"/>
          <w:sz w:val="26"/>
          <w:szCs w:val="26"/>
        </w:rPr>
      </w:pPr>
    </w:p>
    <w:p w14:paraId="0AB73E31">
      <w:pPr>
        <w:pStyle w:val="33"/>
        <w:shd w:val="clear" w:color="auto" w:fill="auto"/>
        <w:spacing w:after="0" w:line="240" w:lineRule="auto"/>
        <w:jc w:val="left"/>
        <w:rPr>
          <w:b/>
          <w:color w:val="auto"/>
          <w:sz w:val="26"/>
          <w:szCs w:val="26"/>
        </w:rPr>
      </w:pPr>
    </w:p>
    <w:p w14:paraId="66676477">
      <w:pPr>
        <w:pStyle w:val="33"/>
        <w:shd w:val="clear" w:color="auto" w:fill="auto"/>
        <w:spacing w:after="0" w:line="240" w:lineRule="auto"/>
        <w:rPr>
          <w:b/>
          <w:color w:val="auto"/>
          <w:sz w:val="26"/>
          <w:szCs w:val="26"/>
        </w:rPr>
      </w:pPr>
      <w:r>
        <w:rPr>
          <w:b/>
          <w:color w:val="auto"/>
          <w:sz w:val="26"/>
          <w:szCs w:val="26"/>
        </w:rPr>
        <w:t xml:space="preserve">АННОТАЦИЯ </w:t>
      </w:r>
    </w:p>
    <w:p w14:paraId="63577345">
      <w:pPr>
        <w:pStyle w:val="33"/>
        <w:shd w:val="clear" w:color="auto" w:fill="auto"/>
        <w:spacing w:after="0" w:line="240" w:lineRule="auto"/>
        <w:rPr>
          <w:b/>
          <w:color w:val="auto"/>
          <w:sz w:val="26"/>
          <w:szCs w:val="26"/>
        </w:rPr>
      </w:pPr>
      <w:r>
        <w:rPr>
          <w:b/>
          <w:color w:val="auto"/>
          <w:sz w:val="26"/>
          <w:szCs w:val="26"/>
        </w:rPr>
        <w:t>РАБОЧЕЙ ПРОГРАММЫ ДИСЦИПЛИНЫ «МАКРОЭКОНОМИКА»</w:t>
      </w:r>
    </w:p>
    <w:p w14:paraId="5E8BC8AE">
      <w:pPr>
        <w:pStyle w:val="33"/>
        <w:shd w:val="clear" w:color="auto" w:fill="auto"/>
        <w:spacing w:after="0" w:line="240" w:lineRule="auto"/>
        <w:rPr>
          <w:b/>
          <w:color w:val="auto"/>
          <w:sz w:val="26"/>
          <w:szCs w:val="26"/>
        </w:rPr>
      </w:pPr>
      <w:r>
        <w:rPr>
          <w:b/>
          <w:color w:val="auto"/>
          <w:sz w:val="26"/>
          <w:szCs w:val="26"/>
        </w:rPr>
        <w:t>НАПРАВЛЕНИЕ ПОДГОТОВКИ 38.01.03 – «ЭКОНОМИКА»,</w:t>
      </w:r>
    </w:p>
    <w:p w14:paraId="1EB23B6E">
      <w:pPr>
        <w:pStyle w:val="33"/>
        <w:shd w:val="clear" w:color="auto" w:fill="auto"/>
        <w:spacing w:after="0" w:line="240" w:lineRule="auto"/>
        <w:rPr>
          <w:b/>
          <w:color w:val="auto"/>
          <w:sz w:val="26"/>
          <w:szCs w:val="26"/>
        </w:rPr>
      </w:pPr>
      <w:r>
        <w:rPr>
          <w:b/>
          <w:color w:val="auto"/>
          <w:sz w:val="26"/>
          <w:szCs w:val="26"/>
        </w:rPr>
        <w:t>ПРОФИЛЬ ПОДГОТОВКИ «ЭКОНОМИКА ПРЕДПРИЯТИЙ И ОРГАНИЗАЦИЙ»</w:t>
      </w:r>
    </w:p>
    <w:p w14:paraId="0B817D53">
      <w:pPr>
        <w:widowControl w:val="0"/>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УРОВЕНЬ БАКАЛАВРИАТА</w:t>
      </w:r>
    </w:p>
    <w:p w14:paraId="5B39B639">
      <w:pPr>
        <w:pStyle w:val="33"/>
        <w:numPr>
          <w:ilvl w:val="0"/>
          <w:numId w:val="42"/>
        </w:numPr>
        <w:shd w:val="clear" w:color="auto" w:fill="auto"/>
        <w:spacing w:after="0" w:line="240" w:lineRule="auto"/>
        <w:ind w:left="0" w:firstLine="709"/>
        <w:jc w:val="both"/>
        <w:rPr>
          <w:b/>
          <w:color w:val="auto"/>
          <w:sz w:val="26"/>
          <w:szCs w:val="26"/>
        </w:rPr>
      </w:pPr>
      <w:r>
        <w:rPr>
          <w:b/>
          <w:color w:val="auto"/>
          <w:sz w:val="26"/>
          <w:szCs w:val="26"/>
        </w:rPr>
        <w:t xml:space="preserve">Цель и задачи дисциплины </w:t>
      </w:r>
    </w:p>
    <w:p w14:paraId="09F636EA">
      <w:pPr>
        <w:pStyle w:val="33"/>
        <w:shd w:val="clear" w:color="auto" w:fill="auto"/>
        <w:spacing w:after="0" w:line="240" w:lineRule="auto"/>
        <w:ind w:firstLine="709"/>
        <w:jc w:val="both"/>
        <w:rPr>
          <w:color w:val="auto"/>
          <w:sz w:val="26"/>
          <w:szCs w:val="26"/>
        </w:rPr>
      </w:pPr>
      <w:r>
        <w:rPr>
          <w:color w:val="auto"/>
          <w:sz w:val="26"/>
          <w:szCs w:val="26"/>
        </w:rPr>
        <w:t>Цель дисциплины «Макроэкономика» заключается в формировании у обучающихся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14:paraId="34557915">
      <w:pPr>
        <w:pStyle w:val="33"/>
        <w:shd w:val="clear" w:color="auto" w:fill="auto"/>
        <w:spacing w:after="0" w:line="240" w:lineRule="auto"/>
        <w:ind w:firstLine="709"/>
        <w:jc w:val="both"/>
        <w:rPr>
          <w:color w:val="auto"/>
          <w:sz w:val="26"/>
          <w:szCs w:val="26"/>
        </w:rPr>
      </w:pPr>
      <w:r>
        <w:rPr>
          <w:color w:val="auto"/>
          <w:sz w:val="26"/>
          <w:szCs w:val="26"/>
        </w:rPr>
        <w:t xml:space="preserve">Задачи: </w:t>
      </w:r>
    </w:p>
    <w:p w14:paraId="19368A3B">
      <w:pPr>
        <w:pStyle w:val="33"/>
        <w:shd w:val="clear" w:color="auto" w:fill="auto"/>
        <w:spacing w:after="0" w:line="240" w:lineRule="auto"/>
        <w:ind w:firstLine="709"/>
        <w:jc w:val="both"/>
        <w:rPr>
          <w:color w:val="auto"/>
          <w:sz w:val="26"/>
          <w:szCs w:val="26"/>
        </w:rPr>
      </w:pPr>
      <w:r>
        <w:rPr>
          <w:color w:val="auto"/>
          <w:sz w:val="26"/>
          <w:szCs w:val="26"/>
        </w:rPr>
        <w:t>- теоретическое освоение современных макроэкономических концепций и моделей;</w:t>
      </w:r>
    </w:p>
    <w:p w14:paraId="6E8A060B">
      <w:pPr>
        <w:pStyle w:val="33"/>
        <w:shd w:val="clear" w:color="auto" w:fill="auto"/>
        <w:spacing w:after="0" w:line="240" w:lineRule="auto"/>
        <w:ind w:firstLine="709"/>
        <w:jc w:val="both"/>
        <w:rPr>
          <w:color w:val="auto"/>
          <w:sz w:val="26"/>
          <w:szCs w:val="26"/>
        </w:rPr>
      </w:pPr>
      <w:r>
        <w:rPr>
          <w:color w:val="auto"/>
          <w:sz w:val="26"/>
          <w:szCs w:val="26"/>
        </w:rPr>
        <w:t>- приобретение практических навыков анализа движения цен и денежной массы, решения проблем, связанных с подъёмами и спадами циклического характера;</w:t>
      </w:r>
    </w:p>
    <w:p w14:paraId="59415C89">
      <w:pPr>
        <w:pStyle w:val="33"/>
        <w:shd w:val="clear" w:color="auto" w:fill="auto"/>
        <w:spacing w:after="0" w:line="240" w:lineRule="auto"/>
        <w:ind w:firstLine="709"/>
        <w:jc w:val="both"/>
        <w:rPr>
          <w:color w:val="auto"/>
          <w:sz w:val="26"/>
          <w:szCs w:val="26"/>
        </w:rPr>
      </w:pPr>
      <w:r>
        <w:rPr>
          <w:color w:val="auto"/>
          <w:sz w:val="26"/>
          <w:szCs w:val="26"/>
        </w:rPr>
        <w:t>- понимание содержания и сущности мероприятий в области бюджетно-налоговой, кредитно-денежной и инвестиционной политики, политики в области занятости, доходов и т.п.;</w:t>
      </w:r>
    </w:p>
    <w:p w14:paraId="6934984F">
      <w:pPr>
        <w:pStyle w:val="33"/>
        <w:shd w:val="clear" w:color="auto" w:fill="auto"/>
        <w:spacing w:after="0" w:line="240" w:lineRule="auto"/>
        <w:ind w:firstLine="709"/>
        <w:jc w:val="both"/>
        <w:rPr>
          <w:b/>
          <w:color w:val="auto"/>
          <w:sz w:val="26"/>
          <w:szCs w:val="26"/>
        </w:rPr>
      </w:pPr>
      <w:r>
        <w:rPr>
          <w:color w:val="auto"/>
          <w:sz w:val="26"/>
          <w:szCs w:val="26"/>
        </w:rPr>
        <w:t>- понимание макроэкономических проблем России.</w:t>
      </w:r>
    </w:p>
    <w:p w14:paraId="1DB78405">
      <w:pPr>
        <w:pStyle w:val="33"/>
        <w:numPr>
          <w:ilvl w:val="0"/>
          <w:numId w:val="42"/>
        </w:numPr>
        <w:shd w:val="clear" w:color="auto" w:fill="auto"/>
        <w:spacing w:after="0" w:line="240" w:lineRule="auto"/>
        <w:ind w:left="0" w:firstLine="709"/>
        <w:jc w:val="both"/>
        <w:rPr>
          <w:color w:val="auto"/>
          <w:sz w:val="26"/>
          <w:szCs w:val="26"/>
        </w:rPr>
      </w:pPr>
      <w:r>
        <w:rPr>
          <w:b/>
          <w:color w:val="auto"/>
          <w:sz w:val="26"/>
          <w:szCs w:val="26"/>
        </w:rPr>
        <w:t xml:space="preserve">Место дисциплины в структуре ОПОП </w:t>
      </w:r>
    </w:p>
    <w:p w14:paraId="7A7C27E1">
      <w:pPr>
        <w:pStyle w:val="33"/>
        <w:shd w:val="clear" w:color="auto" w:fill="auto"/>
        <w:spacing w:after="0" w:line="240" w:lineRule="auto"/>
        <w:ind w:firstLine="709"/>
        <w:jc w:val="both"/>
        <w:rPr>
          <w:color w:val="auto"/>
          <w:sz w:val="26"/>
          <w:szCs w:val="26"/>
        </w:rPr>
      </w:pPr>
      <w:r>
        <w:rPr>
          <w:color w:val="auto"/>
          <w:sz w:val="26"/>
          <w:szCs w:val="26"/>
        </w:rPr>
        <w:t xml:space="preserve">Дисциплина «Макроэкономика» является базовой дисциплиной части общенаучного цикла дисциплин основной профессиональной образовательной программы (ОПОП) по направлению подготовки 38.03.01. «Экономика» (бакалавриат). </w:t>
      </w:r>
    </w:p>
    <w:p w14:paraId="30B25F1E">
      <w:pPr>
        <w:pStyle w:val="33"/>
        <w:numPr>
          <w:ilvl w:val="0"/>
          <w:numId w:val="42"/>
        </w:numPr>
        <w:shd w:val="clear" w:color="auto" w:fill="auto"/>
        <w:spacing w:after="0" w:line="240" w:lineRule="auto"/>
        <w:ind w:left="0" w:firstLine="709"/>
        <w:jc w:val="both"/>
        <w:rPr>
          <w:b/>
          <w:color w:val="auto"/>
          <w:sz w:val="26"/>
          <w:szCs w:val="26"/>
        </w:rPr>
      </w:pPr>
      <w:r>
        <w:rPr>
          <w:b/>
          <w:color w:val="auto"/>
          <w:sz w:val="26"/>
          <w:szCs w:val="26"/>
        </w:rPr>
        <w:t xml:space="preserve">Трудоемкость дисциплины: </w:t>
      </w:r>
      <w:r>
        <w:rPr>
          <w:color w:val="auto"/>
          <w:sz w:val="26"/>
          <w:szCs w:val="26"/>
        </w:rPr>
        <w:t>общая трудоемкость дисциплины составляет 7 зачетных единиц, 252 часа для всех форм обучения;</w:t>
      </w:r>
    </w:p>
    <w:p w14:paraId="703BC677">
      <w:pPr>
        <w:pStyle w:val="33"/>
        <w:numPr>
          <w:ilvl w:val="0"/>
          <w:numId w:val="42"/>
        </w:numPr>
        <w:shd w:val="clear" w:color="auto" w:fill="auto"/>
        <w:spacing w:after="0" w:line="240" w:lineRule="auto"/>
        <w:ind w:left="0" w:firstLine="709"/>
        <w:jc w:val="both"/>
        <w:rPr>
          <w:b/>
          <w:color w:val="auto"/>
          <w:sz w:val="26"/>
          <w:szCs w:val="26"/>
        </w:rPr>
      </w:pPr>
      <w:r>
        <w:rPr>
          <w:b/>
          <w:color w:val="auto"/>
          <w:sz w:val="26"/>
          <w:szCs w:val="26"/>
        </w:rPr>
        <w:t xml:space="preserve"> Требования к результатам освоения дисциплины</w:t>
      </w:r>
    </w:p>
    <w:p w14:paraId="60D8ECE4">
      <w:pPr>
        <w:pStyle w:val="33"/>
        <w:shd w:val="clear" w:color="auto" w:fill="auto"/>
        <w:spacing w:after="0" w:line="240" w:lineRule="auto"/>
        <w:ind w:firstLine="709"/>
        <w:jc w:val="both"/>
        <w:rPr>
          <w:color w:val="auto"/>
          <w:sz w:val="26"/>
          <w:szCs w:val="26"/>
        </w:rPr>
      </w:pPr>
      <w:r>
        <w:rPr>
          <w:color w:val="auto"/>
          <w:sz w:val="26"/>
          <w:szCs w:val="26"/>
        </w:rPr>
        <w:t>В результате освоения программы учебной дисциплины «Макроэкономика» по направлению подготовки 38.03.01 «Экономика» обучающийся должен приобрести следующие знания, умения и навыки, соответствующие компетенциям ОПОП:</w:t>
      </w:r>
    </w:p>
    <w:p w14:paraId="698D6150">
      <w:pPr>
        <w:pStyle w:val="33"/>
        <w:shd w:val="clear" w:color="auto" w:fill="auto"/>
        <w:spacing w:after="0" w:line="240" w:lineRule="auto"/>
        <w:ind w:firstLine="709"/>
        <w:jc w:val="both"/>
        <w:rPr>
          <w:color w:val="auto"/>
          <w:sz w:val="26"/>
          <w:szCs w:val="26"/>
        </w:rPr>
      </w:pPr>
    </w:p>
    <w:p w14:paraId="02BEEB0B">
      <w:pPr>
        <w:spacing w:after="0" w:line="360" w:lineRule="auto"/>
        <w:ind w:right="7"/>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универсальные и общепрофессиональные компетенции</w:t>
      </w:r>
    </w:p>
    <w:tbl>
      <w:tblPr>
        <w:tblStyle w:val="7"/>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34"/>
        <w:gridCol w:w="992"/>
        <w:gridCol w:w="4238"/>
      </w:tblGrid>
      <w:tr w14:paraId="627A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1A07592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0A75FD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6503ADF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782CE5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C7CEF1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6D62B6EF">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6EF1149">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13E2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66630A7E">
            <w:pPr>
              <w:rPr>
                <w:rFonts w:ascii="Times New Roman" w:hAnsi="Times New Roman" w:eastAsia="Calibri" w:cs="Times New Roman"/>
                <w:color w:val="auto"/>
                <w:sz w:val="20"/>
                <w:szCs w:val="20"/>
              </w:rPr>
            </w:pPr>
            <w:r>
              <w:rPr>
                <w:rFonts w:ascii="Times New Roman" w:hAnsi="Times New Roman" w:eastAsia="Calibri" w:cs="Times New Roman"/>
                <w:b/>
                <w:color w:val="auto"/>
                <w:sz w:val="20"/>
                <w:szCs w:val="20"/>
              </w:rPr>
              <w:t>УК-10.</w:t>
            </w:r>
            <w:r>
              <w:rPr>
                <w:rFonts w:ascii="Times New Roman" w:hAnsi="Times New Roman" w:eastAsia="Calibri" w:cs="Times New Roman"/>
                <w:color w:val="auto"/>
                <w:sz w:val="20"/>
                <w:szCs w:val="20"/>
              </w:rPr>
              <w:t xml:space="preserve"> Способен принимать обоснованные экономические решения в различных областях жизнедеятельности</w:t>
            </w:r>
          </w:p>
        </w:tc>
        <w:tc>
          <w:tcPr>
            <w:tcW w:w="1412" w:type="pct"/>
            <w:vMerge w:val="restart"/>
          </w:tcPr>
          <w:p w14:paraId="2B5F1B9B">
            <w:pPr>
              <w:jc w:val="both"/>
              <w:rPr>
                <w:rFonts w:ascii="Times New Roman" w:hAnsi="Times New Roman" w:cs="Times New Roman"/>
                <w:bCs/>
                <w:color w:val="auto"/>
                <w:sz w:val="20"/>
                <w:szCs w:val="20"/>
              </w:rPr>
            </w:pPr>
            <w:r>
              <w:rPr>
                <w:rFonts w:ascii="Times New Roman" w:hAnsi="Times New Roman"/>
                <w:iCs/>
                <w:color w:val="auto"/>
                <w:sz w:val="20"/>
                <w:szCs w:val="20"/>
              </w:rPr>
              <w:t>ИД-1</w:t>
            </w:r>
            <w:r>
              <w:rPr>
                <w:rFonts w:ascii="Times New Roman" w:hAnsi="Times New Roman"/>
                <w:iCs/>
                <w:color w:val="auto"/>
                <w:sz w:val="20"/>
                <w:szCs w:val="20"/>
                <w:vertAlign w:val="subscript"/>
              </w:rPr>
              <w:t xml:space="preserve">УК-10 </w:t>
            </w:r>
            <w:r>
              <w:rPr>
                <w:rFonts w:ascii="Times New Roman" w:hAnsi="Times New Roman" w:cs="Times New Roman"/>
                <w:bCs/>
                <w:color w:val="auto"/>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E3F74BF">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D262804">
            <w:pPr>
              <w:jc w:val="both"/>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14:paraId="3CFB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55A2A270">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22B299A0">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46C076B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97B8BA3">
            <w:pPr>
              <w:jc w:val="both"/>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14:paraId="1A4B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9159C92">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1B1922E8">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C577AA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CC73F80">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Times New Roman" w:cs="Times New Roman"/>
                <w:color w:val="auto"/>
                <w:sz w:val="18"/>
                <w:szCs w:val="18"/>
              </w:rPr>
              <w:t>навыками</w:t>
            </w:r>
            <w:r>
              <w:rPr>
                <w:rFonts w:ascii="Times New Roman" w:hAnsi="Times New Roman" w:eastAsia="Times New Roman" w:cs="Times New Roman"/>
                <w:b/>
                <w:color w:val="auto"/>
                <w:sz w:val="18"/>
                <w:szCs w:val="18"/>
              </w:rPr>
              <w:t xml:space="preserve"> </w:t>
            </w:r>
            <w:r>
              <w:rPr>
                <w:rFonts w:ascii="Times New Roman" w:hAnsi="Times New Roman" w:eastAsia="Times New Roman" w:cs="Times New Roman"/>
                <w:color w:val="auto"/>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14:paraId="218B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0871D915">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b/>
                <w:color w:val="auto"/>
                <w:sz w:val="20"/>
                <w:szCs w:val="20"/>
                <w:lang w:eastAsia="ru-RU"/>
              </w:rPr>
              <w:t xml:space="preserve">ОПК-3 </w:t>
            </w:r>
            <w:r>
              <w:rPr>
                <w:rFonts w:ascii="Times New Roman" w:hAnsi="Times New Roman" w:eastAsia="Calibri" w:cs="Times New Roman"/>
                <w:bCs/>
                <w:color w:val="auto"/>
                <w:sz w:val="20"/>
                <w:szCs w:val="20"/>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14:paraId="6AA69777">
            <w:pPr>
              <w:rPr>
                <w:rFonts w:ascii="Times New Roman" w:hAnsi="Times New Roman" w:eastAsia="Calibri" w:cs="Times New Roman"/>
                <w:color w:val="auto"/>
                <w:sz w:val="20"/>
                <w:szCs w:val="20"/>
              </w:rPr>
            </w:pPr>
            <w:r>
              <w:rPr>
                <w:rFonts w:ascii="Times New Roman" w:hAnsi="Times New Roman" w:eastAsia="Calibri" w:cs="Times New Roman"/>
                <w:iCs/>
                <w:color w:val="auto"/>
                <w:sz w:val="20"/>
                <w:szCs w:val="20"/>
              </w:rPr>
              <w:t>ИД-1опк-</w:t>
            </w:r>
            <w:r>
              <w:rPr>
                <w:rFonts w:ascii="Times New Roman" w:hAnsi="Times New Roman" w:eastAsia="Calibri" w:cs="Times New Roman"/>
                <w:iCs/>
                <w:color w:val="auto"/>
                <w:sz w:val="20"/>
                <w:szCs w:val="20"/>
                <w:vertAlign w:val="subscript"/>
              </w:rPr>
              <w:t>3</w:t>
            </w:r>
            <w:r>
              <w:rPr>
                <w:rFonts w:ascii="Times New Roman" w:hAnsi="Times New Roman" w:eastAsia="Calibri" w:cs="Times New Roman"/>
                <w:color w:val="auto"/>
                <w:sz w:val="20"/>
                <w:szCs w:val="20"/>
              </w:rPr>
              <w:t xml:space="preserve"> Демонстрирует знания природы экономических процессов на микро- и макроуровне.</w:t>
            </w:r>
          </w:p>
          <w:p w14:paraId="1C2BBFC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021CD55">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5C6C814">
            <w:pPr>
              <w:jc w:val="both"/>
              <w:rPr>
                <w:rFonts w:ascii="Times New Roman" w:hAnsi="Times New Roman" w:cs="Times New Roman"/>
                <w:color w:val="auto"/>
                <w:sz w:val="18"/>
                <w:szCs w:val="18"/>
              </w:rPr>
            </w:pPr>
            <w:r>
              <w:rPr>
                <w:rFonts w:ascii="Times New Roman" w:hAnsi="Times New Roman" w:cs="Times New Roman"/>
                <w:color w:val="auto"/>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14:paraId="630D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5A14019">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6D1F743A">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76D9E8A5">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02E83F9">
            <w:pPr>
              <w:jc w:val="both"/>
              <w:rPr>
                <w:rFonts w:ascii="Times New Roman" w:hAnsi="Times New Roman" w:cs="Times New Roman"/>
                <w:color w:val="auto"/>
                <w:sz w:val="18"/>
                <w:szCs w:val="18"/>
              </w:rPr>
            </w:pPr>
            <w:r>
              <w:rPr>
                <w:rFonts w:ascii="Times New Roman" w:hAnsi="Times New Roman" w:cs="Times New Roman"/>
                <w:color w:val="auto"/>
                <w:sz w:val="18"/>
                <w:szCs w:val="18"/>
              </w:rPr>
              <w:t>проводить обработку экономических данных, связанные с профессиональной задачей;</w:t>
            </w:r>
          </w:p>
        </w:tc>
      </w:tr>
      <w:tr w14:paraId="5192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B722CC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2C3D4FC5">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1AE03D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D2D9554">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18"/>
                <w:szCs w:val="18"/>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14:paraId="28723209">
      <w:pPr>
        <w:pStyle w:val="33"/>
        <w:shd w:val="clear" w:color="auto" w:fill="auto"/>
        <w:spacing w:after="0" w:line="240" w:lineRule="auto"/>
        <w:ind w:firstLine="709"/>
        <w:jc w:val="both"/>
        <w:rPr>
          <w:color w:val="auto"/>
          <w:sz w:val="26"/>
          <w:szCs w:val="26"/>
        </w:rPr>
      </w:pPr>
    </w:p>
    <w:p w14:paraId="3507F07A">
      <w:pPr>
        <w:pStyle w:val="33"/>
        <w:shd w:val="clear" w:color="auto" w:fill="auto"/>
        <w:spacing w:after="0" w:line="240" w:lineRule="auto"/>
        <w:jc w:val="both"/>
        <w:rPr>
          <w:color w:val="auto"/>
          <w:sz w:val="26"/>
          <w:szCs w:val="26"/>
        </w:rPr>
      </w:pPr>
    </w:p>
    <w:p w14:paraId="2F24481B">
      <w:pPr>
        <w:pStyle w:val="33"/>
        <w:numPr>
          <w:ilvl w:val="0"/>
          <w:numId w:val="42"/>
        </w:numPr>
        <w:shd w:val="clear" w:color="auto" w:fill="auto"/>
        <w:spacing w:after="0" w:line="240" w:lineRule="auto"/>
        <w:ind w:left="0" w:firstLine="709"/>
        <w:jc w:val="both"/>
        <w:rPr>
          <w:b/>
          <w:color w:val="auto"/>
          <w:sz w:val="26"/>
          <w:szCs w:val="26"/>
        </w:rPr>
      </w:pPr>
      <w:r>
        <w:rPr>
          <w:b/>
          <w:color w:val="auto"/>
          <w:sz w:val="26"/>
          <w:szCs w:val="26"/>
        </w:rPr>
        <w:t>Краткое содержание дисциплины.</w:t>
      </w:r>
    </w:p>
    <w:p w14:paraId="6DCA994E">
      <w:pPr>
        <w:pStyle w:val="33"/>
        <w:shd w:val="clear" w:color="auto" w:fill="auto"/>
        <w:spacing w:after="0" w:line="240" w:lineRule="auto"/>
        <w:jc w:val="both"/>
        <w:rPr>
          <w:b/>
          <w:color w:val="auto"/>
          <w:sz w:val="26"/>
          <w:szCs w:val="26"/>
        </w:rPr>
      </w:pPr>
    </w:p>
    <w:tbl>
      <w:tblPr>
        <w:tblStyle w:val="7"/>
        <w:tblW w:w="10072" w:type="dxa"/>
        <w:tblInd w:w="0" w:type="dxa"/>
        <w:tblLayout w:type="fixed"/>
        <w:tblCellMar>
          <w:top w:w="0" w:type="dxa"/>
          <w:left w:w="108" w:type="dxa"/>
          <w:bottom w:w="0" w:type="dxa"/>
          <w:right w:w="108" w:type="dxa"/>
        </w:tblCellMar>
      </w:tblPr>
      <w:tblGrid>
        <w:gridCol w:w="10072"/>
      </w:tblGrid>
      <w:tr w14:paraId="2D9202CA">
        <w:tblPrEx>
          <w:tblCellMar>
            <w:top w:w="0" w:type="dxa"/>
            <w:left w:w="108" w:type="dxa"/>
            <w:bottom w:w="0" w:type="dxa"/>
            <w:right w:w="108" w:type="dxa"/>
          </w:tblCellMar>
        </w:tblPrEx>
        <w:trPr>
          <w:trHeight w:val="301" w:hRule="atLeast"/>
        </w:trPr>
        <w:tc>
          <w:tcPr>
            <w:tcW w:w="4777" w:type="dxa"/>
            <w:shd w:val="clear" w:color="auto" w:fill="auto"/>
          </w:tcPr>
          <w:p w14:paraId="2D70DE53">
            <w:pPr>
              <w:widowControl w:val="0"/>
              <w:spacing w:after="0" w:line="240" w:lineRule="auto"/>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Раздел </w:t>
            </w:r>
            <w:r>
              <w:rPr>
                <w:rFonts w:ascii="Times New Roman" w:hAnsi="Times New Roman" w:eastAsia="Times New Roman" w:cs="Times New Roman"/>
                <w:b/>
                <w:i/>
                <w:color w:val="auto"/>
                <w:sz w:val="26"/>
                <w:szCs w:val="26"/>
                <w:lang w:val="en-US" w:eastAsia="ru-RU"/>
              </w:rPr>
              <w:t>I</w:t>
            </w:r>
            <w:r>
              <w:rPr>
                <w:rFonts w:ascii="Times New Roman" w:hAnsi="Times New Roman" w:eastAsia="Times New Roman" w:cs="Times New Roman"/>
                <w:b/>
                <w:i/>
                <w:color w:val="auto"/>
                <w:sz w:val="26"/>
                <w:szCs w:val="26"/>
                <w:lang w:eastAsia="ru-RU"/>
              </w:rPr>
              <w:t>. Общие условия равновесия национальной экономики</w:t>
            </w:r>
          </w:p>
        </w:tc>
      </w:tr>
      <w:tr w14:paraId="0944ABFE">
        <w:tblPrEx>
          <w:tblCellMar>
            <w:top w:w="0" w:type="dxa"/>
            <w:left w:w="108" w:type="dxa"/>
            <w:bottom w:w="0" w:type="dxa"/>
            <w:right w:w="108" w:type="dxa"/>
          </w:tblCellMar>
        </w:tblPrEx>
        <w:trPr>
          <w:trHeight w:val="70" w:hRule="atLeast"/>
        </w:trPr>
        <w:tc>
          <w:tcPr>
            <w:tcW w:w="4777" w:type="dxa"/>
            <w:shd w:val="clear" w:color="auto" w:fill="auto"/>
          </w:tcPr>
          <w:p w14:paraId="161085C0">
            <w:pPr>
              <w:widowControl w:val="0"/>
              <w:spacing w:after="0" w:line="240" w:lineRule="auto"/>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iCs/>
                <w:color w:val="auto"/>
                <w:spacing w:val="-4"/>
                <w:sz w:val="26"/>
                <w:szCs w:val="26"/>
                <w:lang w:eastAsia="ru-RU"/>
              </w:rPr>
              <w:t>Тема 1.</w:t>
            </w:r>
            <w:r>
              <w:rPr>
                <w:color w:val="auto"/>
              </w:rPr>
              <w:t xml:space="preserve"> </w:t>
            </w:r>
            <w:r>
              <w:rPr>
                <w:rFonts w:ascii="Times New Roman" w:hAnsi="Times New Roman" w:eastAsia="Times New Roman" w:cs="Times New Roman"/>
                <w:iCs/>
                <w:color w:val="auto"/>
                <w:spacing w:val="-4"/>
                <w:sz w:val="26"/>
                <w:szCs w:val="26"/>
                <w:lang w:eastAsia="ru-RU"/>
              </w:rPr>
              <w:t>Макроэкономика: предмет и методы изучения</w:t>
            </w:r>
          </w:p>
        </w:tc>
      </w:tr>
      <w:tr w14:paraId="34D69B71">
        <w:tblPrEx>
          <w:tblCellMar>
            <w:top w:w="0" w:type="dxa"/>
            <w:left w:w="108" w:type="dxa"/>
            <w:bottom w:w="0" w:type="dxa"/>
            <w:right w:w="108" w:type="dxa"/>
          </w:tblCellMar>
        </w:tblPrEx>
        <w:trPr>
          <w:trHeight w:val="301" w:hRule="atLeast"/>
        </w:trPr>
        <w:tc>
          <w:tcPr>
            <w:tcW w:w="4777" w:type="dxa"/>
            <w:shd w:val="clear" w:color="auto" w:fill="auto"/>
          </w:tcPr>
          <w:p w14:paraId="4F42140D">
            <w:pPr>
              <w:widowControl w:val="0"/>
              <w:tabs>
                <w:tab w:val="left" w:pos="708"/>
              </w:tabs>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iCs/>
                <w:color w:val="auto"/>
                <w:spacing w:val="-4"/>
                <w:sz w:val="26"/>
                <w:szCs w:val="26"/>
                <w:lang w:eastAsia="ru-RU"/>
              </w:rPr>
              <w:t xml:space="preserve">Тема 2. </w:t>
            </w:r>
            <w:r>
              <w:rPr>
                <w:rFonts w:ascii="Times New Roman" w:hAnsi="Times New Roman" w:eastAsia="Times New Roman" w:cs="Times New Roman"/>
                <w:color w:val="auto"/>
                <w:sz w:val="26"/>
                <w:szCs w:val="26"/>
                <w:lang w:eastAsia="ru-RU"/>
              </w:rPr>
              <w:t>Макроэкономические показатели и их измерение.</w:t>
            </w:r>
          </w:p>
        </w:tc>
      </w:tr>
      <w:tr w14:paraId="257C6415">
        <w:tblPrEx>
          <w:tblCellMar>
            <w:top w:w="0" w:type="dxa"/>
            <w:left w:w="108" w:type="dxa"/>
            <w:bottom w:w="0" w:type="dxa"/>
            <w:right w:w="108" w:type="dxa"/>
          </w:tblCellMar>
        </w:tblPrEx>
        <w:trPr>
          <w:trHeight w:val="311" w:hRule="atLeast"/>
        </w:trPr>
        <w:tc>
          <w:tcPr>
            <w:tcW w:w="4777" w:type="dxa"/>
            <w:shd w:val="clear" w:color="auto" w:fill="auto"/>
          </w:tcPr>
          <w:p w14:paraId="72F1FC83">
            <w:pPr>
              <w:widowControl w:val="0"/>
              <w:tabs>
                <w:tab w:val="left" w:pos="708"/>
              </w:tabs>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Тема 3.Макроэкономическая нестабильность: циклы и кризисы</w:t>
            </w:r>
          </w:p>
        </w:tc>
      </w:tr>
      <w:tr w14:paraId="67DF54BE">
        <w:tblPrEx>
          <w:tblCellMar>
            <w:top w:w="0" w:type="dxa"/>
            <w:left w:w="108" w:type="dxa"/>
            <w:bottom w:w="0" w:type="dxa"/>
            <w:right w:w="108" w:type="dxa"/>
          </w:tblCellMar>
        </w:tblPrEx>
        <w:trPr>
          <w:trHeight w:val="301" w:hRule="atLeast"/>
        </w:trPr>
        <w:tc>
          <w:tcPr>
            <w:tcW w:w="4777" w:type="dxa"/>
            <w:shd w:val="clear" w:color="auto" w:fill="auto"/>
          </w:tcPr>
          <w:p w14:paraId="513A7873">
            <w:pPr>
              <w:widowControl w:val="0"/>
              <w:tabs>
                <w:tab w:val="left" w:pos="708"/>
              </w:tabs>
              <w:spacing w:after="0" w:line="240" w:lineRule="auto"/>
              <w:rPr>
                <w:rFonts w:ascii="Times New Roman" w:hAnsi="Times New Roman" w:eastAsia="Times New Roman" w:cs="Times New Roman"/>
                <w:iCs/>
                <w:color w:val="auto"/>
                <w:spacing w:val="-4"/>
                <w:sz w:val="26"/>
                <w:szCs w:val="26"/>
                <w:lang w:eastAsia="ru-RU"/>
              </w:rPr>
            </w:pPr>
            <w:r>
              <w:rPr>
                <w:rFonts w:ascii="Times New Roman" w:hAnsi="Times New Roman" w:eastAsia="Times New Roman" w:cs="Times New Roman"/>
                <w:iCs/>
                <w:color w:val="auto"/>
                <w:spacing w:val="-4"/>
                <w:sz w:val="26"/>
                <w:szCs w:val="26"/>
                <w:lang w:eastAsia="ru-RU"/>
              </w:rPr>
              <w:t xml:space="preserve">Тема 4. Макроэкономическая нестабильность: безработица </w:t>
            </w:r>
          </w:p>
        </w:tc>
      </w:tr>
      <w:tr w14:paraId="0A4ED263">
        <w:tblPrEx>
          <w:tblCellMar>
            <w:top w:w="0" w:type="dxa"/>
            <w:left w:w="108" w:type="dxa"/>
            <w:bottom w:w="0" w:type="dxa"/>
            <w:right w:w="108" w:type="dxa"/>
          </w:tblCellMar>
        </w:tblPrEx>
        <w:trPr>
          <w:trHeight w:val="301" w:hRule="atLeast"/>
        </w:trPr>
        <w:tc>
          <w:tcPr>
            <w:tcW w:w="4777" w:type="dxa"/>
            <w:shd w:val="clear" w:color="auto" w:fill="auto"/>
          </w:tcPr>
          <w:p w14:paraId="52664CC6">
            <w:pPr>
              <w:widowControl w:val="0"/>
              <w:tabs>
                <w:tab w:val="left" w:pos="708"/>
              </w:tabs>
              <w:spacing w:after="0" w:line="240" w:lineRule="auto"/>
              <w:rPr>
                <w:rFonts w:ascii="Times New Roman" w:hAnsi="Times New Roman" w:eastAsia="Times New Roman" w:cs="Times New Roman"/>
                <w:iCs/>
                <w:color w:val="auto"/>
                <w:spacing w:val="-4"/>
                <w:sz w:val="26"/>
                <w:szCs w:val="26"/>
                <w:lang w:eastAsia="ru-RU"/>
              </w:rPr>
            </w:pPr>
            <w:r>
              <w:rPr>
                <w:rFonts w:ascii="Times New Roman" w:hAnsi="Times New Roman" w:eastAsia="Times New Roman" w:cs="Times New Roman"/>
                <w:iCs/>
                <w:color w:val="auto"/>
                <w:spacing w:val="-4"/>
                <w:sz w:val="26"/>
                <w:szCs w:val="26"/>
                <w:lang w:eastAsia="ru-RU"/>
              </w:rPr>
              <w:t>Тема 5. Макроэкономическая нестабильность: инфляция</w:t>
            </w:r>
          </w:p>
        </w:tc>
      </w:tr>
      <w:tr w14:paraId="333A0CF3">
        <w:tblPrEx>
          <w:tblCellMar>
            <w:top w:w="0" w:type="dxa"/>
            <w:left w:w="108" w:type="dxa"/>
            <w:bottom w:w="0" w:type="dxa"/>
            <w:right w:w="108" w:type="dxa"/>
          </w:tblCellMar>
        </w:tblPrEx>
        <w:trPr>
          <w:trHeight w:val="311" w:hRule="atLeast"/>
        </w:trPr>
        <w:tc>
          <w:tcPr>
            <w:tcW w:w="4777" w:type="dxa"/>
            <w:shd w:val="clear" w:color="auto" w:fill="auto"/>
          </w:tcPr>
          <w:p w14:paraId="30FF4A03">
            <w:pPr>
              <w:widowControl w:val="0"/>
              <w:tabs>
                <w:tab w:val="left" w:pos="708"/>
              </w:tabs>
              <w:spacing w:after="0" w:line="240" w:lineRule="auto"/>
              <w:rPr>
                <w:rFonts w:ascii="Times New Roman" w:hAnsi="Times New Roman" w:eastAsia="Times New Roman" w:cs="Times New Roman"/>
                <w:iCs/>
                <w:color w:val="auto"/>
                <w:spacing w:val="-4"/>
                <w:sz w:val="26"/>
                <w:szCs w:val="26"/>
                <w:lang w:eastAsia="ru-RU"/>
              </w:rPr>
            </w:pPr>
            <w:r>
              <w:rPr>
                <w:rFonts w:ascii="Times New Roman" w:hAnsi="Times New Roman" w:eastAsia="Times New Roman" w:cs="Times New Roman"/>
                <w:iCs/>
                <w:color w:val="auto"/>
                <w:spacing w:val="-4"/>
                <w:sz w:val="26"/>
                <w:szCs w:val="26"/>
                <w:lang w:eastAsia="ru-RU"/>
              </w:rPr>
              <w:t>Тема 6. Механизм макроэкономического равновесия</w:t>
            </w:r>
          </w:p>
        </w:tc>
      </w:tr>
      <w:tr w14:paraId="7A48BF6A">
        <w:tblPrEx>
          <w:tblCellMar>
            <w:top w:w="0" w:type="dxa"/>
            <w:left w:w="108" w:type="dxa"/>
            <w:bottom w:w="0" w:type="dxa"/>
            <w:right w:w="108" w:type="dxa"/>
          </w:tblCellMar>
        </w:tblPrEx>
        <w:trPr>
          <w:trHeight w:val="301" w:hRule="atLeast"/>
        </w:trPr>
        <w:tc>
          <w:tcPr>
            <w:tcW w:w="4777" w:type="dxa"/>
            <w:shd w:val="clear" w:color="auto" w:fill="auto"/>
          </w:tcPr>
          <w:p w14:paraId="1587D103">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7. Кейнсианская модель макроэкономического равновесия</w:t>
            </w:r>
          </w:p>
        </w:tc>
      </w:tr>
      <w:tr w14:paraId="662F67EB">
        <w:tblPrEx>
          <w:tblCellMar>
            <w:top w:w="0" w:type="dxa"/>
            <w:left w:w="108" w:type="dxa"/>
            <w:bottom w:w="0" w:type="dxa"/>
            <w:right w:w="108" w:type="dxa"/>
          </w:tblCellMar>
        </w:tblPrEx>
        <w:trPr>
          <w:trHeight w:val="301" w:hRule="atLeast"/>
        </w:trPr>
        <w:tc>
          <w:tcPr>
            <w:tcW w:w="4777" w:type="dxa"/>
            <w:shd w:val="clear" w:color="auto" w:fill="auto"/>
          </w:tcPr>
          <w:p w14:paraId="717C9C96">
            <w:pPr>
              <w:widowControl w:val="0"/>
              <w:tabs>
                <w:tab w:val="left" w:pos="708"/>
              </w:tabs>
              <w:spacing w:after="0" w:line="240" w:lineRule="auto"/>
              <w:rPr>
                <w:rFonts w:ascii="Times New Roman" w:hAnsi="Times New Roman" w:eastAsia="Times New Roman" w:cs="Times New Roman"/>
                <w:b/>
                <w:i/>
                <w:iCs/>
                <w:color w:val="auto"/>
                <w:spacing w:val="-4"/>
                <w:sz w:val="26"/>
                <w:szCs w:val="26"/>
                <w:lang w:eastAsia="ru-RU"/>
              </w:rPr>
            </w:pPr>
            <w:r>
              <w:rPr>
                <w:rFonts w:ascii="Times New Roman" w:hAnsi="Times New Roman" w:eastAsia="Times New Roman" w:cs="Times New Roman"/>
                <w:b/>
                <w:i/>
                <w:iCs/>
                <w:color w:val="auto"/>
                <w:spacing w:val="-4"/>
                <w:sz w:val="26"/>
                <w:szCs w:val="26"/>
                <w:lang w:eastAsia="ru-RU"/>
              </w:rPr>
              <w:t xml:space="preserve">Раздел 2. Основные инструменты макроэкономического анализа </w:t>
            </w:r>
          </w:p>
        </w:tc>
      </w:tr>
      <w:tr w14:paraId="70B908AA">
        <w:tblPrEx>
          <w:tblCellMar>
            <w:top w:w="0" w:type="dxa"/>
            <w:left w:w="108" w:type="dxa"/>
            <w:bottom w:w="0" w:type="dxa"/>
            <w:right w:w="108" w:type="dxa"/>
          </w:tblCellMar>
        </w:tblPrEx>
        <w:trPr>
          <w:trHeight w:val="137" w:hRule="atLeast"/>
        </w:trPr>
        <w:tc>
          <w:tcPr>
            <w:tcW w:w="4777" w:type="dxa"/>
            <w:vAlign w:val="center"/>
          </w:tcPr>
          <w:p w14:paraId="5EDD7211">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8. Общественный сектор экономики</w:t>
            </w:r>
          </w:p>
        </w:tc>
      </w:tr>
      <w:tr w14:paraId="374CC5B6">
        <w:tblPrEx>
          <w:tblCellMar>
            <w:top w:w="0" w:type="dxa"/>
            <w:left w:w="108" w:type="dxa"/>
            <w:bottom w:w="0" w:type="dxa"/>
            <w:right w:w="108" w:type="dxa"/>
          </w:tblCellMar>
        </w:tblPrEx>
        <w:trPr>
          <w:trHeight w:val="241" w:hRule="atLeast"/>
        </w:trPr>
        <w:tc>
          <w:tcPr>
            <w:tcW w:w="4777" w:type="dxa"/>
            <w:vAlign w:val="center"/>
          </w:tcPr>
          <w:p w14:paraId="3BD1302A">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9. Общественные финансы</w:t>
            </w:r>
          </w:p>
        </w:tc>
      </w:tr>
      <w:tr w14:paraId="5523F718">
        <w:tblPrEx>
          <w:tblCellMar>
            <w:top w:w="0" w:type="dxa"/>
            <w:left w:w="108" w:type="dxa"/>
            <w:bottom w:w="0" w:type="dxa"/>
            <w:right w:w="108" w:type="dxa"/>
          </w:tblCellMar>
        </w:tblPrEx>
        <w:trPr>
          <w:trHeight w:val="241" w:hRule="atLeast"/>
        </w:trPr>
        <w:tc>
          <w:tcPr>
            <w:tcW w:w="4777" w:type="dxa"/>
            <w:vAlign w:val="center"/>
          </w:tcPr>
          <w:p w14:paraId="5FCE7AFA">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10. Бюджетно-налоговая политика</w:t>
            </w:r>
          </w:p>
        </w:tc>
      </w:tr>
      <w:tr w14:paraId="5040489A">
        <w:tblPrEx>
          <w:tblCellMar>
            <w:top w:w="0" w:type="dxa"/>
            <w:left w:w="108" w:type="dxa"/>
            <w:bottom w:w="0" w:type="dxa"/>
            <w:right w:w="108" w:type="dxa"/>
          </w:tblCellMar>
        </w:tblPrEx>
        <w:trPr>
          <w:trHeight w:val="452" w:hRule="atLeast"/>
        </w:trPr>
        <w:tc>
          <w:tcPr>
            <w:tcW w:w="4777" w:type="dxa"/>
            <w:vAlign w:val="center"/>
          </w:tcPr>
          <w:p w14:paraId="743778ED">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11. Спрос на деньги. Предложение денег и банковская система. Денежно-кредитная политика.</w:t>
            </w:r>
          </w:p>
        </w:tc>
      </w:tr>
      <w:tr w14:paraId="565355E5">
        <w:tblPrEx>
          <w:tblCellMar>
            <w:top w:w="0" w:type="dxa"/>
            <w:left w:w="108" w:type="dxa"/>
            <w:bottom w:w="0" w:type="dxa"/>
            <w:right w:w="108" w:type="dxa"/>
          </w:tblCellMar>
        </w:tblPrEx>
        <w:trPr>
          <w:trHeight w:val="311" w:hRule="atLeast"/>
        </w:trPr>
        <w:tc>
          <w:tcPr>
            <w:tcW w:w="4777" w:type="dxa"/>
            <w:vAlign w:val="center"/>
          </w:tcPr>
          <w:p w14:paraId="164E9473">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Тема 12.Модель </w:t>
            </w:r>
            <w:r>
              <w:rPr>
                <w:rFonts w:ascii="Times New Roman" w:hAnsi="Times New Roman" w:cs="Times New Roman"/>
                <w:i/>
                <w:color w:val="auto"/>
                <w:sz w:val="26"/>
                <w:szCs w:val="26"/>
                <w:lang w:val="en-US"/>
              </w:rPr>
              <w:t>IS</w:t>
            </w:r>
            <w:r>
              <w:rPr>
                <w:rFonts w:ascii="Times New Roman" w:hAnsi="Times New Roman" w:cs="Times New Roman"/>
                <w:i/>
                <w:color w:val="auto"/>
                <w:sz w:val="26"/>
                <w:szCs w:val="26"/>
              </w:rPr>
              <w:t>–</w:t>
            </w:r>
            <w:r>
              <w:rPr>
                <w:rFonts w:ascii="Times New Roman" w:hAnsi="Times New Roman" w:cs="Times New Roman"/>
                <w:i/>
                <w:color w:val="auto"/>
                <w:sz w:val="26"/>
                <w:szCs w:val="26"/>
                <w:lang w:val="en-US"/>
              </w:rPr>
              <w:t>LM</w:t>
            </w:r>
            <w:r>
              <w:rPr>
                <w:rFonts w:ascii="Times New Roman" w:hAnsi="Times New Roman" w:cs="Times New Roman"/>
                <w:color w:val="auto"/>
                <w:sz w:val="26"/>
                <w:szCs w:val="26"/>
              </w:rPr>
              <w:t>: равновесие товарного и денежного рынков</w:t>
            </w:r>
          </w:p>
        </w:tc>
      </w:tr>
      <w:tr w14:paraId="43DD0CD1">
        <w:tblPrEx>
          <w:tblCellMar>
            <w:top w:w="0" w:type="dxa"/>
            <w:left w:w="108" w:type="dxa"/>
            <w:bottom w:w="0" w:type="dxa"/>
            <w:right w:w="108" w:type="dxa"/>
          </w:tblCellMar>
        </w:tblPrEx>
        <w:trPr>
          <w:trHeight w:val="301" w:hRule="atLeast"/>
        </w:trPr>
        <w:tc>
          <w:tcPr>
            <w:tcW w:w="4777" w:type="dxa"/>
            <w:vAlign w:val="center"/>
          </w:tcPr>
          <w:p w14:paraId="6FE58753">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13. Эффективность экономики. Экономический рост и научно-технический прогресс.</w:t>
            </w:r>
          </w:p>
        </w:tc>
      </w:tr>
      <w:tr w14:paraId="44FD3AB0">
        <w:tblPrEx>
          <w:tblCellMar>
            <w:top w:w="0" w:type="dxa"/>
            <w:left w:w="108" w:type="dxa"/>
            <w:bottom w:w="0" w:type="dxa"/>
            <w:right w:w="108" w:type="dxa"/>
          </w:tblCellMar>
        </w:tblPrEx>
        <w:trPr>
          <w:trHeight w:val="301" w:hRule="atLeast"/>
        </w:trPr>
        <w:tc>
          <w:tcPr>
            <w:tcW w:w="4777" w:type="dxa"/>
            <w:vAlign w:val="center"/>
          </w:tcPr>
          <w:p w14:paraId="7C4D2D49">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14.Международные аспекты экономического развития</w:t>
            </w:r>
          </w:p>
        </w:tc>
      </w:tr>
    </w:tbl>
    <w:p w14:paraId="664A755E">
      <w:pPr>
        <w:pStyle w:val="33"/>
        <w:shd w:val="clear" w:color="auto" w:fill="auto"/>
        <w:spacing w:after="0" w:line="240" w:lineRule="auto"/>
        <w:jc w:val="both"/>
        <w:rPr>
          <w:b/>
          <w:color w:val="auto"/>
          <w:sz w:val="26"/>
          <w:szCs w:val="26"/>
        </w:rPr>
      </w:pPr>
    </w:p>
    <w:p w14:paraId="48CB659D">
      <w:pPr>
        <w:pStyle w:val="33"/>
        <w:shd w:val="clear" w:color="auto" w:fill="auto"/>
        <w:spacing w:after="0" w:line="240" w:lineRule="auto"/>
        <w:jc w:val="both"/>
        <w:rPr>
          <w:b/>
          <w:color w:val="auto"/>
          <w:sz w:val="26"/>
          <w:szCs w:val="26"/>
        </w:rPr>
      </w:pPr>
    </w:p>
    <w:p w14:paraId="2A229690">
      <w:pPr>
        <w:pStyle w:val="33"/>
        <w:shd w:val="clear" w:color="auto" w:fill="auto"/>
        <w:spacing w:after="0" w:line="240" w:lineRule="auto"/>
        <w:ind w:firstLine="709"/>
        <w:jc w:val="both"/>
        <w:rPr>
          <w:b/>
          <w:color w:val="auto"/>
          <w:sz w:val="26"/>
          <w:szCs w:val="26"/>
        </w:rPr>
      </w:pPr>
      <w:r>
        <w:rPr>
          <w:b/>
          <w:color w:val="auto"/>
          <w:sz w:val="26"/>
          <w:szCs w:val="26"/>
        </w:rPr>
        <w:t>6.Формы контроля:</w:t>
      </w:r>
      <w:r>
        <w:rPr>
          <w:color w:val="auto"/>
          <w:sz w:val="26"/>
          <w:szCs w:val="26"/>
        </w:rPr>
        <w:t xml:space="preserve"> зачет / экзамен</w:t>
      </w:r>
    </w:p>
    <w:p w14:paraId="47E37F8C">
      <w:pPr>
        <w:suppressAutoHyphens/>
        <w:spacing w:after="0" w:line="240" w:lineRule="auto"/>
        <w:ind w:firstLine="709"/>
        <w:rPr>
          <w:rFonts w:ascii="Times New Roman" w:hAnsi="Times New Roman" w:eastAsia="Calibri" w:cs="Times New Roman"/>
          <w:color w:val="auto"/>
          <w:sz w:val="26"/>
          <w:szCs w:val="26"/>
          <w:lang w:eastAsia="ru-RU"/>
        </w:rPr>
      </w:pPr>
    </w:p>
    <w:p w14:paraId="404E4F04">
      <w:pPr>
        <w:spacing w:after="0" w:line="240" w:lineRule="auto"/>
        <w:ind w:left="163" w:right="113"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Составитель:</w:t>
      </w:r>
      <w:r>
        <w:rPr>
          <w:rFonts w:ascii="Times New Roman" w:hAnsi="Times New Roman" w:eastAsia="Calibri" w:cs="Times New Roman"/>
          <w:color w:val="auto"/>
          <w:sz w:val="26"/>
          <w:szCs w:val="26"/>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w:t>
      </w:r>
    </w:p>
    <w:p w14:paraId="158FDEF9">
      <w:pPr>
        <w:spacing w:after="0" w:line="240" w:lineRule="auto"/>
        <w:ind w:firstLine="709"/>
        <w:jc w:val="both"/>
        <w:rPr>
          <w:rFonts w:ascii="Times New Roman" w:hAnsi="Times New Roman" w:eastAsia="Times New Roman" w:cs="Times New Roman"/>
          <w:b/>
          <w:color w:val="auto"/>
          <w:sz w:val="26"/>
          <w:szCs w:val="26"/>
          <w:lang w:eastAsia="ru-RU"/>
        </w:rPr>
      </w:pPr>
    </w:p>
    <w:p w14:paraId="68FA5EB2">
      <w:pPr>
        <w:spacing w:after="0" w:line="360" w:lineRule="auto"/>
        <w:ind w:firstLine="709"/>
        <w:jc w:val="center"/>
        <w:rPr>
          <w:rFonts w:ascii="Times New Roman" w:hAnsi="Times New Roman" w:eastAsia="Times New Roman" w:cs="Times New Roman"/>
          <w:b/>
          <w:color w:val="auto"/>
          <w:sz w:val="24"/>
          <w:szCs w:val="24"/>
          <w:lang w:eastAsia="ru-RU"/>
        </w:rPr>
      </w:pPr>
    </w:p>
    <w:p w14:paraId="3EC11CDE">
      <w:pPr>
        <w:spacing w:after="0" w:line="360" w:lineRule="auto"/>
        <w:ind w:firstLine="709"/>
        <w:jc w:val="center"/>
        <w:rPr>
          <w:rFonts w:ascii="Times New Roman" w:hAnsi="Times New Roman" w:eastAsia="Times New Roman" w:cs="Times New Roman"/>
          <w:b/>
          <w:color w:val="auto"/>
          <w:sz w:val="24"/>
          <w:szCs w:val="24"/>
          <w:lang w:eastAsia="ru-RU"/>
        </w:rPr>
      </w:pPr>
    </w:p>
    <w:p w14:paraId="4B509348">
      <w:pPr>
        <w:spacing w:after="0" w:line="360" w:lineRule="auto"/>
        <w:rPr>
          <w:rFonts w:ascii="Times New Roman" w:hAnsi="Times New Roman" w:eastAsia="Times New Roman" w:cs="Times New Roman"/>
          <w:b/>
          <w:color w:val="auto"/>
          <w:sz w:val="24"/>
          <w:szCs w:val="24"/>
          <w:lang w:eastAsia="ru-RU"/>
        </w:rPr>
      </w:pPr>
    </w:p>
    <w:bookmarkEnd w:id="2"/>
    <w:sectPr>
      <w:footerReference r:id="rId6" w:type="first"/>
      <w:footerReference r:id="rId5" w:type="default"/>
      <w:pgSz w:w="11906" w:h="16838"/>
      <w:pgMar w:top="851" w:right="567" w:bottom="851" w:left="1418" w:header="709" w:footer="709"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Bookshelf Symbol 7">
    <w:panose1 w:val="05010101010101010101"/>
    <w:charset w:val="02"/>
    <w:family w:val="auto"/>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7E42878">
        <w:pPr>
          <w:pStyle w:val="1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p w14:paraId="38DD3417">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D06A">
    <w:pPr>
      <w:pStyle w:val="19"/>
      <w:jc w:val="center"/>
    </w:pPr>
  </w:p>
  <w:p w14:paraId="4FE3E3D4">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83D1D"/>
    <w:multiLevelType w:val="singleLevel"/>
    <w:tmpl w:val="D5F83D1D"/>
    <w:lvl w:ilvl="0" w:tentative="0">
      <w:start w:val="1"/>
      <w:numFmt w:val="decimal"/>
      <w:lvlText w:val="%1."/>
      <w:lvlJc w:val="left"/>
      <w:pPr>
        <w:tabs>
          <w:tab w:val="left" w:pos="425"/>
        </w:tabs>
        <w:ind w:left="425" w:hanging="425"/>
      </w:pPr>
      <w:rPr>
        <w:rFonts w:hint="default"/>
      </w:rPr>
    </w:lvl>
  </w:abstractNum>
  <w:abstractNum w:abstractNumId="1">
    <w:nsid w:val="02441534"/>
    <w:multiLevelType w:val="multilevel"/>
    <w:tmpl w:val="02441534"/>
    <w:lvl w:ilvl="0" w:tentative="0">
      <w:start w:val="1"/>
      <w:numFmt w:val="lowerLetter"/>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
    <w:nsid w:val="0AC713DB"/>
    <w:multiLevelType w:val="multilevel"/>
    <w:tmpl w:val="0AC713DB"/>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3">
    <w:nsid w:val="0C1F2DEA"/>
    <w:multiLevelType w:val="multilevel"/>
    <w:tmpl w:val="0C1F2DEA"/>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4">
    <w:nsid w:val="0CE440BE"/>
    <w:multiLevelType w:val="multilevel"/>
    <w:tmpl w:val="0CE440BE"/>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08439C3"/>
    <w:multiLevelType w:val="multilevel"/>
    <w:tmpl w:val="108439C3"/>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6">
    <w:nsid w:val="14135572"/>
    <w:multiLevelType w:val="multilevel"/>
    <w:tmpl w:val="1413557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4274078"/>
    <w:multiLevelType w:val="multilevel"/>
    <w:tmpl w:val="14274078"/>
    <w:lvl w:ilvl="0" w:tentative="0">
      <w:start w:val="45"/>
      <w:numFmt w:val="decimal"/>
      <w:lvlText w:val="%1."/>
      <w:lvlJc w:val="left"/>
      <w:pPr>
        <w:ind w:left="73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6AC0580"/>
    <w:multiLevelType w:val="multilevel"/>
    <w:tmpl w:val="16AC0580"/>
    <w:lvl w:ilvl="0" w:tentative="0">
      <w:start w:val="1"/>
      <w:numFmt w:val="bullet"/>
      <w:lvlText w:val="-"/>
      <w:lvlJc w:val="left"/>
      <w:pPr>
        <w:ind w:left="720" w:hanging="360"/>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82475D"/>
    <w:multiLevelType w:val="multilevel"/>
    <w:tmpl w:val="1982475D"/>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B472434"/>
    <w:multiLevelType w:val="multilevel"/>
    <w:tmpl w:val="1B47243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BFA7AD3"/>
    <w:multiLevelType w:val="multilevel"/>
    <w:tmpl w:val="1BFA7AD3"/>
    <w:lvl w:ilvl="0" w:tentative="0">
      <w:start w:val="1"/>
      <w:numFmt w:val="russianLower"/>
      <w:lvlText w:val="%1)"/>
      <w:lvlJc w:val="left"/>
      <w:pPr>
        <w:ind w:left="1287" w:hanging="360"/>
      </w:pPr>
      <w:rPr>
        <w:rFonts w:hint="default" w:cs="Times New Roman"/>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6065B38"/>
    <w:multiLevelType w:val="multilevel"/>
    <w:tmpl w:val="26065B3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4">
    <w:nsid w:val="2DBD7492"/>
    <w:multiLevelType w:val="multilevel"/>
    <w:tmpl w:val="2DBD7492"/>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5">
    <w:nsid w:val="2E3B499A"/>
    <w:multiLevelType w:val="multilevel"/>
    <w:tmpl w:val="2E3B499A"/>
    <w:lvl w:ilvl="0" w:tentative="0">
      <w:start w:val="1"/>
      <w:numFmt w:val="decimal"/>
      <w:lvlText w:val="%1."/>
      <w:lvlJc w:val="left"/>
      <w:pPr>
        <w:ind w:left="653" w:hanging="360"/>
      </w:pPr>
      <w:rPr>
        <w:rFonts w:hint="default"/>
      </w:rPr>
    </w:lvl>
    <w:lvl w:ilvl="1" w:tentative="0">
      <w:start w:val="1"/>
      <w:numFmt w:val="lowerLetter"/>
      <w:lvlText w:val="%2."/>
      <w:lvlJc w:val="left"/>
      <w:pPr>
        <w:ind w:left="1373" w:hanging="360"/>
      </w:pPr>
    </w:lvl>
    <w:lvl w:ilvl="2" w:tentative="0">
      <w:start w:val="1"/>
      <w:numFmt w:val="lowerRoman"/>
      <w:lvlText w:val="%3."/>
      <w:lvlJc w:val="right"/>
      <w:pPr>
        <w:ind w:left="2093" w:hanging="180"/>
      </w:pPr>
    </w:lvl>
    <w:lvl w:ilvl="3" w:tentative="0">
      <w:start w:val="1"/>
      <w:numFmt w:val="decimal"/>
      <w:lvlText w:val="%4."/>
      <w:lvlJc w:val="left"/>
      <w:pPr>
        <w:ind w:left="2813" w:hanging="360"/>
      </w:pPr>
    </w:lvl>
    <w:lvl w:ilvl="4" w:tentative="0">
      <w:start w:val="1"/>
      <w:numFmt w:val="lowerLetter"/>
      <w:lvlText w:val="%5."/>
      <w:lvlJc w:val="left"/>
      <w:pPr>
        <w:ind w:left="3533" w:hanging="360"/>
      </w:pPr>
    </w:lvl>
    <w:lvl w:ilvl="5" w:tentative="0">
      <w:start w:val="1"/>
      <w:numFmt w:val="lowerRoman"/>
      <w:lvlText w:val="%6."/>
      <w:lvlJc w:val="right"/>
      <w:pPr>
        <w:ind w:left="4253" w:hanging="180"/>
      </w:pPr>
    </w:lvl>
    <w:lvl w:ilvl="6" w:tentative="0">
      <w:start w:val="1"/>
      <w:numFmt w:val="decimal"/>
      <w:lvlText w:val="%7."/>
      <w:lvlJc w:val="left"/>
      <w:pPr>
        <w:ind w:left="4973" w:hanging="360"/>
      </w:pPr>
    </w:lvl>
    <w:lvl w:ilvl="7" w:tentative="0">
      <w:start w:val="1"/>
      <w:numFmt w:val="lowerLetter"/>
      <w:lvlText w:val="%8."/>
      <w:lvlJc w:val="left"/>
      <w:pPr>
        <w:ind w:left="5693" w:hanging="360"/>
      </w:pPr>
    </w:lvl>
    <w:lvl w:ilvl="8" w:tentative="0">
      <w:start w:val="1"/>
      <w:numFmt w:val="lowerRoman"/>
      <w:lvlText w:val="%9."/>
      <w:lvlJc w:val="right"/>
      <w:pPr>
        <w:ind w:left="6413" w:hanging="180"/>
      </w:pPr>
    </w:lvl>
  </w:abstractNum>
  <w:abstractNum w:abstractNumId="1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1525969"/>
    <w:multiLevelType w:val="multilevel"/>
    <w:tmpl w:val="31525969"/>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8">
    <w:nsid w:val="324C408C"/>
    <w:multiLevelType w:val="multilevel"/>
    <w:tmpl w:val="324C408C"/>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19">
    <w:nsid w:val="34B24F03"/>
    <w:multiLevelType w:val="multilevel"/>
    <w:tmpl w:val="34B24F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7311A2D"/>
    <w:multiLevelType w:val="multilevel"/>
    <w:tmpl w:val="37311A2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A0056FD"/>
    <w:multiLevelType w:val="multilevel"/>
    <w:tmpl w:val="3A0056FD"/>
    <w:lvl w:ilvl="0" w:tentative="0">
      <w:start w:val="1"/>
      <w:numFmt w:val="decimal"/>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3EC42626"/>
    <w:multiLevelType w:val="multilevel"/>
    <w:tmpl w:val="3EC4262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3">
    <w:nsid w:val="3EC84FD7"/>
    <w:multiLevelType w:val="multilevel"/>
    <w:tmpl w:val="3EC84FD7"/>
    <w:lvl w:ilvl="0" w:tentative="0">
      <w:start w:val="1"/>
      <w:numFmt w:val="lowerLetter"/>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4">
    <w:nsid w:val="41E36206"/>
    <w:multiLevelType w:val="multilevel"/>
    <w:tmpl w:val="41E36206"/>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5">
    <w:nsid w:val="46305512"/>
    <w:multiLevelType w:val="multilevel"/>
    <w:tmpl w:val="46305512"/>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4BA23AB1"/>
    <w:multiLevelType w:val="multilevel"/>
    <w:tmpl w:val="4BA23AB1"/>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7">
    <w:nsid w:val="4BE010DD"/>
    <w:multiLevelType w:val="multilevel"/>
    <w:tmpl w:val="4BE010DD"/>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8">
    <w:nsid w:val="4E49026C"/>
    <w:multiLevelType w:val="multilevel"/>
    <w:tmpl w:val="4E4902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569D1512"/>
    <w:multiLevelType w:val="multilevel"/>
    <w:tmpl w:val="569D1512"/>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5B3A7E9E"/>
    <w:multiLevelType w:val="multilevel"/>
    <w:tmpl w:val="5B3A7E9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61AB2114"/>
    <w:multiLevelType w:val="multilevel"/>
    <w:tmpl w:val="61AB21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67980706"/>
    <w:multiLevelType w:val="multilevel"/>
    <w:tmpl w:val="6798070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DA65376"/>
    <w:multiLevelType w:val="multilevel"/>
    <w:tmpl w:val="6DA65376"/>
    <w:lvl w:ilvl="0" w:tentative="0">
      <w:start w:val="1"/>
      <w:numFmt w:val="lowerLetter"/>
      <w:lvlText w:val="%1."/>
      <w:lvlJc w:val="left"/>
      <w:pPr>
        <w:tabs>
          <w:tab w:val="left" w:pos="720"/>
        </w:tabs>
        <w:ind w:left="720" w:hanging="360"/>
      </w:pPr>
      <w:rPr>
        <w:rFonts w:hint="default"/>
      </w:r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rPr>
        <w:rFonts w:hint="default"/>
      </w:rPr>
    </w:lvl>
    <w:lvl w:ilvl="3" w:tentative="0">
      <w:start w:val="1"/>
      <w:numFmt w:val="lowerLetter"/>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Letter"/>
      <w:lvlText w:val="%6."/>
      <w:lvlJc w:val="left"/>
      <w:pPr>
        <w:tabs>
          <w:tab w:val="left" w:pos="4320"/>
        </w:tabs>
        <w:ind w:left="4320" w:hanging="360"/>
      </w:pPr>
      <w:rPr>
        <w:rFonts w:hint="default"/>
      </w:rPr>
    </w:lvl>
    <w:lvl w:ilvl="6" w:tentative="0">
      <w:start w:val="1"/>
      <w:numFmt w:val="lowerLetter"/>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Letter"/>
      <w:lvlText w:val="%9."/>
      <w:lvlJc w:val="left"/>
      <w:pPr>
        <w:tabs>
          <w:tab w:val="left" w:pos="6480"/>
        </w:tabs>
        <w:ind w:left="6480" w:hanging="360"/>
      </w:pPr>
      <w:rPr>
        <w:rFonts w:hint="default"/>
      </w:rPr>
    </w:lvl>
  </w:abstractNum>
  <w:abstractNum w:abstractNumId="35">
    <w:nsid w:val="7253312B"/>
    <w:multiLevelType w:val="multilevel"/>
    <w:tmpl w:val="7253312B"/>
    <w:lvl w:ilvl="0" w:tentative="0">
      <w:start w:val="10"/>
      <w:numFmt w:val="decimal"/>
      <w:lvlText w:val="%1."/>
      <w:lvlJc w:val="left"/>
      <w:pPr>
        <w:ind w:left="525" w:hanging="525"/>
      </w:pPr>
      <w:rPr>
        <w:rFonts w:hint="default"/>
      </w:rPr>
    </w:lvl>
    <w:lvl w:ilvl="1" w:tentative="0">
      <w:start w:val="3"/>
      <w:numFmt w:val="decimal"/>
      <w:lvlText w:val="%1.%2."/>
      <w:lvlJc w:val="left"/>
      <w:pPr>
        <w:ind w:left="1789" w:hanging="720"/>
      </w:pPr>
      <w:rPr>
        <w:rFonts w:hint="default"/>
      </w:rPr>
    </w:lvl>
    <w:lvl w:ilvl="2" w:tentative="0">
      <w:start w:val="1"/>
      <w:numFmt w:val="decimal"/>
      <w:lvlText w:val="%1.%2.%3."/>
      <w:lvlJc w:val="left"/>
      <w:pPr>
        <w:ind w:left="2858" w:hanging="720"/>
      </w:pPr>
      <w:rPr>
        <w:rFonts w:hint="default"/>
      </w:rPr>
    </w:lvl>
    <w:lvl w:ilvl="3" w:tentative="0">
      <w:start w:val="1"/>
      <w:numFmt w:val="decimal"/>
      <w:lvlText w:val="%1.%2.%3.%4."/>
      <w:lvlJc w:val="left"/>
      <w:pPr>
        <w:ind w:left="4287" w:hanging="1080"/>
      </w:pPr>
      <w:rPr>
        <w:rFonts w:hint="default"/>
      </w:rPr>
    </w:lvl>
    <w:lvl w:ilvl="4" w:tentative="0">
      <w:start w:val="1"/>
      <w:numFmt w:val="decimal"/>
      <w:lvlText w:val="%1.%2.%3.%4.%5."/>
      <w:lvlJc w:val="left"/>
      <w:pPr>
        <w:ind w:left="5356" w:hanging="1080"/>
      </w:pPr>
      <w:rPr>
        <w:rFonts w:hint="default"/>
      </w:rPr>
    </w:lvl>
    <w:lvl w:ilvl="5" w:tentative="0">
      <w:start w:val="1"/>
      <w:numFmt w:val="decimal"/>
      <w:lvlText w:val="%1.%2.%3.%4.%5.%6."/>
      <w:lvlJc w:val="left"/>
      <w:pPr>
        <w:ind w:left="6785" w:hanging="1440"/>
      </w:pPr>
      <w:rPr>
        <w:rFonts w:hint="default"/>
      </w:rPr>
    </w:lvl>
    <w:lvl w:ilvl="6" w:tentative="0">
      <w:start w:val="1"/>
      <w:numFmt w:val="decimal"/>
      <w:lvlText w:val="%1.%2.%3.%4.%5.%6.%7."/>
      <w:lvlJc w:val="left"/>
      <w:pPr>
        <w:ind w:left="7854" w:hanging="1440"/>
      </w:pPr>
      <w:rPr>
        <w:rFonts w:hint="default"/>
      </w:rPr>
    </w:lvl>
    <w:lvl w:ilvl="7" w:tentative="0">
      <w:start w:val="1"/>
      <w:numFmt w:val="decimal"/>
      <w:lvlText w:val="%1.%2.%3.%4.%5.%6.%7.%8."/>
      <w:lvlJc w:val="left"/>
      <w:pPr>
        <w:ind w:left="9283" w:hanging="1800"/>
      </w:pPr>
      <w:rPr>
        <w:rFonts w:hint="default"/>
      </w:rPr>
    </w:lvl>
    <w:lvl w:ilvl="8" w:tentative="0">
      <w:start w:val="1"/>
      <w:numFmt w:val="decimal"/>
      <w:lvlText w:val="%1.%2.%3.%4.%5.%6.%7.%8.%9."/>
      <w:lvlJc w:val="left"/>
      <w:pPr>
        <w:ind w:left="10352" w:hanging="1800"/>
      </w:pPr>
      <w:rPr>
        <w:rFonts w:hint="default"/>
      </w:rPr>
    </w:lvl>
  </w:abstractNum>
  <w:abstractNum w:abstractNumId="36">
    <w:nsid w:val="73100A95"/>
    <w:multiLevelType w:val="multilevel"/>
    <w:tmpl w:val="73100A95"/>
    <w:lvl w:ilvl="0" w:tentative="0">
      <w:start w:val="1"/>
      <w:numFmt w:val="russianLower"/>
      <w:lvlText w:val="%1)"/>
      <w:lvlJc w:val="left"/>
      <w:pPr>
        <w:ind w:left="1287" w:hanging="360"/>
      </w:pPr>
      <w:rPr>
        <w:rFonts w:hint="default" w:cs="Times New Roman"/>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7">
    <w:nsid w:val="735A0C8E"/>
    <w:multiLevelType w:val="multilevel"/>
    <w:tmpl w:val="735A0C8E"/>
    <w:lvl w:ilvl="0" w:tentative="0">
      <w:start w:val="1"/>
      <w:numFmt w:val="lowerLetter"/>
      <w:lvlText w:val="%1."/>
      <w:lvlJc w:val="left"/>
      <w:pPr>
        <w:tabs>
          <w:tab w:val="left" w:pos="720"/>
        </w:tabs>
        <w:ind w:left="720" w:hanging="360"/>
      </w:pPr>
    </w:lvl>
    <w:lvl w:ilvl="1" w:tentative="0">
      <w:start w:val="1"/>
      <w:numFmt w:val="decimal"/>
      <w:lvlText w:val="%2."/>
      <w:lvlJc w:val="left"/>
      <w:pPr>
        <w:ind w:left="1440" w:hanging="360"/>
      </w:pPr>
      <w:rPr>
        <w:rFonts w:hint="default"/>
      </w:r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38">
    <w:nsid w:val="76752991"/>
    <w:multiLevelType w:val="multilevel"/>
    <w:tmpl w:val="767529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787334CF"/>
    <w:multiLevelType w:val="multilevel"/>
    <w:tmpl w:val="787334CF"/>
    <w:lvl w:ilvl="0" w:tentative="0">
      <w:start w:val="1"/>
      <w:numFmt w:val="russianLower"/>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41">
    <w:nsid w:val="7EF264ED"/>
    <w:multiLevelType w:val="multilevel"/>
    <w:tmpl w:val="7EF264ED"/>
    <w:lvl w:ilvl="0" w:tentative="0">
      <w:start w:val="1"/>
      <w:numFmt w:val="bullet"/>
      <w:lvlText w:val=""/>
      <w:lvlJc w:val="left"/>
      <w:pPr>
        <w:ind w:left="1077" w:hanging="360"/>
      </w:pPr>
      <w:rPr>
        <w:rFonts w:hint="default" w:ascii="Symbol" w:hAnsi="Symbol"/>
      </w:rPr>
    </w:lvl>
    <w:lvl w:ilvl="1" w:tentative="0">
      <w:start w:val="1"/>
      <w:numFmt w:val="bullet"/>
      <w:lvlText w:val="o"/>
      <w:lvlJc w:val="left"/>
      <w:pPr>
        <w:ind w:left="1797" w:hanging="360"/>
      </w:pPr>
      <w:rPr>
        <w:rFonts w:hint="default" w:ascii="Courier New" w:hAnsi="Courier New" w:cs="Courier New"/>
      </w:rPr>
    </w:lvl>
    <w:lvl w:ilvl="2" w:tentative="0">
      <w:start w:val="1"/>
      <w:numFmt w:val="bullet"/>
      <w:lvlText w:val=""/>
      <w:lvlJc w:val="left"/>
      <w:pPr>
        <w:ind w:left="2517" w:hanging="360"/>
      </w:pPr>
      <w:rPr>
        <w:rFonts w:hint="default" w:ascii="Bookshelf Symbol 7" w:hAnsi="Bookshelf Symbol 7"/>
      </w:rPr>
    </w:lvl>
    <w:lvl w:ilvl="3" w:tentative="0">
      <w:start w:val="1"/>
      <w:numFmt w:val="bullet"/>
      <w:lvlText w:val=""/>
      <w:lvlJc w:val="left"/>
      <w:pPr>
        <w:ind w:left="3237" w:hanging="360"/>
      </w:pPr>
      <w:rPr>
        <w:rFonts w:hint="default" w:ascii="Symbol" w:hAnsi="Symbol"/>
      </w:rPr>
    </w:lvl>
    <w:lvl w:ilvl="4" w:tentative="0">
      <w:start w:val="1"/>
      <w:numFmt w:val="bullet"/>
      <w:lvlText w:val="o"/>
      <w:lvlJc w:val="left"/>
      <w:pPr>
        <w:ind w:left="3957" w:hanging="360"/>
      </w:pPr>
      <w:rPr>
        <w:rFonts w:hint="default" w:ascii="Courier New" w:hAnsi="Courier New" w:cs="Courier New"/>
      </w:rPr>
    </w:lvl>
    <w:lvl w:ilvl="5" w:tentative="0">
      <w:start w:val="1"/>
      <w:numFmt w:val="bullet"/>
      <w:lvlText w:val=""/>
      <w:lvlJc w:val="left"/>
      <w:pPr>
        <w:ind w:left="4677" w:hanging="360"/>
      </w:pPr>
      <w:rPr>
        <w:rFonts w:hint="default" w:ascii="Bookshelf Symbol 7" w:hAnsi="Bookshelf Symbol 7"/>
      </w:rPr>
    </w:lvl>
    <w:lvl w:ilvl="6" w:tentative="0">
      <w:start w:val="1"/>
      <w:numFmt w:val="bullet"/>
      <w:lvlText w:val=""/>
      <w:lvlJc w:val="left"/>
      <w:pPr>
        <w:ind w:left="5397" w:hanging="360"/>
      </w:pPr>
      <w:rPr>
        <w:rFonts w:hint="default" w:ascii="Symbol" w:hAnsi="Symbol"/>
      </w:rPr>
    </w:lvl>
    <w:lvl w:ilvl="7" w:tentative="0">
      <w:start w:val="1"/>
      <w:numFmt w:val="bullet"/>
      <w:lvlText w:val="o"/>
      <w:lvlJc w:val="left"/>
      <w:pPr>
        <w:ind w:left="6117" w:hanging="360"/>
      </w:pPr>
      <w:rPr>
        <w:rFonts w:hint="default" w:ascii="Courier New" w:hAnsi="Courier New" w:cs="Courier New"/>
      </w:rPr>
    </w:lvl>
    <w:lvl w:ilvl="8" w:tentative="0">
      <w:start w:val="1"/>
      <w:numFmt w:val="bullet"/>
      <w:lvlText w:val=""/>
      <w:lvlJc w:val="left"/>
      <w:pPr>
        <w:ind w:left="6837" w:hanging="360"/>
      </w:pPr>
      <w:rPr>
        <w:rFonts w:hint="default" w:ascii="Bookshelf Symbol 7" w:hAnsi="Bookshelf Symbol 7"/>
      </w:rPr>
    </w:lvl>
  </w:abstractNum>
  <w:num w:numId="1">
    <w:abstractNumId w:val="29"/>
  </w:num>
  <w:num w:numId="2">
    <w:abstractNumId w:val="22"/>
  </w:num>
  <w:num w:numId="3">
    <w:abstractNumId w:val="25"/>
  </w:num>
  <w:num w:numId="4">
    <w:abstractNumId w:val="19"/>
  </w:num>
  <w:num w:numId="5">
    <w:abstractNumId w:val="38"/>
  </w:num>
  <w:num w:numId="6">
    <w:abstractNumId w:val="6"/>
  </w:num>
  <w:num w:numId="7">
    <w:abstractNumId w:val="23"/>
  </w:num>
  <w:num w:numId="8">
    <w:abstractNumId w:val="33"/>
  </w:num>
  <w:num w:numId="9">
    <w:abstractNumId w:val="8"/>
  </w:num>
  <w:num w:numId="10">
    <w:abstractNumId w:val="32"/>
  </w:num>
  <w:num w:numId="11">
    <w:abstractNumId w:val="4"/>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8"/>
  </w:num>
  <w:num w:numId="15">
    <w:abstractNumId w:val="26"/>
  </w:num>
  <w:num w:numId="16">
    <w:abstractNumId w:val="40"/>
  </w:num>
  <w:num w:numId="17">
    <w:abstractNumId w:val="14"/>
  </w:num>
  <w:num w:numId="18">
    <w:abstractNumId w:val="18"/>
  </w:num>
  <w:num w:numId="19">
    <w:abstractNumId w:val="27"/>
  </w:num>
  <w:num w:numId="20">
    <w:abstractNumId w:val="2"/>
  </w:num>
  <w:num w:numId="21">
    <w:abstractNumId w:val="17"/>
  </w:num>
  <w:num w:numId="22">
    <w:abstractNumId w:val="3"/>
  </w:num>
  <w:num w:numId="23">
    <w:abstractNumId w:val="5"/>
  </w:num>
  <w:num w:numId="24">
    <w:abstractNumId w:val="9"/>
  </w:num>
  <w:num w:numId="25">
    <w:abstractNumId w:val="36"/>
  </w:num>
  <w:num w:numId="26">
    <w:abstractNumId w:val="11"/>
  </w:num>
  <w:num w:numId="27">
    <w:abstractNumId w:val="7"/>
  </w:num>
  <w:num w:numId="28">
    <w:abstractNumId w:val="13"/>
  </w:num>
  <w:num w:numId="29">
    <w:abstractNumId w:val="24"/>
  </w:num>
  <w:num w:numId="30">
    <w:abstractNumId w:val="30"/>
  </w:num>
  <w:num w:numId="31">
    <w:abstractNumId w:val="34"/>
  </w:num>
  <w:num w:numId="32">
    <w:abstractNumId w:val="10"/>
  </w:num>
  <w:num w:numId="33">
    <w:abstractNumId w:val="1"/>
  </w:num>
  <w:num w:numId="34">
    <w:abstractNumId w:val="37"/>
  </w:num>
  <w:num w:numId="35">
    <w:abstractNumId w:val="21"/>
  </w:num>
  <w:num w:numId="36">
    <w:abstractNumId w:val="20"/>
  </w:num>
  <w:num w:numId="37">
    <w:abstractNumId w:val="31"/>
  </w:num>
  <w:num w:numId="38">
    <w:abstractNumId w:val="15"/>
  </w:num>
  <w:num w:numId="39">
    <w:abstractNumId w:val="41"/>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0115B"/>
    <w:rsid w:val="0000581A"/>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BA3"/>
    <w:rsid w:val="00071E4C"/>
    <w:rsid w:val="00071F4F"/>
    <w:rsid w:val="000720D7"/>
    <w:rsid w:val="00072A66"/>
    <w:rsid w:val="00074482"/>
    <w:rsid w:val="00081716"/>
    <w:rsid w:val="00082745"/>
    <w:rsid w:val="00082EC9"/>
    <w:rsid w:val="000848E0"/>
    <w:rsid w:val="00085121"/>
    <w:rsid w:val="000852A5"/>
    <w:rsid w:val="00091CEC"/>
    <w:rsid w:val="00092095"/>
    <w:rsid w:val="00092807"/>
    <w:rsid w:val="00097D26"/>
    <w:rsid w:val="000A37D4"/>
    <w:rsid w:val="000A37D9"/>
    <w:rsid w:val="000A4EF4"/>
    <w:rsid w:val="000B1B82"/>
    <w:rsid w:val="000B540B"/>
    <w:rsid w:val="000C183E"/>
    <w:rsid w:val="000C37A2"/>
    <w:rsid w:val="000C3F34"/>
    <w:rsid w:val="000D41EF"/>
    <w:rsid w:val="000D5238"/>
    <w:rsid w:val="000D6C3D"/>
    <w:rsid w:val="000E1FD8"/>
    <w:rsid w:val="000E2B50"/>
    <w:rsid w:val="000E4EBB"/>
    <w:rsid w:val="000E6040"/>
    <w:rsid w:val="000E6544"/>
    <w:rsid w:val="000E755E"/>
    <w:rsid w:val="000F02D2"/>
    <w:rsid w:val="000F3C21"/>
    <w:rsid w:val="000F6E93"/>
    <w:rsid w:val="000F70F8"/>
    <w:rsid w:val="00100475"/>
    <w:rsid w:val="00105A85"/>
    <w:rsid w:val="0010644F"/>
    <w:rsid w:val="0010786E"/>
    <w:rsid w:val="00110231"/>
    <w:rsid w:val="00113AD6"/>
    <w:rsid w:val="001171FE"/>
    <w:rsid w:val="00122FED"/>
    <w:rsid w:val="00123978"/>
    <w:rsid w:val="001246C4"/>
    <w:rsid w:val="001249D2"/>
    <w:rsid w:val="001273A1"/>
    <w:rsid w:val="00131F47"/>
    <w:rsid w:val="00140813"/>
    <w:rsid w:val="001410BE"/>
    <w:rsid w:val="00143E95"/>
    <w:rsid w:val="00150F37"/>
    <w:rsid w:val="0015425E"/>
    <w:rsid w:val="0015541F"/>
    <w:rsid w:val="001555D6"/>
    <w:rsid w:val="001558E9"/>
    <w:rsid w:val="00163B47"/>
    <w:rsid w:val="00165EDE"/>
    <w:rsid w:val="00171C4F"/>
    <w:rsid w:val="00172987"/>
    <w:rsid w:val="00172F96"/>
    <w:rsid w:val="001741C9"/>
    <w:rsid w:val="00176060"/>
    <w:rsid w:val="001802B9"/>
    <w:rsid w:val="0018110F"/>
    <w:rsid w:val="00181963"/>
    <w:rsid w:val="00183F0D"/>
    <w:rsid w:val="0018653A"/>
    <w:rsid w:val="00186DBB"/>
    <w:rsid w:val="001916C9"/>
    <w:rsid w:val="00193710"/>
    <w:rsid w:val="001957DF"/>
    <w:rsid w:val="00195F45"/>
    <w:rsid w:val="00196BEF"/>
    <w:rsid w:val="001B0347"/>
    <w:rsid w:val="001B5354"/>
    <w:rsid w:val="001B58D6"/>
    <w:rsid w:val="001B60EB"/>
    <w:rsid w:val="001C59CB"/>
    <w:rsid w:val="001C657C"/>
    <w:rsid w:val="001D04FE"/>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5524"/>
    <w:rsid w:val="00225F45"/>
    <w:rsid w:val="00226C14"/>
    <w:rsid w:val="00230AA9"/>
    <w:rsid w:val="0023527F"/>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85D4B"/>
    <w:rsid w:val="00291372"/>
    <w:rsid w:val="00292A28"/>
    <w:rsid w:val="00296A64"/>
    <w:rsid w:val="002A47D1"/>
    <w:rsid w:val="002A5950"/>
    <w:rsid w:val="002A5A31"/>
    <w:rsid w:val="002A69E3"/>
    <w:rsid w:val="002A763E"/>
    <w:rsid w:val="002B1DBC"/>
    <w:rsid w:val="002B5C5D"/>
    <w:rsid w:val="002B5CA8"/>
    <w:rsid w:val="002B6750"/>
    <w:rsid w:val="002C4061"/>
    <w:rsid w:val="002C487E"/>
    <w:rsid w:val="002C5DEE"/>
    <w:rsid w:val="002D0204"/>
    <w:rsid w:val="002D4655"/>
    <w:rsid w:val="002D6543"/>
    <w:rsid w:val="002D7C44"/>
    <w:rsid w:val="002D7F45"/>
    <w:rsid w:val="002E0646"/>
    <w:rsid w:val="002E0D57"/>
    <w:rsid w:val="002E0D7B"/>
    <w:rsid w:val="002E1B51"/>
    <w:rsid w:val="002E367A"/>
    <w:rsid w:val="002E7A3D"/>
    <w:rsid w:val="002E7DB0"/>
    <w:rsid w:val="002F0466"/>
    <w:rsid w:val="002F08CA"/>
    <w:rsid w:val="002F31EA"/>
    <w:rsid w:val="002F6A78"/>
    <w:rsid w:val="00300C68"/>
    <w:rsid w:val="003025B8"/>
    <w:rsid w:val="003041EF"/>
    <w:rsid w:val="00310957"/>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4D93"/>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14EC"/>
    <w:rsid w:val="0040319F"/>
    <w:rsid w:val="00405909"/>
    <w:rsid w:val="00405FE7"/>
    <w:rsid w:val="00411F85"/>
    <w:rsid w:val="00412BF5"/>
    <w:rsid w:val="00416508"/>
    <w:rsid w:val="004167BD"/>
    <w:rsid w:val="00416AFE"/>
    <w:rsid w:val="00416DAD"/>
    <w:rsid w:val="004209BA"/>
    <w:rsid w:val="00424C96"/>
    <w:rsid w:val="00425204"/>
    <w:rsid w:val="00426E6B"/>
    <w:rsid w:val="00433144"/>
    <w:rsid w:val="0044209A"/>
    <w:rsid w:val="00443A76"/>
    <w:rsid w:val="00445BF4"/>
    <w:rsid w:val="004469D4"/>
    <w:rsid w:val="00447458"/>
    <w:rsid w:val="00451D8C"/>
    <w:rsid w:val="00453DCB"/>
    <w:rsid w:val="00462956"/>
    <w:rsid w:val="00464482"/>
    <w:rsid w:val="004704FD"/>
    <w:rsid w:val="00470A07"/>
    <w:rsid w:val="00470DD4"/>
    <w:rsid w:val="004739C8"/>
    <w:rsid w:val="00474501"/>
    <w:rsid w:val="00476706"/>
    <w:rsid w:val="00482DE2"/>
    <w:rsid w:val="00484EBB"/>
    <w:rsid w:val="00485A15"/>
    <w:rsid w:val="00485C6A"/>
    <w:rsid w:val="00493F50"/>
    <w:rsid w:val="004947CB"/>
    <w:rsid w:val="0049480D"/>
    <w:rsid w:val="0049710B"/>
    <w:rsid w:val="004A14EE"/>
    <w:rsid w:val="004A6728"/>
    <w:rsid w:val="004A6B38"/>
    <w:rsid w:val="004A7330"/>
    <w:rsid w:val="004A7906"/>
    <w:rsid w:val="004B32D2"/>
    <w:rsid w:val="004B4ECC"/>
    <w:rsid w:val="004B5AE6"/>
    <w:rsid w:val="004C087A"/>
    <w:rsid w:val="004C3329"/>
    <w:rsid w:val="004D0677"/>
    <w:rsid w:val="004D2D29"/>
    <w:rsid w:val="004D4BD1"/>
    <w:rsid w:val="004D7406"/>
    <w:rsid w:val="004D7446"/>
    <w:rsid w:val="004E0DB2"/>
    <w:rsid w:val="004E36AF"/>
    <w:rsid w:val="004E6994"/>
    <w:rsid w:val="004F144C"/>
    <w:rsid w:val="004F20F6"/>
    <w:rsid w:val="004F7749"/>
    <w:rsid w:val="00500EE9"/>
    <w:rsid w:val="00501307"/>
    <w:rsid w:val="00504C18"/>
    <w:rsid w:val="0050766F"/>
    <w:rsid w:val="0051106C"/>
    <w:rsid w:val="0051325E"/>
    <w:rsid w:val="0051467D"/>
    <w:rsid w:val="005148EE"/>
    <w:rsid w:val="00515502"/>
    <w:rsid w:val="0052027A"/>
    <w:rsid w:val="00524201"/>
    <w:rsid w:val="005307DD"/>
    <w:rsid w:val="005317CF"/>
    <w:rsid w:val="00532B22"/>
    <w:rsid w:val="0054351D"/>
    <w:rsid w:val="00544034"/>
    <w:rsid w:val="00545AD4"/>
    <w:rsid w:val="005516FB"/>
    <w:rsid w:val="00556774"/>
    <w:rsid w:val="00557285"/>
    <w:rsid w:val="00561C02"/>
    <w:rsid w:val="005626AC"/>
    <w:rsid w:val="00570E6C"/>
    <w:rsid w:val="00571EE6"/>
    <w:rsid w:val="00573A62"/>
    <w:rsid w:val="00576D94"/>
    <w:rsid w:val="0058113C"/>
    <w:rsid w:val="00587F25"/>
    <w:rsid w:val="005908A5"/>
    <w:rsid w:val="00593766"/>
    <w:rsid w:val="00593DB4"/>
    <w:rsid w:val="005A1704"/>
    <w:rsid w:val="005A4C0C"/>
    <w:rsid w:val="005A4D2E"/>
    <w:rsid w:val="005B0799"/>
    <w:rsid w:val="005B2E49"/>
    <w:rsid w:val="005B35EE"/>
    <w:rsid w:val="005B63BF"/>
    <w:rsid w:val="005B7275"/>
    <w:rsid w:val="005C0B1B"/>
    <w:rsid w:val="005C16A7"/>
    <w:rsid w:val="005C2023"/>
    <w:rsid w:val="005C7AFE"/>
    <w:rsid w:val="005C7C07"/>
    <w:rsid w:val="005D1687"/>
    <w:rsid w:val="005D1FE3"/>
    <w:rsid w:val="005D2ABB"/>
    <w:rsid w:val="005D6E12"/>
    <w:rsid w:val="005D74C6"/>
    <w:rsid w:val="005E0C7C"/>
    <w:rsid w:val="005E188D"/>
    <w:rsid w:val="005E1E1E"/>
    <w:rsid w:val="005E644B"/>
    <w:rsid w:val="005F6FD3"/>
    <w:rsid w:val="005F7A30"/>
    <w:rsid w:val="00605D6C"/>
    <w:rsid w:val="00607FE7"/>
    <w:rsid w:val="00614496"/>
    <w:rsid w:val="0061464F"/>
    <w:rsid w:val="006149D8"/>
    <w:rsid w:val="0061798E"/>
    <w:rsid w:val="006212FD"/>
    <w:rsid w:val="00627252"/>
    <w:rsid w:val="00630B3C"/>
    <w:rsid w:val="00631FFD"/>
    <w:rsid w:val="006328B8"/>
    <w:rsid w:val="006338FE"/>
    <w:rsid w:val="00634CC6"/>
    <w:rsid w:val="00637D7C"/>
    <w:rsid w:val="00637FF5"/>
    <w:rsid w:val="00641DC8"/>
    <w:rsid w:val="00642817"/>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583A"/>
    <w:rsid w:val="006E608B"/>
    <w:rsid w:val="006F2D96"/>
    <w:rsid w:val="006F3103"/>
    <w:rsid w:val="006F3CB2"/>
    <w:rsid w:val="006F67C5"/>
    <w:rsid w:val="006F6992"/>
    <w:rsid w:val="006F703D"/>
    <w:rsid w:val="00700F0C"/>
    <w:rsid w:val="007022DC"/>
    <w:rsid w:val="00705FA4"/>
    <w:rsid w:val="00707648"/>
    <w:rsid w:val="00710EB7"/>
    <w:rsid w:val="00712189"/>
    <w:rsid w:val="007135BB"/>
    <w:rsid w:val="00715D69"/>
    <w:rsid w:val="007215A7"/>
    <w:rsid w:val="00722D87"/>
    <w:rsid w:val="00723D38"/>
    <w:rsid w:val="007242AB"/>
    <w:rsid w:val="00737899"/>
    <w:rsid w:val="0075455F"/>
    <w:rsid w:val="00760598"/>
    <w:rsid w:val="0076254C"/>
    <w:rsid w:val="00765C10"/>
    <w:rsid w:val="0077057E"/>
    <w:rsid w:val="00770C5D"/>
    <w:rsid w:val="00771203"/>
    <w:rsid w:val="00771362"/>
    <w:rsid w:val="00772496"/>
    <w:rsid w:val="00774464"/>
    <w:rsid w:val="00774D11"/>
    <w:rsid w:val="00776075"/>
    <w:rsid w:val="00776316"/>
    <w:rsid w:val="00776A4F"/>
    <w:rsid w:val="00777B1A"/>
    <w:rsid w:val="00781A77"/>
    <w:rsid w:val="00782E02"/>
    <w:rsid w:val="00782E8F"/>
    <w:rsid w:val="00785D8F"/>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0118"/>
    <w:rsid w:val="0081217E"/>
    <w:rsid w:val="00812F85"/>
    <w:rsid w:val="00813956"/>
    <w:rsid w:val="00817E80"/>
    <w:rsid w:val="008207AB"/>
    <w:rsid w:val="008252BD"/>
    <w:rsid w:val="0082706F"/>
    <w:rsid w:val="00830E57"/>
    <w:rsid w:val="008323EC"/>
    <w:rsid w:val="00834E86"/>
    <w:rsid w:val="0084277F"/>
    <w:rsid w:val="008437B9"/>
    <w:rsid w:val="00844D6D"/>
    <w:rsid w:val="008457CC"/>
    <w:rsid w:val="00851F41"/>
    <w:rsid w:val="00852C93"/>
    <w:rsid w:val="00853425"/>
    <w:rsid w:val="00853DD2"/>
    <w:rsid w:val="008561C6"/>
    <w:rsid w:val="008663CE"/>
    <w:rsid w:val="00874B22"/>
    <w:rsid w:val="008768B5"/>
    <w:rsid w:val="00877782"/>
    <w:rsid w:val="00882E73"/>
    <w:rsid w:val="00890889"/>
    <w:rsid w:val="00892612"/>
    <w:rsid w:val="0089438C"/>
    <w:rsid w:val="00895DC2"/>
    <w:rsid w:val="0089672D"/>
    <w:rsid w:val="00896FA1"/>
    <w:rsid w:val="008A00D3"/>
    <w:rsid w:val="008A0293"/>
    <w:rsid w:val="008A4E40"/>
    <w:rsid w:val="008B03AC"/>
    <w:rsid w:val="008B5115"/>
    <w:rsid w:val="008B667A"/>
    <w:rsid w:val="008B6A13"/>
    <w:rsid w:val="008D3A5D"/>
    <w:rsid w:val="008D627A"/>
    <w:rsid w:val="008E3EF5"/>
    <w:rsid w:val="008F0E0B"/>
    <w:rsid w:val="008F4BB9"/>
    <w:rsid w:val="009017A7"/>
    <w:rsid w:val="0090305D"/>
    <w:rsid w:val="00903FF7"/>
    <w:rsid w:val="00910F68"/>
    <w:rsid w:val="00912F2F"/>
    <w:rsid w:val="0091553A"/>
    <w:rsid w:val="00917327"/>
    <w:rsid w:val="0092482A"/>
    <w:rsid w:val="00925A76"/>
    <w:rsid w:val="009302A3"/>
    <w:rsid w:val="00934826"/>
    <w:rsid w:val="00937B22"/>
    <w:rsid w:val="009420D5"/>
    <w:rsid w:val="0094330E"/>
    <w:rsid w:val="009441AB"/>
    <w:rsid w:val="00952902"/>
    <w:rsid w:val="009534A6"/>
    <w:rsid w:val="009568BA"/>
    <w:rsid w:val="00960ACF"/>
    <w:rsid w:val="00966138"/>
    <w:rsid w:val="0096768B"/>
    <w:rsid w:val="00970871"/>
    <w:rsid w:val="009748EB"/>
    <w:rsid w:val="00976D90"/>
    <w:rsid w:val="00981BA9"/>
    <w:rsid w:val="009842B6"/>
    <w:rsid w:val="00985FD9"/>
    <w:rsid w:val="00987660"/>
    <w:rsid w:val="009910E2"/>
    <w:rsid w:val="00996EED"/>
    <w:rsid w:val="009A0571"/>
    <w:rsid w:val="009A1284"/>
    <w:rsid w:val="009A2A6D"/>
    <w:rsid w:val="009A4424"/>
    <w:rsid w:val="009A4963"/>
    <w:rsid w:val="009A4ADF"/>
    <w:rsid w:val="009A65C1"/>
    <w:rsid w:val="009B15F2"/>
    <w:rsid w:val="009B4CA4"/>
    <w:rsid w:val="009B59F5"/>
    <w:rsid w:val="009C1293"/>
    <w:rsid w:val="009C2750"/>
    <w:rsid w:val="009C46E5"/>
    <w:rsid w:val="009D29AB"/>
    <w:rsid w:val="009D5737"/>
    <w:rsid w:val="009E3A03"/>
    <w:rsid w:val="009E44BC"/>
    <w:rsid w:val="009E6E92"/>
    <w:rsid w:val="009E747D"/>
    <w:rsid w:val="009F0831"/>
    <w:rsid w:val="009F430B"/>
    <w:rsid w:val="009F5540"/>
    <w:rsid w:val="00A003B6"/>
    <w:rsid w:val="00A02A16"/>
    <w:rsid w:val="00A069F6"/>
    <w:rsid w:val="00A10513"/>
    <w:rsid w:val="00A14CC4"/>
    <w:rsid w:val="00A171E0"/>
    <w:rsid w:val="00A17231"/>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90F48"/>
    <w:rsid w:val="00A91B2A"/>
    <w:rsid w:val="00A92C36"/>
    <w:rsid w:val="00A934BF"/>
    <w:rsid w:val="00A940A3"/>
    <w:rsid w:val="00A96ED0"/>
    <w:rsid w:val="00A97101"/>
    <w:rsid w:val="00AA1584"/>
    <w:rsid w:val="00AA1EDE"/>
    <w:rsid w:val="00AB06BD"/>
    <w:rsid w:val="00AB166E"/>
    <w:rsid w:val="00AB2F39"/>
    <w:rsid w:val="00AB5687"/>
    <w:rsid w:val="00AB61FF"/>
    <w:rsid w:val="00AC0799"/>
    <w:rsid w:val="00AD1319"/>
    <w:rsid w:val="00AD7797"/>
    <w:rsid w:val="00AD7CE1"/>
    <w:rsid w:val="00AE57AE"/>
    <w:rsid w:val="00AE5967"/>
    <w:rsid w:val="00AE65C7"/>
    <w:rsid w:val="00AF00C0"/>
    <w:rsid w:val="00AF1D2E"/>
    <w:rsid w:val="00AF2058"/>
    <w:rsid w:val="00AF69C5"/>
    <w:rsid w:val="00B0027C"/>
    <w:rsid w:val="00B03015"/>
    <w:rsid w:val="00B03A86"/>
    <w:rsid w:val="00B111D4"/>
    <w:rsid w:val="00B11E1A"/>
    <w:rsid w:val="00B139FE"/>
    <w:rsid w:val="00B16CE2"/>
    <w:rsid w:val="00B20AA7"/>
    <w:rsid w:val="00B2103D"/>
    <w:rsid w:val="00B2293C"/>
    <w:rsid w:val="00B26BA7"/>
    <w:rsid w:val="00B2722E"/>
    <w:rsid w:val="00B279B3"/>
    <w:rsid w:val="00B307EA"/>
    <w:rsid w:val="00B33C07"/>
    <w:rsid w:val="00B37A18"/>
    <w:rsid w:val="00B43468"/>
    <w:rsid w:val="00B437A7"/>
    <w:rsid w:val="00B47706"/>
    <w:rsid w:val="00B50D7D"/>
    <w:rsid w:val="00B53A18"/>
    <w:rsid w:val="00B60FCE"/>
    <w:rsid w:val="00B65A9F"/>
    <w:rsid w:val="00B77ABD"/>
    <w:rsid w:val="00B80D8F"/>
    <w:rsid w:val="00B827F9"/>
    <w:rsid w:val="00B84154"/>
    <w:rsid w:val="00B904D8"/>
    <w:rsid w:val="00B94456"/>
    <w:rsid w:val="00B95957"/>
    <w:rsid w:val="00B965E1"/>
    <w:rsid w:val="00BA0F06"/>
    <w:rsid w:val="00BA13CB"/>
    <w:rsid w:val="00BA2658"/>
    <w:rsid w:val="00BA4AFB"/>
    <w:rsid w:val="00BB60B9"/>
    <w:rsid w:val="00BC2E8B"/>
    <w:rsid w:val="00BC3489"/>
    <w:rsid w:val="00BC5DB2"/>
    <w:rsid w:val="00BC62A8"/>
    <w:rsid w:val="00BD21C0"/>
    <w:rsid w:val="00BD3845"/>
    <w:rsid w:val="00BD3F72"/>
    <w:rsid w:val="00BD5580"/>
    <w:rsid w:val="00BE0798"/>
    <w:rsid w:val="00BE0E44"/>
    <w:rsid w:val="00BE25BB"/>
    <w:rsid w:val="00BE512B"/>
    <w:rsid w:val="00BF1089"/>
    <w:rsid w:val="00BF1C44"/>
    <w:rsid w:val="00C00C2E"/>
    <w:rsid w:val="00C042A1"/>
    <w:rsid w:val="00C0593A"/>
    <w:rsid w:val="00C11799"/>
    <w:rsid w:val="00C158F4"/>
    <w:rsid w:val="00C15E70"/>
    <w:rsid w:val="00C1626F"/>
    <w:rsid w:val="00C24885"/>
    <w:rsid w:val="00C252C8"/>
    <w:rsid w:val="00C26ED7"/>
    <w:rsid w:val="00C30C45"/>
    <w:rsid w:val="00C33D5C"/>
    <w:rsid w:val="00C35361"/>
    <w:rsid w:val="00C413C8"/>
    <w:rsid w:val="00C44DEE"/>
    <w:rsid w:val="00C46B59"/>
    <w:rsid w:val="00C47A7D"/>
    <w:rsid w:val="00C53A5E"/>
    <w:rsid w:val="00C570B0"/>
    <w:rsid w:val="00C60F07"/>
    <w:rsid w:val="00C61048"/>
    <w:rsid w:val="00C6214E"/>
    <w:rsid w:val="00C640A7"/>
    <w:rsid w:val="00C64A79"/>
    <w:rsid w:val="00C65CD7"/>
    <w:rsid w:val="00C71493"/>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26C8"/>
    <w:rsid w:val="00CF2CCF"/>
    <w:rsid w:val="00D0034B"/>
    <w:rsid w:val="00D04C04"/>
    <w:rsid w:val="00D05E51"/>
    <w:rsid w:val="00D10494"/>
    <w:rsid w:val="00D14EF7"/>
    <w:rsid w:val="00D2548A"/>
    <w:rsid w:val="00D2682F"/>
    <w:rsid w:val="00D35F8D"/>
    <w:rsid w:val="00D43981"/>
    <w:rsid w:val="00D4593B"/>
    <w:rsid w:val="00D4698A"/>
    <w:rsid w:val="00D60145"/>
    <w:rsid w:val="00D6258C"/>
    <w:rsid w:val="00D641CC"/>
    <w:rsid w:val="00D70F68"/>
    <w:rsid w:val="00D712E8"/>
    <w:rsid w:val="00D737F5"/>
    <w:rsid w:val="00D74634"/>
    <w:rsid w:val="00D75D6E"/>
    <w:rsid w:val="00D772C4"/>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01B"/>
    <w:rsid w:val="00DB5A05"/>
    <w:rsid w:val="00DB7278"/>
    <w:rsid w:val="00DC0C9C"/>
    <w:rsid w:val="00DC3CFF"/>
    <w:rsid w:val="00DC69B5"/>
    <w:rsid w:val="00DD1E35"/>
    <w:rsid w:val="00DD56F5"/>
    <w:rsid w:val="00DD7CC4"/>
    <w:rsid w:val="00DE00A5"/>
    <w:rsid w:val="00DE0630"/>
    <w:rsid w:val="00DE0D52"/>
    <w:rsid w:val="00DF1BE4"/>
    <w:rsid w:val="00DF2DDE"/>
    <w:rsid w:val="00DF3827"/>
    <w:rsid w:val="00DF5ECC"/>
    <w:rsid w:val="00DF5EDA"/>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E09E8"/>
    <w:rsid w:val="00EE5FAD"/>
    <w:rsid w:val="00EE6E6F"/>
    <w:rsid w:val="00EF0730"/>
    <w:rsid w:val="00EF4416"/>
    <w:rsid w:val="00F0080F"/>
    <w:rsid w:val="00F01987"/>
    <w:rsid w:val="00F02236"/>
    <w:rsid w:val="00F04602"/>
    <w:rsid w:val="00F05225"/>
    <w:rsid w:val="00F100F2"/>
    <w:rsid w:val="00F14E81"/>
    <w:rsid w:val="00F15DD9"/>
    <w:rsid w:val="00F20088"/>
    <w:rsid w:val="00F20997"/>
    <w:rsid w:val="00F264E4"/>
    <w:rsid w:val="00F2749D"/>
    <w:rsid w:val="00F3329E"/>
    <w:rsid w:val="00F35F77"/>
    <w:rsid w:val="00F36CA2"/>
    <w:rsid w:val="00F3796C"/>
    <w:rsid w:val="00F53BAE"/>
    <w:rsid w:val="00F608CC"/>
    <w:rsid w:val="00F64C40"/>
    <w:rsid w:val="00F659E8"/>
    <w:rsid w:val="00F74C13"/>
    <w:rsid w:val="00F77755"/>
    <w:rsid w:val="00F80018"/>
    <w:rsid w:val="00F81AB6"/>
    <w:rsid w:val="00F86CE3"/>
    <w:rsid w:val="00F87828"/>
    <w:rsid w:val="00F90307"/>
    <w:rsid w:val="00F959DB"/>
    <w:rsid w:val="00F96D86"/>
    <w:rsid w:val="00FA2CF0"/>
    <w:rsid w:val="00FA481B"/>
    <w:rsid w:val="00FA634F"/>
    <w:rsid w:val="00FB375E"/>
    <w:rsid w:val="00FB38C8"/>
    <w:rsid w:val="00FB3CE0"/>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1BB4"/>
    <w:rsid w:val="00FF2CB8"/>
    <w:rsid w:val="00FF49F8"/>
    <w:rsid w:val="36597214"/>
    <w:rsid w:val="6D8A5AE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34"/>
    <w:qFormat/>
    <w:uiPriority w:val="0"/>
    <w:pPr>
      <w:keepNext/>
      <w:autoSpaceDE w:val="0"/>
      <w:autoSpaceDN w:val="0"/>
      <w:adjustRightInd w:val="0"/>
      <w:spacing w:before="240" w:after="60" w:line="276" w:lineRule="auto"/>
      <w:outlineLvl w:val="0"/>
    </w:pPr>
    <w:rPr>
      <w:rFonts w:ascii="Arial" w:hAnsi="Arial" w:eastAsia="Times New Roman" w:cs="Arial"/>
      <w:b/>
      <w:bCs/>
      <w:kern w:val="32"/>
      <w:sz w:val="32"/>
      <w:szCs w:val="32"/>
      <w:lang w:eastAsia="ru-RU"/>
    </w:rPr>
  </w:style>
  <w:style w:type="paragraph" w:styleId="3">
    <w:name w:val="heading 2"/>
    <w:basedOn w:val="1"/>
    <w:next w:val="1"/>
    <w:link w:val="36"/>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37"/>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5"/>
    <w:basedOn w:val="1"/>
    <w:next w:val="1"/>
    <w:link w:val="42"/>
    <w:unhideWhenUsed/>
    <w:qFormat/>
    <w:uiPriority w:val="9"/>
    <w:pPr>
      <w:keepNext/>
      <w:keepLines/>
      <w:spacing w:before="200" w:after="0"/>
      <w:outlineLvl w:val="4"/>
    </w:pPr>
    <w:rPr>
      <w:rFonts w:asciiTheme="majorHAnsi" w:hAnsiTheme="majorHAnsi" w:eastAsiaTheme="majorEastAsia" w:cstheme="majorBidi"/>
      <w:color w:val="1F4E79" w:themeColor="accent1" w:themeShade="80"/>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annotation reference"/>
    <w:basedOn w:val="6"/>
    <w:semiHidden/>
    <w:unhideWhenUsed/>
    <w:qFormat/>
    <w:uiPriority w:val="99"/>
    <w:rPr>
      <w:sz w:val="16"/>
      <w:szCs w:val="16"/>
    </w:rPr>
  </w:style>
  <w:style w:type="character" w:styleId="10">
    <w:name w:val="Emphasis"/>
    <w:basedOn w:val="6"/>
    <w:qFormat/>
    <w:uiPriority w:val="20"/>
    <w:rPr>
      <w:i/>
      <w:iCs/>
    </w:rPr>
  </w:style>
  <w:style w:type="character" w:styleId="11">
    <w:name w:val="Hyperlink"/>
    <w:basedOn w:val="6"/>
    <w:unhideWhenUsed/>
    <w:qFormat/>
    <w:uiPriority w:val="0"/>
    <w:rPr>
      <w:color w:val="0000FF"/>
      <w:u w:val="single"/>
    </w:rPr>
  </w:style>
  <w:style w:type="character" w:styleId="12">
    <w:name w:val="Strong"/>
    <w:basedOn w:val="6"/>
    <w:qFormat/>
    <w:uiPriority w:val="0"/>
    <w:rPr>
      <w:b/>
      <w:bCs/>
    </w:rPr>
  </w:style>
  <w:style w:type="paragraph" w:styleId="13">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28"/>
    <w:semiHidden/>
    <w:unhideWhenUsed/>
    <w:qFormat/>
    <w:uiPriority w:val="99"/>
    <w:rPr>
      <w:b/>
      <w:bCs/>
    </w:rPr>
  </w:style>
  <w:style w:type="paragraph" w:styleId="16">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35"/>
    <w:semiHidden/>
    <w:unhideWhenUsed/>
    <w:qFormat/>
    <w:uiPriority w:val="99"/>
    <w:pPr>
      <w:spacing w:after="120"/>
      <w:ind w:left="283"/>
    </w:pPr>
  </w:style>
  <w:style w:type="paragraph" w:styleId="19">
    <w:name w:val="footer"/>
    <w:basedOn w:val="1"/>
    <w:link w:val="31"/>
    <w:unhideWhenUsed/>
    <w:qFormat/>
    <w:uiPriority w:val="99"/>
    <w:pPr>
      <w:tabs>
        <w:tab w:val="center" w:pos="4677"/>
        <w:tab w:val="right" w:pos="9355"/>
      </w:tabs>
      <w:spacing w:after="0" w:line="240" w:lineRule="auto"/>
    </w:pPr>
  </w:style>
  <w:style w:type="paragraph" w:styleId="2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1">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Основной текст Знак"/>
    <w:basedOn w:val="6"/>
    <w:link w:val="17"/>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6"/>
    <w:link w:val="16"/>
    <w:qFormat/>
    <w:uiPriority w:val="0"/>
    <w:rPr>
      <w:rFonts w:ascii="Times New Roman" w:hAnsi="Times New Roman" w:eastAsia="Calibri" w:cs="Times New Roman"/>
      <w:sz w:val="24"/>
      <w:szCs w:val="24"/>
      <w:lang w:eastAsia="ru-RU"/>
    </w:rPr>
  </w:style>
  <w:style w:type="paragraph" w:styleId="24">
    <w:name w:val="List Paragraph"/>
    <w:basedOn w:val="1"/>
    <w:qFormat/>
    <w:uiPriority w:val="0"/>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6"/>
    <w:link w:val="14"/>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6"/>
    <w:link w:val="13"/>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6"/>
    <w:semiHidden/>
    <w:unhideWhenUsed/>
    <w:qFormat/>
    <w:uiPriority w:val="99"/>
    <w:rPr>
      <w:color w:val="800080"/>
      <w:u w:val="single"/>
    </w:rPr>
  </w:style>
  <w:style w:type="character" w:customStyle="1" w:styleId="28">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paragraph" w:styleId="29">
    <w:name w:val="No Spacing"/>
    <w:qFormat/>
    <w:uiPriority w:val="1"/>
    <w:pPr>
      <w:suppressAutoHyphens/>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6"/>
    <w:link w:val="19"/>
    <w:qFormat/>
    <w:uiPriority w:val="99"/>
  </w:style>
  <w:style w:type="character" w:customStyle="1" w:styleId="32">
    <w:name w:val="Основной текст (3)_"/>
    <w:link w:val="33"/>
    <w:qFormat/>
    <w:uiPriority w:val="0"/>
    <w:rPr>
      <w:rFonts w:ascii="Times New Roman" w:hAnsi="Times New Roman" w:eastAsia="Times New Roman" w:cs="Times New Roman"/>
      <w:shd w:val="clear" w:color="auto" w:fill="FFFFFF"/>
    </w:rPr>
  </w:style>
  <w:style w:type="paragraph" w:customStyle="1" w:styleId="33">
    <w:name w:val="Основной текст (3)"/>
    <w:basedOn w:val="1"/>
    <w:link w:val="32"/>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34">
    <w:name w:val="Заголовок 1 Знак"/>
    <w:basedOn w:val="6"/>
    <w:link w:val="2"/>
    <w:qFormat/>
    <w:uiPriority w:val="0"/>
    <w:rPr>
      <w:rFonts w:ascii="Arial" w:hAnsi="Arial" w:eastAsia="Times New Roman" w:cs="Arial"/>
      <w:b/>
      <w:bCs/>
      <w:kern w:val="32"/>
      <w:sz w:val="32"/>
      <w:szCs w:val="32"/>
      <w:lang w:eastAsia="ru-RU"/>
    </w:rPr>
  </w:style>
  <w:style w:type="character" w:customStyle="1" w:styleId="35">
    <w:name w:val="Основной текст с отступом Знак"/>
    <w:basedOn w:val="6"/>
    <w:link w:val="18"/>
    <w:semiHidden/>
    <w:qFormat/>
    <w:uiPriority w:val="99"/>
  </w:style>
  <w:style w:type="character" w:customStyle="1" w:styleId="36">
    <w:name w:val="Заголовок 2 Знак"/>
    <w:basedOn w:val="6"/>
    <w:link w:val="3"/>
    <w:qFormat/>
    <w:uiPriority w:val="9"/>
    <w:rPr>
      <w:rFonts w:asciiTheme="majorHAnsi" w:hAnsiTheme="majorHAnsi" w:eastAsiaTheme="majorEastAsia" w:cstheme="majorBidi"/>
      <w:color w:val="2E75B6" w:themeColor="accent1" w:themeShade="BF"/>
      <w:sz w:val="26"/>
      <w:szCs w:val="26"/>
    </w:rPr>
  </w:style>
  <w:style w:type="character" w:customStyle="1" w:styleId="37">
    <w:name w:val="Заголовок 3 Знак"/>
    <w:basedOn w:val="6"/>
    <w:link w:val="4"/>
    <w:qFormat/>
    <w:uiPriority w:val="9"/>
    <w:rPr>
      <w:rFonts w:asciiTheme="majorHAnsi" w:hAnsiTheme="majorHAnsi" w:eastAsiaTheme="majorEastAsia" w:cstheme="majorBidi"/>
      <w:color w:val="1F4E79" w:themeColor="accent1" w:themeShade="80"/>
      <w:sz w:val="24"/>
      <w:szCs w:val="24"/>
    </w:rPr>
  </w:style>
  <w:style w:type="character" w:customStyle="1" w:styleId="38">
    <w:name w:val="Слабое выделение1"/>
    <w:basedOn w:val="6"/>
    <w:qFormat/>
    <w:uiPriority w:val="19"/>
    <w:rPr>
      <w:i/>
      <w:iCs/>
      <w:color w:val="404040" w:themeColor="text1" w:themeTint="BF"/>
      <w14:textFill>
        <w14:solidFill>
          <w14:schemeClr w14:val="tx1">
            <w14:lumMod w14:val="75000"/>
            <w14:lumOff w14:val="25000"/>
          </w14:schemeClr>
        </w14:solidFill>
      </w14:textFill>
    </w:rPr>
  </w:style>
  <w:style w:type="paragraph" w:customStyle="1" w:styleId="39">
    <w:name w:val="c18"/>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0">
    <w:name w:val="c0"/>
    <w:basedOn w:val="6"/>
    <w:qFormat/>
    <w:uiPriority w:val="0"/>
  </w:style>
  <w:style w:type="paragraph" w:customStyle="1" w:styleId="41">
    <w:name w:val="c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2">
    <w:name w:val="Заголовок 5 Знак"/>
    <w:basedOn w:val="6"/>
    <w:link w:val="5"/>
    <w:uiPriority w:val="9"/>
    <w:rPr>
      <w:rFonts w:asciiTheme="majorHAnsi" w:hAnsiTheme="majorHAnsi" w:eastAsiaTheme="majorEastAsia" w:cstheme="majorBidi"/>
      <w:color w:val="1F4E79" w:themeColor="accent1" w:themeShade="80"/>
    </w:rPr>
  </w:style>
  <w:style w:type="character" w:customStyle="1" w:styleId="43">
    <w:name w:val="Основной текст (2)_"/>
    <w:link w:val="44"/>
    <w:qFormat/>
    <w:uiPriority w:val="0"/>
    <w:rPr>
      <w:sz w:val="23"/>
      <w:szCs w:val="23"/>
      <w:shd w:val="clear" w:color="auto" w:fill="FFFFFF"/>
    </w:rPr>
  </w:style>
  <w:style w:type="paragraph" w:customStyle="1" w:styleId="44">
    <w:name w:val="Основной текст (2)"/>
    <w:basedOn w:val="1"/>
    <w:link w:val="43"/>
    <w:uiPriority w:val="0"/>
    <w:pPr>
      <w:shd w:val="clear" w:color="auto" w:fill="FFFFFF"/>
      <w:spacing w:after="0" w:line="0" w:lineRule="atLeast"/>
    </w:pPr>
    <w:rPr>
      <w:sz w:val="23"/>
      <w:szCs w:val="23"/>
    </w:rPr>
  </w:style>
  <w:style w:type="character" w:customStyle="1" w:styleId="45">
    <w:name w:val="Основной текст (2) + Курсив"/>
    <w:qFormat/>
    <w:uiPriority w:val="0"/>
    <w:rPr>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link w:val="47"/>
    <w:uiPriority w:val="0"/>
    <w:rPr>
      <w:b/>
      <w:bCs/>
      <w:shd w:val="clear" w:color="auto" w:fill="FFFFFF"/>
    </w:rPr>
  </w:style>
  <w:style w:type="paragraph" w:customStyle="1" w:styleId="47">
    <w:name w:val="Подпись к таблице (3)"/>
    <w:basedOn w:val="1"/>
    <w:link w:val="46"/>
    <w:uiPriority w:val="0"/>
    <w:pPr>
      <w:widowControl w:val="0"/>
      <w:shd w:val="clear" w:color="auto" w:fill="FFFFFF"/>
      <w:spacing w:after="0" w:line="266" w:lineRule="exact"/>
    </w:pPr>
    <w:rPr>
      <w:b/>
      <w:bCs/>
    </w:rPr>
  </w:style>
  <w:style w:type="table" w:customStyle="1" w:styleId="48">
    <w:name w:val="TableGrid"/>
    <w:uiPriority w:val="0"/>
    <w:rPr>
      <w:rFonts w:eastAsia="Times New Roman"/>
    </w:rPr>
    <w:tblPr>
      <w:tblCellMar>
        <w:top w:w="0" w:type="dxa"/>
        <w:left w:w="0" w:type="dxa"/>
        <w:bottom w:w="0" w:type="dxa"/>
        <w:right w:w="0" w:type="dxa"/>
      </w:tblCellMar>
    </w:tblPr>
  </w:style>
  <w:style w:type="character" w:customStyle="1" w:styleId="49">
    <w:name w:val="apple-converted-spac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GIF"/><Relationship Id="rId12" Type="http://schemas.openxmlformats.org/officeDocument/2006/relationships/image" Target="media/image5.GIF"/><Relationship Id="rId11" Type="http://schemas.openxmlformats.org/officeDocument/2006/relationships/image" Target="media/image4.GIF"/><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758F9-4EC6-4145-AA38-0554C8ABB70F}">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167</Pages>
  <Words>40812</Words>
  <Characters>232633</Characters>
  <Lines>1938</Lines>
  <Paragraphs>545</Paragraphs>
  <TotalTime>310</TotalTime>
  <ScaleCrop>false</ScaleCrop>
  <LinksUpToDate>false</LinksUpToDate>
  <CharactersWithSpaces>272900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2025-10-01T03:41:00Z</dcterms:created>
  <dc:creator>ZavKaf_FinBuh</dc:creator>
  <cp:lastModifiedBy>kab322-03</cp:lastModifiedBy>
  <cp:lastPrinted>2022-09-15T22:00:00Z</cp:lastPrinted>
  <dcterms:modified xsi:type="dcterms:W3CDTF">2026-05-06T22:06:31Z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281F9B0F9D6F4FE98DB6B34F91B1E36D_12</vt:lpwstr>
  </property>
</Properties>
</file>